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09" w:rsidRPr="00AD45D0" w:rsidRDefault="00CB3B09" w:rsidP="00CB3B09">
      <w:pPr>
        <w:spacing w:line="192" w:lineRule="auto"/>
        <w:ind w:right="266"/>
        <w:jc w:val="center"/>
        <w:rPr>
          <w:b/>
          <w:sz w:val="28"/>
          <w:szCs w:val="28"/>
        </w:rPr>
      </w:pPr>
      <w:r w:rsidRPr="00AD45D0">
        <w:rPr>
          <w:b/>
          <w:sz w:val="28"/>
          <w:szCs w:val="28"/>
        </w:rPr>
        <w:t>ПЕРЕЛІК АДМІНІСТРАТИВНИХ ПОСЛУГ, ЩО НАДАЮТЬСЯ ВИКОНАВЧИМ КОМІТЕТОМ ВЕЛИКОСЕВЕРИНІВСЬКОЇ СІЛЬСЬКОЇ РАДИ</w:t>
      </w:r>
    </w:p>
    <w:p w:rsidR="00CB3B09" w:rsidRPr="00AD45D0" w:rsidRDefault="00CB3B09" w:rsidP="00CB3B09">
      <w:pPr>
        <w:spacing w:line="192" w:lineRule="auto"/>
        <w:ind w:right="266"/>
        <w:jc w:val="center"/>
        <w:rPr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984"/>
        <w:gridCol w:w="4820"/>
        <w:gridCol w:w="1843"/>
        <w:gridCol w:w="1984"/>
      </w:tblGrid>
      <w:tr w:rsidR="00CB3B09" w:rsidRPr="00AD45D0" w:rsidTr="00316B0B">
        <w:tc>
          <w:tcPr>
            <w:tcW w:w="567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Присвоєння поштової адреси об’єктам нерухомого майна -  будинку, якщо об’єкт побудовано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Закон України «Про місцеве самоврядування в Україні»  Наказ Міністерства юстиції України від 07.02.2002 № 7/5  «Про затвердження Тимчасового положення про порядок реєстрації прав власності на нерухоме майно»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Безкоштовно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Рішення</w:t>
            </w:r>
          </w:p>
        </w:tc>
      </w:tr>
      <w:tr w:rsidR="00CB3B09" w:rsidRPr="00AD45D0" w:rsidTr="00316B0B">
        <w:trPr>
          <w:trHeight w:val="620"/>
        </w:trPr>
        <w:tc>
          <w:tcPr>
            <w:tcW w:w="567" w:type="dxa"/>
          </w:tcPr>
          <w:p w:rsidR="00CB3B09" w:rsidRPr="00AD45D0" w:rsidRDefault="00CB3B09" w:rsidP="00316B0B">
            <w:pPr>
              <w:spacing w:line="192" w:lineRule="auto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Реєстрація народження дитини</w:t>
            </w:r>
          </w:p>
          <w:p w:rsidR="00CB3B09" w:rsidRPr="00AD45D0" w:rsidRDefault="00CB3B09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napToGrid w:val="0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Сімейний кодекс України, Цивільний кодекс України,  Закон України  «Про державну реєстрацію актів цивільного стану» від 01.07.2010 року за №2398-УІ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Безкоштовно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свідоцтво</w:t>
            </w:r>
          </w:p>
        </w:tc>
      </w:tr>
      <w:tr w:rsidR="00CB3B09" w:rsidRPr="00AD45D0" w:rsidTr="00316B0B">
        <w:trPr>
          <w:trHeight w:val="620"/>
        </w:trPr>
        <w:tc>
          <w:tcPr>
            <w:tcW w:w="567" w:type="dxa"/>
          </w:tcPr>
          <w:p w:rsidR="00CB3B09" w:rsidRPr="00AD45D0" w:rsidRDefault="00CB3B09" w:rsidP="00316B0B">
            <w:pPr>
              <w:spacing w:line="192" w:lineRule="auto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Реєстрація шлюбу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napToGrid w:val="0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Сімейний кодекс України, Цивільний кодекс України,  Закон України  «Про державну реєстрацію актів цивільного стану» від 01.07.2010 року за №2398-УІ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0.85 </w:t>
            </w:r>
            <w:proofErr w:type="spellStart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грн</w:t>
            </w:r>
            <w:proofErr w:type="spellEnd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державне мито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свідоцтво</w:t>
            </w:r>
          </w:p>
        </w:tc>
      </w:tr>
      <w:tr w:rsidR="00CB3B09" w:rsidRPr="00AD45D0" w:rsidTr="00316B0B">
        <w:trPr>
          <w:trHeight w:val="640"/>
        </w:trPr>
        <w:tc>
          <w:tcPr>
            <w:tcW w:w="567" w:type="dxa"/>
          </w:tcPr>
          <w:p w:rsidR="00CB3B09" w:rsidRPr="00AD45D0" w:rsidRDefault="00CB3B09" w:rsidP="00316B0B">
            <w:pPr>
              <w:spacing w:line="192" w:lineRule="auto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Реєстрація смерті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napToGrid w:val="0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Сімейний кодекс України, Цивільний кодекс України,  Закон України  «Про державну реєстрацію актів цивільного стану» від 01.07.2010 року за №2398-УІ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Безкоштовно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свідоцтво</w:t>
            </w:r>
          </w:p>
        </w:tc>
      </w:tr>
      <w:tr w:rsidR="00CB3B09" w:rsidRPr="00AD45D0" w:rsidTr="00316B0B">
        <w:trPr>
          <w:trHeight w:val="380"/>
        </w:trPr>
        <w:tc>
          <w:tcPr>
            <w:tcW w:w="567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5</w:t>
            </w:r>
          </w:p>
          <w:p w:rsidR="00CB3B09" w:rsidRPr="00AD45D0" w:rsidRDefault="00CB3B09" w:rsidP="00316B0B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Укладення заповіту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Закон України « Про нотаріат» від 02.09.1993 року </w:t>
            </w:r>
          </w:p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№3426-ХІ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 xml:space="preserve">0.85 </w:t>
            </w:r>
            <w:proofErr w:type="spellStart"/>
            <w:r w:rsidRPr="00AD45D0">
              <w:rPr>
                <w:sz w:val="28"/>
                <w:szCs w:val="28"/>
              </w:rPr>
              <w:t>грн</w:t>
            </w:r>
            <w:proofErr w:type="spellEnd"/>
            <w:r w:rsidRPr="00AD45D0">
              <w:rPr>
                <w:sz w:val="28"/>
                <w:szCs w:val="28"/>
              </w:rPr>
              <w:t xml:space="preserve"> державне мито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заповіт</w:t>
            </w:r>
          </w:p>
        </w:tc>
      </w:tr>
      <w:tr w:rsidR="00CB3B09" w:rsidRPr="00AD45D0" w:rsidTr="00316B0B">
        <w:trPr>
          <w:trHeight w:val="340"/>
        </w:trPr>
        <w:tc>
          <w:tcPr>
            <w:tcW w:w="567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proofErr w:type="spellStart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Довіренність</w:t>
            </w:r>
            <w:proofErr w:type="spellEnd"/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Закон України « Про нотаріат» від 02.09.1993 року </w:t>
            </w:r>
          </w:p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№3426-ХІ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Безкоштовно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proofErr w:type="spellStart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довіренність</w:t>
            </w:r>
            <w:proofErr w:type="spellEnd"/>
          </w:p>
        </w:tc>
      </w:tr>
      <w:tr w:rsidR="00CB3B09" w:rsidRPr="00AD45D0" w:rsidTr="00316B0B">
        <w:trPr>
          <w:trHeight w:val="320"/>
        </w:trPr>
        <w:tc>
          <w:tcPr>
            <w:tcW w:w="567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Посвідчення вірності підпису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Закон України « Про нотаріат» від 02.09.1993 року </w:t>
            </w:r>
          </w:p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№3426-ХІ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 xml:space="preserve">0.34 </w:t>
            </w:r>
            <w:proofErr w:type="spellStart"/>
            <w:r w:rsidRPr="00AD45D0">
              <w:rPr>
                <w:sz w:val="28"/>
                <w:szCs w:val="28"/>
              </w:rPr>
              <w:t>грн</w:t>
            </w:r>
            <w:proofErr w:type="spellEnd"/>
            <w:r w:rsidRPr="00AD45D0">
              <w:rPr>
                <w:sz w:val="28"/>
                <w:szCs w:val="28"/>
              </w:rPr>
              <w:t xml:space="preserve"> державне мито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--</w:t>
            </w:r>
          </w:p>
        </w:tc>
      </w:tr>
      <w:tr w:rsidR="00CB3B09" w:rsidRPr="00AD45D0" w:rsidTr="00316B0B">
        <w:trPr>
          <w:trHeight w:val="140"/>
        </w:trPr>
        <w:tc>
          <w:tcPr>
            <w:tcW w:w="567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Посвідчення вірності копії з оригіналом документа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Виконком</w:t>
            </w:r>
          </w:p>
        </w:tc>
        <w:tc>
          <w:tcPr>
            <w:tcW w:w="4820" w:type="dxa"/>
          </w:tcPr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Закон України « Про нотаріат» від 02.09.1993 року </w:t>
            </w:r>
          </w:p>
          <w:p w:rsidR="00CB3B09" w:rsidRPr="00AD45D0" w:rsidRDefault="00CB3B09" w:rsidP="00316B0B">
            <w:pPr>
              <w:spacing w:line="192" w:lineRule="auto"/>
              <w:ind w:left="-95" w:right="-72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№3426-ХІ</w:t>
            </w:r>
          </w:p>
        </w:tc>
        <w:tc>
          <w:tcPr>
            <w:tcW w:w="1843" w:type="dxa"/>
          </w:tcPr>
          <w:p w:rsidR="00CB3B09" w:rsidRPr="00AD45D0" w:rsidRDefault="00CB3B09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 xml:space="preserve">0.17 </w:t>
            </w:r>
            <w:proofErr w:type="spellStart"/>
            <w:r w:rsidRPr="00AD45D0">
              <w:rPr>
                <w:sz w:val="28"/>
                <w:szCs w:val="28"/>
              </w:rPr>
              <w:t>грн</w:t>
            </w:r>
            <w:proofErr w:type="spellEnd"/>
            <w:r w:rsidRPr="00AD45D0">
              <w:rPr>
                <w:sz w:val="28"/>
                <w:szCs w:val="28"/>
              </w:rPr>
              <w:t xml:space="preserve"> державне мито</w:t>
            </w:r>
          </w:p>
        </w:tc>
        <w:tc>
          <w:tcPr>
            <w:tcW w:w="1984" w:type="dxa"/>
          </w:tcPr>
          <w:p w:rsidR="00CB3B09" w:rsidRPr="00AD45D0" w:rsidRDefault="00CB3B09" w:rsidP="00316B0B">
            <w:pPr>
              <w:spacing w:line="192" w:lineRule="auto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--</w:t>
            </w:r>
          </w:p>
        </w:tc>
      </w:tr>
      <w:tr w:rsidR="00CB3B09" w:rsidRPr="00AD45D0" w:rsidTr="00316B0B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spacing w:line="360" w:lineRule="auto"/>
              <w:ind w:left="4820" w:right="1" w:hanging="4820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 xml:space="preserve">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Реєстрація місця проживання громадян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rPr>
                <w:rFonts w:eastAsiaTheme="majorEastAsia"/>
                <w:sz w:val="28"/>
                <w:szCs w:val="28"/>
                <w:lang w:val="uk-UA"/>
              </w:rPr>
            </w:pPr>
            <w:r w:rsidRPr="00AD45D0">
              <w:rPr>
                <w:rFonts w:eastAsiaTheme="majorEastAsia"/>
                <w:sz w:val="28"/>
                <w:szCs w:val="28"/>
                <w:lang w:val="uk-UA"/>
              </w:rPr>
              <w:t xml:space="preserve">Виконком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ind w:left="-108" w:right="-108"/>
              <w:jc w:val="both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Закон України « Про свободу пересування та вільний вибір місця проживання в Україні» від 11.12.2003 року №1382-ІУ.Постанова КМУ від 28.07.2004року № 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13,60 </w:t>
            </w:r>
            <w:proofErr w:type="spellStart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грн</w:t>
            </w:r>
            <w:proofErr w:type="spellEnd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державно мито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</w:p>
        </w:tc>
      </w:tr>
      <w:tr w:rsidR="00CB3B09" w:rsidRPr="00AD45D0" w:rsidTr="00316B0B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spacing w:line="360" w:lineRule="auto"/>
              <w:ind w:left="4820" w:right="1" w:hanging="4820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Зняття з місця  реєстрації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rPr>
                <w:rFonts w:eastAsiaTheme="majorEastAsia"/>
                <w:sz w:val="28"/>
                <w:szCs w:val="28"/>
                <w:lang w:val="uk-UA"/>
              </w:rPr>
            </w:pPr>
            <w:r w:rsidRPr="00AD45D0">
              <w:rPr>
                <w:rFonts w:eastAsiaTheme="majorEastAsia"/>
                <w:sz w:val="28"/>
                <w:szCs w:val="28"/>
                <w:lang w:val="uk-UA"/>
              </w:rPr>
              <w:t>Виконком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ind w:left="-108" w:right="-108"/>
              <w:jc w:val="both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Закон України « Про свободу пересування та вільний вибір місця проживання в Україні» від 11.12.2003 року №1382-ІУ.Постанова КМУ від 28.07.2004року № 985</w:t>
            </w:r>
          </w:p>
          <w:p w:rsidR="00CB3B09" w:rsidRPr="00AD45D0" w:rsidRDefault="00CB3B09" w:rsidP="00316B0B">
            <w:pPr>
              <w:pStyle w:val="Style8"/>
              <w:ind w:left="-108" w:right="-108"/>
              <w:jc w:val="both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40,80 </w:t>
            </w:r>
            <w:proofErr w:type="spellStart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грн</w:t>
            </w:r>
            <w:proofErr w:type="spellEnd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державно мито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</w:p>
        </w:tc>
      </w:tr>
      <w:tr w:rsidR="00CB3B09" w:rsidRPr="00AD45D0" w:rsidTr="00316B0B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spacing w:line="360" w:lineRule="auto"/>
              <w:ind w:left="4820" w:right="1" w:hanging="4820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jc w:val="left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Видача населенню довідок усіх видів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rPr>
                <w:rFonts w:eastAsiaTheme="majorEastAsia"/>
                <w:sz w:val="28"/>
                <w:szCs w:val="28"/>
                <w:lang w:val="uk-UA"/>
              </w:rPr>
            </w:pPr>
            <w:r w:rsidRPr="00AD45D0">
              <w:rPr>
                <w:rFonts w:eastAsiaTheme="majorEastAsia"/>
                <w:sz w:val="28"/>
                <w:szCs w:val="28"/>
                <w:lang w:val="uk-UA"/>
              </w:rPr>
              <w:t xml:space="preserve">Виконком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ind w:left="-108" w:right="-108"/>
              <w:jc w:val="both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 xml:space="preserve">Рішення сільської </w:t>
            </w:r>
            <w:proofErr w:type="spellStart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>ради№</w:t>
            </w:r>
            <w:proofErr w:type="spellEnd"/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  <w:t xml:space="preserve"> 284-38/У від 08.10.2009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безкоштовно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09" w:rsidRPr="00AD45D0" w:rsidRDefault="00CB3B09" w:rsidP="00316B0B">
            <w:pPr>
              <w:pStyle w:val="Style8"/>
              <w:rPr>
                <w:rStyle w:val="FontStyle15"/>
                <w:rFonts w:eastAsiaTheme="majorEastAsia"/>
                <w:b w:val="0"/>
                <w:sz w:val="28"/>
                <w:szCs w:val="28"/>
                <w:lang w:val="uk-UA"/>
              </w:rPr>
            </w:pPr>
          </w:p>
        </w:tc>
      </w:tr>
    </w:tbl>
    <w:p w:rsidR="00CB3B09" w:rsidRPr="00AD45D0" w:rsidRDefault="00CB3B09" w:rsidP="00CB3B09">
      <w:pPr>
        <w:rPr>
          <w:sz w:val="28"/>
          <w:szCs w:val="28"/>
        </w:rPr>
      </w:pPr>
    </w:p>
    <w:p w:rsidR="007C6106" w:rsidRDefault="007C6106"/>
    <w:sectPr w:rsidR="007C6106" w:rsidSect="00CB3B09">
      <w:pgSz w:w="16838" w:h="11906" w:orient="landscape"/>
      <w:pgMar w:top="1701" w:right="227" w:bottom="567" w:left="1134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VerticalDrawingGridEvery w:val="2"/>
  <w:characterSpacingControl w:val="doNotCompress"/>
  <w:compat/>
  <w:rsids>
    <w:rsidRoot w:val="00CB3B09"/>
    <w:rsid w:val="00180B24"/>
    <w:rsid w:val="003C506E"/>
    <w:rsid w:val="005D2981"/>
    <w:rsid w:val="005F40FA"/>
    <w:rsid w:val="00733EF6"/>
    <w:rsid w:val="007C6106"/>
    <w:rsid w:val="00CB3B09"/>
    <w:rsid w:val="00E0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widowControl/>
      <w:autoSpaceDE/>
      <w:autoSpaceDN/>
      <w:adjustRightInd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widowControl/>
      <w:autoSpaceDE/>
      <w:autoSpaceDN/>
      <w:adjustRightInd/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character" w:customStyle="1" w:styleId="FontStyle15">
    <w:name w:val="Font Style15"/>
    <w:basedOn w:val="a0"/>
    <w:rsid w:val="00CB3B0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rsid w:val="00CB3B09"/>
    <w:pPr>
      <w:spacing w:line="199" w:lineRule="exact"/>
      <w:jc w:val="center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2017-09-06T10:32:00Z</dcterms:created>
  <dcterms:modified xsi:type="dcterms:W3CDTF">2017-09-06T10:33:00Z</dcterms:modified>
</cp:coreProperties>
</file>