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12" w:rsidRDefault="00C66F12" w:rsidP="00C66F12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2723EB" w:rsidRDefault="002723EB" w:rsidP="002723EB">
      <w:pPr>
        <w:shd w:val="clear" w:color="auto" w:fill="FFFFFF"/>
        <w:spacing w:after="0" w:line="240" w:lineRule="auto"/>
        <w:ind w:left="5670"/>
        <w:jc w:val="both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uppressAutoHyphens/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ЗАТВЕРДЖЕНО                                                                                   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 xml:space="preserve">ішення І сесії </w:t>
      </w:r>
      <w:proofErr w:type="spellStart"/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zh-CN"/>
        </w:rPr>
        <w:t>Великосеверинівської</w:t>
      </w:r>
      <w:proofErr w:type="spellEnd"/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сільської ради VIII скликання</w:t>
      </w:r>
    </w:p>
    <w:p w:rsidR="002723EB" w:rsidRPr="003D055D" w:rsidRDefault="002723EB" w:rsidP="002723EB">
      <w:pPr>
        <w:spacing w:after="0" w:line="240" w:lineRule="auto"/>
        <w:ind w:left="5103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«02» червня 2017 року № 31</w:t>
      </w: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ПОЛОЖЕННЯ</w:t>
      </w: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 відділ організаційної роботи, інформаційної діяльності та комунікацій з громадськістю </w:t>
      </w:r>
      <w:proofErr w:type="spellStart"/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сільської ради</w:t>
      </w:r>
    </w:p>
    <w:p w:rsidR="002723EB" w:rsidRPr="003D055D" w:rsidRDefault="002723EB" w:rsidP="002723EB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 Загальні положення.</w:t>
      </w:r>
    </w:p>
    <w:p w:rsidR="002723EB" w:rsidRPr="003D055D" w:rsidRDefault="002723EB" w:rsidP="002723E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hd w:val="clear" w:color="auto" w:fill="FFFFFF"/>
        <w:tabs>
          <w:tab w:val="left" w:pos="0"/>
        </w:tabs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1.1. Відділ організаційної роботи, інформаційної діяльності та комунікацій з громадськістю  (далі - відділ) є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виконавчим органом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ради, є підзвітним і підконтрольним сільській раді та підпорядкований сільському  голові, секретарю ради та виконавчому комітету.</w:t>
      </w:r>
    </w:p>
    <w:p w:rsidR="002723EB" w:rsidRPr="003D055D" w:rsidRDefault="002723EB" w:rsidP="002723EB">
      <w:pPr>
        <w:shd w:val="clear" w:color="auto" w:fill="FFFFFF"/>
        <w:tabs>
          <w:tab w:val="left" w:pos="0"/>
        </w:tabs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1.2. Відділ у своїй діяльності керується Конституцією України, законами України, постановами Верховної Ради України, актами Президента України і Кабінету Міністрів України,  рішеннями  сільської ради та її виконавчого комітету, розпорядженнями сільського голови,  цим Положенням та іншими актами. </w:t>
      </w:r>
    </w:p>
    <w:p w:rsidR="002723EB" w:rsidRPr="003D055D" w:rsidRDefault="002723EB" w:rsidP="002723EB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1.3. Відділ взаємодіє з іншими структурними відділами, установами та організаціями незалежно від форм власності.</w:t>
      </w:r>
    </w:p>
    <w:p w:rsidR="002723EB" w:rsidRPr="003D055D" w:rsidRDefault="002723EB" w:rsidP="002723E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1.4. Діяльність відділу здійснюється на основі планів роботи сільської ради, виконавчого комітету та планів роботи відділу.</w:t>
      </w:r>
    </w:p>
    <w:p w:rsidR="002723EB" w:rsidRPr="003D055D" w:rsidRDefault="002723EB" w:rsidP="00272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2723EB" w:rsidRPr="003D055D" w:rsidRDefault="002723EB" w:rsidP="002723EB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 Основні завдання відділу</w:t>
      </w:r>
    </w:p>
    <w:p w:rsidR="002723EB" w:rsidRPr="003D055D" w:rsidRDefault="002723EB" w:rsidP="002723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2.1. Основними завданнями відділу є: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1) організаційне забезпечення діяльності сільської ради  у відповідності з вимогами Конституції України, та інших законодавчих актів України; </w:t>
      </w:r>
    </w:p>
    <w:p w:rsidR="002723EB" w:rsidRPr="003D055D" w:rsidRDefault="002723EB" w:rsidP="00272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2) аналіз прогнозування суспільно-політичних процесів на території сільської ради, сприяння у розвитку її зв’язків з політичними партіями, громадськими організаціями та засобами масової інформації.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Організація взаємодії сільської  ради з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органами місцевого самоврядування сусідніх територіальних громад,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підприємствами, установами, організаціями,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громадськими  об'єднаннями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громадян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вирішенні соціально-економічних питань;  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реалізація державної політики сприяння розвитку громадянського суспільства  та забезпечення конституційного права громадян на свободу слова шляхом сприяння безперешкодній діяльності засобів масової інформації,</w:t>
      </w:r>
      <w:r w:rsidRPr="003D0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інформування громадськості про діяльність сільської ради;</w:t>
      </w:r>
    </w:p>
    <w:p w:rsidR="002723EB" w:rsidRPr="003D055D" w:rsidRDefault="002723EB" w:rsidP="002723EB">
      <w:pPr>
        <w:snapToGrid w:val="0"/>
        <w:spacing w:after="0" w:line="240" w:lineRule="auto"/>
        <w:ind w:firstLine="709"/>
        <w:jc w:val="both"/>
        <w:rPr>
          <w:rFonts w:ascii="Arial" w:eastAsia="Times New Roman" w:hAnsi="Arial" w:cs="Times New Roman"/>
          <w:color w:val="000000"/>
          <w:sz w:val="24"/>
          <w:szCs w:val="20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4) реалізація державної політики у сфері інформації та видавничої справи,  розвиток інформаційного простору та інформаційної інфраструктури сільської ради. </w:t>
      </w:r>
    </w:p>
    <w:p w:rsidR="002723EB" w:rsidRPr="003D055D" w:rsidRDefault="002723EB" w:rsidP="002723EB">
      <w:pPr>
        <w:shd w:val="clear" w:color="auto" w:fill="FFFFFF"/>
        <w:spacing w:after="0" w:line="293" w:lineRule="atLeast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2723EB" w:rsidRPr="00DB20C7" w:rsidRDefault="002723EB" w:rsidP="002723E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DB20C7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2.2. Відділ відповідно до покладених на нього завдань: </w:t>
      </w:r>
    </w:p>
    <w:p w:rsidR="002723EB" w:rsidRPr="003D055D" w:rsidRDefault="002723EB" w:rsidP="002723E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hd w:val="clear" w:color="auto" w:fill="FFFFFF"/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shd w:val="clear" w:color="auto" w:fill="FFFFFF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1) забезпечує організаційну підготовку та проведення </w:t>
      </w:r>
      <w:r w:rsidRPr="003D055D">
        <w:rPr>
          <w:rFonts w:ascii="Times New Roman" w:eastAsia="Times New Roman" w:hAnsi="Times New Roman" w:cs="Times New Roman"/>
          <w:spacing w:val="7"/>
          <w:sz w:val="28"/>
          <w:szCs w:val="28"/>
          <w:lang w:val="uk-UA" w:eastAsia="ru-RU"/>
        </w:rPr>
        <w:t xml:space="preserve">різних форм зборів, що проводяться </w:t>
      </w:r>
      <w:r w:rsidRPr="003D055D">
        <w:rPr>
          <w:rFonts w:ascii="Times New Roman" w:eastAsia="Times New Roman" w:hAnsi="Times New Roman" w:cs="Times New Roman"/>
          <w:spacing w:val="2"/>
          <w:sz w:val="28"/>
          <w:szCs w:val="28"/>
          <w:lang w:val="uk-UA" w:eastAsia="ru-RU"/>
        </w:rPr>
        <w:t>сільською радою за встановленим регламентом (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сесій, засідань виконавчого комітету ради, постійних комісій ради, загальних зборів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uk-UA"/>
        </w:rPr>
        <w:t>членів сільської територіальної громади, громадських слухань, місцевих ініціатив тощо);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2) формує проект порядку денного сесій, враховуючи пропозиції постійних комісій, сільського голови, депутатів сільської ради, організовує своєчасну підготовку необхідних матеріалів та проектів рішень з питань, які вносяться на  розгляд, готує списки запрошених;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3) готує проекти розпоряджень про скликання сесій, плани їх підготовки та проведення, про що своєчасно повідомляє депутатів;</w:t>
      </w:r>
    </w:p>
    <w:p w:rsidR="002723EB" w:rsidRPr="003D055D" w:rsidRDefault="002723EB" w:rsidP="002723EB">
      <w:pPr>
        <w:spacing w:after="0" w:line="293" w:lineRule="atLeast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4) г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отує сільському голові та заступнику голови порядок ведення пленарних засідань сільської ради, забезпечує виконання організаційних заходів у день їх проведення;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5) приймає  участь у підготовці проектів розпоряджень сільського голови, звіту про його діяльність;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6) приймає участь  в  організації роботи постійних комісій сільської ради, підготовці документів на засідання комісій, забезпеченні  участі у засіданні депутатів і запрошених, оформленні протоколів засідань комісій, узагальненні рекомендацій і пропозицій, прийнятих на їх засіданнях,  здійсненню  контролю за виконанням рішень постійних комісій; 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7) надає практичну допомогу постійним комісіям сільської ради в організації їх роботи, сприяє у підготовці матеріалів і проведенні засідань, попередньому обговоренню питань та проектів рішень, що входять до компетенції відділу  та вносяться на розгляд сільської ради;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8) сприяє здійсненню депутатами сільської  ради своїх повноважень, забезпечує їх необхідними нормативними та довідковими матеріалами, надає методичну допомогу в організації звітів депутатів перед виборцями;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9) готує проекти рішень сільської ради про розгляд депутатських запитів депутатів сільської ради. Здійснює контроль за виконанням рішень сільської ради та додержанням термінів розгляду запитів депутатів сільської ради;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10) отримує від відділів і управлінь сільської ради , виконавчого комітету, підприємств, установ і організацій (незалежно від форм власності) матеріали, необхідні для підготовки питань, що вносяться на розгляд сесій сільської ради, засідань та інших форм зборів, що проводяться відповідно до затвердженого Регламенту,  а також статистичні дані, документи, довідки, інші матеріали, необхідні для виконання покладених  завдань;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11) у  межах повноважень сприяє здійсненню взаємодії і зв'язків сільської  ради з відповідними територіальними громадами, іншими органами та посадовими особами місцевого самоврядування, центральними та місцевими органами виконавчої влади, партійними осередками, громадськими організаціями  тощо;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12) контролює виконання у виконавчому апараті сільської ради вимог законів України «Про доступ до публічної інформації», «Про інформацію», «Про захист персональних даних», «Про звернення громадян»;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lastRenderedPageBreak/>
        <w:t>13) забезпечує  о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рганізацію роботи Громадської приймальні сільської ради відповідно до затвердженого положення. Забезпечує підготовку графіка роботи та  відповідної обліково-звітної документації про роботу Громадської приймальні сільської ради; 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14) забезпечує опрацювання прийнятих сільською радою рішень і за дорученням сільського голови або секретаря ради здійснює їх підготовку та оприлюднення на офіційному     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у встановлені Законом терміни;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15) здійснює оприлюднення публічної інформації, що була отримана або створена в процесі виконання сільською радою своїх обов’язків, передбачених чинним законодавством, або яка знаходиться у володінні сільської  ради, крім публічної інформації з обмеженим доступом;</w:t>
      </w:r>
    </w:p>
    <w:p w:rsidR="002723EB" w:rsidRPr="003D055D" w:rsidRDefault="002723EB" w:rsidP="002723EB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16) з</w:t>
      </w:r>
      <w:r w:rsidRPr="003D055D"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  <w:lang w:val="uk-UA" w:eastAsia="ru-RU"/>
        </w:rPr>
        <w:t>абезпечує в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заємодію з місцевими  засобами масової інформації, </w:t>
      </w:r>
      <w:proofErr w:type="spellStart"/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нтернет-виданнями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здійснює організацію роботи офіційного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веб-сайту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з метою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постійного та  оперативного інформування громадськості  щодо 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соціально-економічного та культурного розвитку громади,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 xml:space="preserve"> проведених заходів, прийнятих рішень, діяльності сільської ради,  роботи сесій, постійних комісій, депутатів сільської ради, 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участі керівництва сільської ради  в засіданнях,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“круглих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столах”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“гарячих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телефонних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лініях”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тощо;</w:t>
      </w:r>
    </w:p>
    <w:p w:rsidR="002723EB" w:rsidRPr="003D055D" w:rsidRDefault="002723EB" w:rsidP="002723EB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pacing w:val="2"/>
          <w:sz w:val="24"/>
          <w:szCs w:val="28"/>
          <w:lang w:val="uk-UA" w:eastAsia="ru-RU"/>
        </w:rPr>
        <w:t xml:space="preserve">17)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вивчає пропозиції виконавчого комітету та сільської ради  щодо змісту та обсягу інформації, призначеної для розповсюдження її через засоби масової інформації та на  офіційному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веб-сайті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Здійснює підготовку тематичного плану висвітлення актуальних питань діяльності сільської ради,   проводить </w:t>
      </w:r>
      <w:r w:rsidRPr="003D05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 xml:space="preserve">розробку графіку подання працівниками відповідних інформаційних матеріалів.  Приймає участь у підготовці та редагуванні інформаційних матеріалів.   Здійснює контроль та аналіз за наповненням рубрик і підрубрик </w:t>
      </w:r>
      <w:proofErr w:type="spellStart"/>
      <w:r w:rsidRPr="003D05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>веб-сайту</w:t>
      </w:r>
      <w:proofErr w:type="spellEnd"/>
      <w:r w:rsidRPr="003D055D">
        <w:rPr>
          <w:rFonts w:ascii="Times New Roman" w:eastAsia="Times New Roman" w:hAnsi="Times New Roman" w:cs="Times New Roman"/>
          <w:bCs/>
          <w:spacing w:val="3"/>
          <w:sz w:val="28"/>
          <w:szCs w:val="28"/>
          <w:lang w:val="uk-UA" w:eastAsia="ru-RU"/>
        </w:rPr>
        <w:t>;</w:t>
      </w:r>
    </w:p>
    <w:p w:rsidR="002723EB" w:rsidRPr="003D055D" w:rsidRDefault="002723EB" w:rsidP="002723E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18) забезпечує організацію створення тематичних </w:t>
      </w:r>
      <w:proofErr w:type="spellStart"/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теле-</w:t>
      </w:r>
      <w:proofErr w:type="spellEnd"/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і радіопередач, репортажів, </w:t>
      </w:r>
      <w:proofErr w:type="spellStart"/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>відеосюжетів</w:t>
      </w:r>
      <w:proofErr w:type="spellEnd"/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 тощо, що висвітлюють р</w:t>
      </w:r>
      <w:r w:rsidRPr="003D055D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val="uk-UA" w:eastAsia="ru-RU"/>
        </w:rPr>
        <w:t>ізні аспекти діяльності сільської ради,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вирішення соціально-економічних питань тощо;  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19) здійснює підготовку  вітання керівництвом сільської  ради з нагоди державних і місцевих свят, пам’ятних дат, ювілейних заходів,  забезпечує підготовку та друк вітальних адрес, листівок;</w:t>
      </w:r>
    </w:p>
    <w:p w:rsidR="002723EB" w:rsidRPr="003D055D" w:rsidRDefault="002723EB" w:rsidP="002723EB">
      <w:pPr>
        <w:shd w:val="clear" w:color="auto" w:fill="FFFFFF"/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20)</w:t>
      </w:r>
      <w:r w:rsidRPr="003D055D">
        <w:rPr>
          <w:rFonts w:ascii="Arial" w:eastAsia="Times New Roman" w:hAnsi="Arial" w:cs="Times New Roman"/>
          <w:color w:val="091820"/>
          <w:sz w:val="28"/>
          <w:szCs w:val="28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спільно з іншими відділами та секторами сільської ради  забезпечує підготовку та проведення   відзначення державних свят, знаменних і пам’ятних дат,</w:t>
      </w:r>
      <w:r w:rsidRPr="003D055D">
        <w:rPr>
          <w:rFonts w:ascii="Arial" w:eastAsia="Times New Roman" w:hAnsi="Arial" w:cs="Times New Roman"/>
          <w:color w:val="091820"/>
          <w:sz w:val="28"/>
          <w:szCs w:val="28"/>
          <w:lang w:val="uk-UA" w:eastAsia="ru-RU"/>
        </w:rPr>
        <w:t xml:space="preserve"> </w:t>
      </w: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організаційно-масових заходів з громадськістю;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  <w:t>21) здійснює  контроль  щодо забезпечення актуальності, достовірності, повноти  матеріалів, розміщених на інформаційних стендах в приміщенні сільської ради та за її межами;</w:t>
      </w:r>
    </w:p>
    <w:p w:rsidR="002723EB" w:rsidRPr="003D055D" w:rsidRDefault="002723EB" w:rsidP="002723EB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  <w:t xml:space="preserve">22) здійснює розрахунки  прогнозних обсягів видатків на забезпечення організаційної діяльності, комунікацій з громадськістю та  інформаційні послуги.  </w:t>
      </w:r>
    </w:p>
    <w:p w:rsidR="002723EB" w:rsidRPr="003D055D" w:rsidRDefault="002723EB" w:rsidP="002723EB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9182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val="uk-UA" w:eastAsia="ru-RU"/>
        </w:rPr>
        <w:t>3. Права відділу</w:t>
      </w:r>
    </w:p>
    <w:p w:rsidR="002723EB" w:rsidRPr="003D055D" w:rsidRDefault="002723EB" w:rsidP="002723EB">
      <w:pPr>
        <w:shd w:val="clear" w:color="auto" w:fill="FFFFFF"/>
        <w:tabs>
          <w:tab w:val="left" w:pos="1296"/>
          <w:tab w:val="left" w:pos="1031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91820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3.1. Для здійснення повноважень та виконання завдань, що визначені, відділ має право: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1) залучати спеціалістів сільської ради  для вирішення питань що належать до його компетенції;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одержувати в установленому  порядку від інших підрозділів сільської ради,  підприємств, установ, організацій незалежно від форми власності та їх посадових осіб  інформацію, документи, інші матеріали,  необхідні для виконання покладених на нього завдань;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3) вносити в установленому порядку пропозиції щодо удосконалення роботи  </w:t>
      </w:r>
      <w:proofErr w:type="spellStart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Великосеверинівської</w:t>
      </w:r>
      <w:proofErr w:type="spellEnd"/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сільської ради  у відповідному напрямку;</w:t>
      </w:r>
    </w:p>
    <w:p w:rsidR="002723EB" w:rsidRPr="003D055D" w:rsidRDefault="002723EB" w:rsidP="002723EB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інформувати  сільського голову про покладення на відділ обов'язків, що виходять за межі його компетенції, а також про випадки неподання або несвоєчасного подання на вимогу відділу необхідних матеріалів посадовими особами підрозділів та органів, що належить до сфери управління сільської ради.</w:t>
      </w:r>
    </w:p>
    <w:p w:rsidR="002723EB" w:rsidRPr="003D055D" w:rsidRDefault="002723EB" w:rsidP="002723EB">
      <w:pPr>
        <w:shd w:val="clear" w:color="auto" w:fill="FFFFFF"/>
        <w:snapToGri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4. Керівництво відділу</w:t>
      </w:r>
    </w:p>
    <w:p w:rsidR="002723EB" w:rsidRPr="003D055D" w:rsidRDefault="002723EB" w:rsidP="002723EB">
      <w:pPr>
        <w:shd w:val="clear" w:color="auto" w:fill="FFFFFF"/>
        <w:snapToGri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4.1. Відділ очолює начальник, який призначається на посаду і звільняється з посади сільським головою, чи за іншою процедурою передбаченою законодавством України.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4.2. Начальник відділу:</w:t>
      </w:r>
    </w:p>
    <w:p w:rsidR="002723EB" w:rsidRPr="003D055D" w:rsidRDefault="002723EB" w:rsidP="002723EB">
      <w:pPr>
        <w:snapToGri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1) здійснює керівництво діяльністю відділу і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2) розробляє посадові інструкції працівників відділу, забезпечує дотримання ними правил внутрішнього трудового розпорядку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виконавської дисципліни;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3) планує роботу відділу і забезпечує виконання затверджених планів</w:t>
      </w: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4) вживає заходи щодо удосконалення організації та підвищення ефективності роботи відділу;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5) звітує про виконання покладених на відділ завдань та затверджених планів роботи;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6) організовує оперативний контроль за термінами виконання розпоряджень та доручень сільського голови, віднесених до компетенції відділу;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7) визначає завдання і проводить розподіл обов'язків між працівниками відділу, проводить аналіз результатів роботи відділу і вживає заходи щодо підвищення ефективності діяльності відділу, забезпечує підвищення ділової і професійної кваліфікації працівників відділу;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8) здійснює інші повноваження, визначені законодавством.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4.3. Працівники відділу призначаються та звільняються з посади сільським головою.</w:t>
      </w:r>
    </w:p>
    <w:p w:rsidR="002723EB" w:rsidRPr="003D055D" w:rsidRDefault="002723EB" w:rsidP="002723E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4.4. Відділ  утримується за рахунок коштів бюджету об’єднаної громади.</w:t>
      </w:r>
    </w:p>
    <w:p w:rsidR="002723EB" w:rsidRPr="003D055D" w:rsidRDefault="002723EB" w:rsidP="002723EB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D055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4.5. Начальник відділу та працівники відділу несуть відповідальність в межах своїх  повноважень за виконання покладених на них обов’язків. </w:t>
      </w:r>
    </w:p>
    <w:p w:rsidR="002723EB" w:rsidRPr="003D055D" w:rsidRDefault="002723EB" w:rsidP="002723EB">
      <w:pPr>
        <w:tabs>
          <w:tab w:val="left" w:pos="1701"/>
        </w:tabs>
        <w:autoSpaceDE w:val="0"/>
        <w:autoSpaceDN w:val="0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23EB" w:rsidRPr="003D055D" w:rsidRDefault="002723EB" w:rsidP="002723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____________________________________</w:t>
      </w:r>
    </w:p>
    <w:p w:rsidR="002723EB" w:rsidRPr="003D055D" w:rsidRDefault="002723EB" w:rsidP="002723E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703FD"/>
    <w:multiLevelType w:val="multilevel"/>
    <w:tmpl w:val="77AC8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86460"/>
    <w:multiLevelType w:val="multilevel"/>
    <w:tmpl w:val="00AAC0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4584521"/>
    <w:multiLevelType w:val="multilevel"/>
    <w:tmpl w:val="72F2492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66F12"/>
    <w:rsid w:val="00180B24"/>
    <w:rsid w:val="00203537"/>
    <w:rsid w:val="002723EB"/>
    <w:rsid w:val="003C506E"/>
    <w:rsid w:val="005D2981"/>
    <w:rsid w:val="005F40FA"/>
    <w:rsid w:val="00733EF6"/>
    <w:rsid w:val="007C6106"/>
    <w:rsid w:val="00C66F12"/>
    <w:rsid w:val="00CA3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F12"/>
    <w:rPr>
      <w:rFonts w:asciiTheme="minorHAnsi" w:hAnsiTheme="minorHAnsi" w:cstheme="minorBidi"/>
      <w:b w:val="0"/>
      <w:bCs w:val="0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after="0"/>
      <w:contextualSpacing/>
      <w:outlineLvl w:val="0"/>
    </w:pPr>
    <w:rPr>
      <w:rFonts w:eastAsiaTheme="majorEastAsi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after="0"/>
      <w:outlineLvl w:val="1"/>
    </w:pPr>
    <w:rPr>
      <w:rFonts w:eastAsiaTheme="majorEastAsia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after="0" w:line="271" w:lineRule="auto"/>
      <w:outlineLvl w:val="2"/>
    </w:pPr>
    <w:rPr>
      <w:rFonts w:eastAsiaTheme="majorEastAsia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after="0"/>
      <w:outlineLvl w:val="3"/>
    </w:pPr>
    <w:rPr>
      <w:rFonts w:eastAsiaTheme="majorEastAsia"/>
      <w:i/>
      <w:iCs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after="0"/>
      <w:outlineLvl w:val="4"/>
    </w:pPr>
    <w:rPr>
      <w:rFonts w:eastAsiaTheme="majorEastAsia"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after="0" w:line="271" w:lineRule="auto"/>
      <w:outlineLvl w:val="5"/>
    </w:pPr>
    <w:rPr>
      <w:rFonts w:eastAsiaTheme="majorEastAsia"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after="0"/>
      <w:outlineLvl w:val="6"/>
    </w:pPr>
    <w:rPr>
      <w:rFonts w:eastAsiaTheme="majorEastAs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after="0"/>
      <w:outlineLvl w:val="7"/>
    </w:pPr>
    <w:rPr>
      <w:rFonts w:eastAsiaTheme="majorEastAs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after="0"/>
      <w:outlineLvl w:val="8"/>
    </w:pPr>
    <w:rPr>
      <w:rFonts w:eastAsiaTheme="majorEastAs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line="240" w:lineRule="auto"/>
      <w:contextualSpacing/>
    </w:pPr>
    <w:rPr>
      <w:rFonts w:eastAsiaTheme="majorEastAsia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/>
    </w:pPr>
    <w:rPr>
      <w:rFonts w:eastAsiaTheme="majorEastAsia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3C506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/>
      <w:ind w:left="1008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1545</Words>
  <Characters>8810</Characters>
  <Application>Microsoft Office Word</Application>
  <DocSecurity>0</DocSecurity>
  <Lines>73</Lines>
  <Paragraphs>20</Paragraphs>
  <ScaleCrop>false</ScaleCrop>
  <Company>Microsoft</Company>
  <LinksUpToDate>false</LinksUpToDate>
  <CharactersWithSpaces>10335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2017-08-22T08:09:00Z</dcterms:created>
  <dcterms:modified xsi:type="dcterms:W3CDTF">2017-08-22T10:28:00Z</dcterms:modified>
</cp:coreProperties>
</file>