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11" w:rsidRDefault="00565011" w:rsidP="00565011">
      <w:pPr>
        <w:ind w:right="-1"/>
        <w:jc w:val="both"/>
        <w:rPr>
          <w:sz w:val="28"/>
          <w:szCs w:val="28"/>
        </w:rPr>
      </w:pP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сільського голови </w:t>
      </w:r>
    </w:p>
    <w:p w:rsidR="00565011" w:rsidRDefault="00565011" w:rsidP="0056501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sz w:val="28"/>
          <w:szCs w:val="28"/>
          <w:lang w:val="uk-UA"/>
        </w:rPr>
      </w:pPr>
      <w:r w:rsidRPr="00BF1751">
        <w:rPr>
          <w:b/>
          <w:sz w:val="28"/>
          <w:szCs w:val="28"/>
          <w:lang w:val="uk-UA"/>
        </w:rPr>
        <w:t>Функціональні обов’язки</w:t>
      </w:r>
      <w:r>
        <w:rPr>
          <w:b/>
          <w:lang w:val="uk-UA"/>
        </w:rPr>
        <w:t xml:space="preserve"> </w:t>
      </w:r>
      <w:r w:rsidRPr="00BF1751">
        <w:rPr>
          <w:b/>
          <w:sz w:val="28"/>
          <w:szCs w:val="28"/>
          <w:lang w:val="uk-UA"/>
        </w:rPr>
        <w:t>голови комісії з питань техногенно-екологічної</w:t>
      </w:r>
    </w:p>
    <w:p w:rsidR="00565011" w:rsidRPr="00BF1751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lang w:val="uk-UA"/>
        </w:rPr>
      </w:pPr>
      <w:r w:rsidRPr="00BF1751">
        <w:rPr>
          <w:b/>
          <w:sz w:val="28"/>
          <w:szCs w:val="28"/>
          <w:lang w:val="uk-UA"/>
        </w:rPr>
        <w:t>безпеки та</w:t>
      </w:r>
      <w:r>
        <w:rPr>
          <w:b/>
          <w:sz w:val="28"/>
          <w:szCs w:val="28"/>
          <w:lang w:val="uk-UA"/>
        </w:rPr>
        <w:t xml:space="preserve"> </w:t>
      </w:r>
      <w:r w:rsidRPr="00BF1751">
        <w:rPr>
          <w:b/>
          <w:sz w:val="28"/>
          <w:szCs w:val="28"/>
          <w:lang w:val="uk-UA"/>
        </w:rPr>
        <w:t>надзвичайних ситуацій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п</w:t>
      </w:r>
      <w:r w:rsidRPr="00BF1751">
        <w:rPr>
          <w:sz w:val="28"/>
          <w:szCs w:val="28"/>
          <w:lang w:val="uk-UA"/>
        </w:rPr>
        <w:t xml:space="preserve">ризначається </w:t>
      </w:r>
      <w:r>
        <w:rPr>
          <w:sz w:val="28"/>
          <w:szCs w:val="28"/>
          <w:lang w:val="uk-UA"/>
        </w:rPr>
        <w:t xml:space="preserve">розпорядженням сільського голови </w:t>
      </w:r>
      <w:r w:rsidRPr="00BF1751">
        <w:rPr>
          <w:sz w:val="28"/>
          <w:szCs w:val="28"/>
          <w:lang w:val="uk-UA"/>
        </w:rPr>
        <w:t>і керується у своїй роботі Положенням про комісію</w:t>
      </w:r>
      <w:r>
        <w:rPr>
          <w:sz w:val="28"/>
          <w:szCs w:val="28"/>
          <w:lang w:val="uk-UA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BF1751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 xml:space="preserve">дповідно до функціональних обов’язків </w:t>
      </w:r>
      <w:r w:rsidRPr="00BF1751">
        <w:rPr>
          <w:sz w:val="28"/>
          <w:szCs w:val="28"/>
          <w:lang w:val="uk-UA"/>
        </w:rPr>
        <w:t>повинен: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BF1751">
        <w:rPr>
          <w:sz w:val="28"/>
          <w:szCs w:val="28"/>
          <w:lang w:val="uk-UA"/>
        </w:rPr>
        <w:t>1. У звичайних умовах:</w:t>
      </w:r>
    </w:p>
    <w:p w:rsidR="00565011" w:rsidRDefault="00565011" w:rsidP="00565011">
      <w:pPr>
        <w:pStyle w:val="a3"/>
        <w:ind w:right="-1" w:firstLine="708"/>
        <w:jc w:val="both"/>
        <w:rPr>
          <w:sz w:val="28"/>
          <w:szCs w:val="28"/>
          <w:lang w:val="uk-UA"/>
        </w:rPr>
      </w:pPr>
      <w:r w:rsidRPr="00BF1751">
        <w:rPr>
          <w:sz w:val="28"/>
          <w:szCs w:val="28"/>
          <w:lang w:val="uk-UA"/>
        </w:rPr>
        <w:t>1.1. Готувати та надавати пропозиції щодо визначення прав і обов’язків з питань техногенно-екологічної безпеки органів виконавчої влади, підприємств, установ і організацій.</w:t>
      </w:r>
    </w:p>
    <w:p w:rsidR="00565011" w:rsidRDefault="00565011" w:rsidP="00565011">
      <w:pPr>
        <w:pStyle w:val="a3"/>
        <w:ind w:right="-1" w:firstLine="708"/>
        <w:jc w:val="both"/>
        <w:rPr>
          <w:sz w:val="28"/>
          <w:szCs w:val="28"/>
          <w:lang w:val="uk-UA"/>
        </w:rPr>
      </w:pPr>
      <w:r w:rsidRPr="00832481">
        <w:rPr>
          <w:sz w:val="28"/>
          <w:szCs w:val="28"/>
          <w:lang w:val="uk-UA"/>
        </w:rPr>
        <w:t xml:space="preserve">1.2. Координувати діяльність </w:t>
      </w:r>
      <w:r>
        <w:rPr>
          <w:sz w:val="28"/>
          <w:szCs w:val="28"/>
          <w:lang w:val="uk-UA"/>
        </w:rPr>
        <w:t xml:space="preserve">виконавчих </w:t>
      </w:r>
      <w:r w:rsidRPr="00832481">
        <w:rPr>
          <w:sz w:val="28"/>
          <w:szCs w:val="28"/>
          <w:lang w:val="uk-UA"/>
        </w:rPr>
        <w:t>органів з питань розроблення та організації програм забезпечення безпеки населення, його санітарно-епідемічного благополуччя, а також реагування на надзвичайні ситуації.</w:t>
      </w:r>
    </w:p>
    <w:p w:rsidR="00565011" w:rsidRDefault="00565011" w:rsidP="00565011">
      <w:pPr>
        <w:pStyle w:val="a3"/>
        <w:ind w:right="-1" w:firstLine="708"/>
        <w:jc w:val="both"/>
        <w:rPr>
          <w:lang w:val="uk-UA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планові</w:t>
      </w:r>
      <w:proofErr w:type="spellEnd"/>
      <w:r>
        <w:rPr>
          <w:sz w:val="28"/>
          <w:szCs w:val="28"/>
        </w:rPr>
        <w:t xml:space="preserve"> (при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позапланові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та контроль за </w:t>
      </w:r>
      <w:proofErr w:type="spellStart"/>
      <w:r>
        <w:rPr>
          <w:sz w:val="28"/>
          <w:szCs w:val="28"/>
        </w:rPr>
        <w:t>роботою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підготовкою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ind w:left="426" w:right="-1" w:firstLine="283"/>
        <w:jc w:val="both"/>
        <w:rPr>
          <w:lang w:val="uk-U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пер</w:t>
      </w:r>
      <w:proofErr w:type="gramEnd"/>
      <w:r>
        <w:rPr>
          <w:sz w:val="28"/>
          <w:szCs w:val="28"/>
        </w:rPr>
        <w:t>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: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2.1. Здійснювати загальне керівництво та координацію робіт по розслідування причин надзвичайної ситуації ліквідації її наслідків.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2.2. На основі вчинення обставин, що склалися готувати інформацію голові райдержадміністрації та районній комісії з питань техногенно-екологічної безпеки та надзвичайних ситуацій про вжиті заходи щодо реагування на надзвичайну ситуацію та причин її виникнення.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2.3. Залучати до виконання робіт по ліквідації наслідків надзвичайних ситуацій необхідні рятувальн</w:t>
      </w:r>
      <w:r>
        <w:rPr>
          <w:sz w:val="28"/>
          <w:szCs w:val="28"/>
          <w:lang w:val="uk-UA"/>
        </w:rPr>
        <w:t>і транспортні, будівельні, медичні та інші формування,</w:t>
      </w:r>
      <w:r w:rsidRPr="007F4A05">
        <w:rPr>
          <w:sz w:val="28"/>
          <w:szCs w:val="28"/>
          <w:lang w:val="uk-UA"/>
        </w:rPr>
        <w:t xml:space="preserve"> використовуючи наявні матеріально-технічні, продовольчі та інші ресурси і запаси відповідно до законодавства.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2.4.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омісії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ситуацію</w:t>
      </w:r>
      <w:proofErr w:type="spell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lastRenderedPageBreak/>
        <w:t>2.5. Організовувати в</w:t>
      </w:r>
      <w:r>
        <w:rPr>
          <w:sz w:val="28"/>
          <w:szCs w:val="28"/>
          <w:lang w:val="uk-UA"/>
        </w:rPr>
        <w:t>заємодію з к</w:t>
      </w:r>
      <w:r w:rsidRPr="007F4A05">
        <w:rPr>
          <w:sz w:val="28"/>
          <w:szCs w:val="28"/>
          <w:lang w:val="uk-UA"/>
        </w:rPr>
        <w:t>омісіями сілких рад, сусідів, територія яких зазнала негативного впливу внаслідок надзвичайної ситуації, що сталася в районні.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2.6. Організовувати визначення розмірів збитків, заподіяних суб’єктам господарської діяльності та населенню внаслідок надзвичайної ситуації об’єктового місцевого масштабу.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 xml:space="preserve">2.7. Вносити пропозиції голові </w:t>
      </w:r>
      <w:r>
        <w:rPr>
          <w:sz w:val="28"/>
          <w:szCs w:val="28"/>
          <w:lang w:val="uk-UA"/>
        </w:rPr>
        <w:t xml:space="preserve">сільської ради </w:t>
      </w:r>
      <w:r w:rsidRPr="007F4A05">
        <w:rPr>
          <w:sz w:val="28"/>
          <w:szCs w:val="28"/>
          <w:lang w:val="uk-UA"/>
        </w:rPr>
        <w:t>про заохочення (нагородження) осіб, які зробили значний внесок у розробку та запобігання надзвичайним ситуаціям, ліквідацію їх наслідків.</w:t>
      </w:r>
    </w:p>
    <w:p w:rsidR="00565011" w:rsidRDefault="00565011" w:rsidP="00565011">
      <w:pPr>
        <w:pStyle w:val="a3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2.8. </w:t>
      </w:r>
      <w:proofErr w:type="spellStart"/>
      <w:r>
        <w:rPr>
          <w:sz w:val="28"/>
          <w:szCs w:val="28"/>
        </w:rPr>
        <w:t>Делегувати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заступнику.</w:t>
      </w:r>
    </w:p>
    <w:p w:rsidR="00565011" w:rsidRPr="00030281" w:rsidRDefault="00565011" w:rsidP="00565011">
      <w:pPr>
        <w:pStyle w:val="a3"/>
        <w:ind w:left="708" w:right="-1" w:hanging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</w:p>
    <w:p w:rsidR="00565011" w:rsidRDefault="00565011" w:rsidP="005650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011" w:rsidRDefault="00565011" w:rsidP="00565011">
      <w:pPr>
        <w:tabs>
          <w:tab w:val="left" w:pos="1800"/>
        </w:tabs>
        <w:ind w:right="-1"/>
        <w:jc w:val="center"/>
        <w:rPr>
          <w:sz w:val="28"/>
          <w:szCs w:val="28"/>
        </w:rPr>
      </w:pP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сільського голови 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center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A5480E">
        <w:rPr>
          <w:b/>
          <w:sz w:val="28"/>
          <w:szCs w:val="28"/>
        </w:rPr>
        <w:t>Функціональні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обов’язки</w:t>
      </w:r>
      <w:proofErr w:type="spellEnd"/>
      <w:r w:rsidRPr="00A5480E">
        <w:rPr>
          <w:b/>
        </w:rPr>
        <w:br/>
      </w:r>
      <w:r w:rsidRPr="00A5480E">
        <w:rPr>
          <w:b/>
          <w:sz w:val="28"/>
          <w:szCs w:val="28"/>
        </w:rPr>
        <w:t xml:space="preserve">заступника </w:t>
      </w:r>
      <w:proofErr w:type="spellStart"/>
      <w:r w:rsidRPr="00A5480E">
        <w:rPr>
          <w:b/>
          <w:sz w:val="28"/>
          <w:szCs w:val="28"/>
        </w:rPr>
        <w:t>голови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комісії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з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питань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техногенно-екологічної</w:t>
      </w:r>
      <w:proofErr w:type="spellEnd"/>
    </w:p>
    <w:p w:rsidR="00565011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sz w:val="28"/>
          <w:szCs w:val="28"/>
          <w:lang w:val="uk-UA"/>
        </w:rPr>
      </w:pPr>
      <w:r w:rsidRPr="00EC6615">
        <w:rPr>
          <w:b/>
          <w:sz w:val="28"/>
          <w:szCs w:val="28"/>
          <w:lang w:val="uk-UA"/>
        </w:rPr>
        <w:t>безпеки та</w:t>
      </w:r>
      <w:r>
        <w:rPr>
          <w:b/>
          <w:sz w:val="28"/>
          <w:szCs w:val="28"/>
          <w:lang w:val="uk-UA"/>
        </w:rPr>
        <w:t xml:space="preserve"> </w:t>
      </w:r>
      <w:r w:rsidRPr="00EC6615">
        <w:rPr>
          <w:b/>
          <w:sz w:val="28"/>
          <w:szCs w:val="28"/>
          <w:lang w:val="uk-UA"/>
        </w:rPr>
        <w:t>надзвичайних ситуацій</w:t>
      </w:r>
    </w:p>
    <w:p w:rsidR="00565011" w:rsidRPr="00A5480E" w:rsidRDefault="00565011" w:rsidP="00565011">
      <w:pPr>
        <w:pStyle w:val="a3"/>
        <w:spacing w:before="0" w:beforeAutospacing="0" w:after="0" w:afterAutospacing="0"/>
        <w:ind w:right="-1" w:firstLine="851"/>
        <w:jc w:val="both"/>
        <w:rPr>
          <w:b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EC6615">
        <w:rPr>
          <w:sz w:val="28"/>
          <w:szCs w:val="28"/>
          <w:lang w:val="uk-UA"/>
        </w:rPr>
        <w:t xml:space="preserve">Призначається </w:t>
      </w:r>
      <w:r>
        <w:rPr>
          <w:sz w:val="28"/>
          <w:szCs w:val="28"/>
          <w:lang w:val="uk-UA"/>
        </w:rPr>
        <w:t>розпорядженням сільського голови</w:t>
      </w:r>
      <w:r w:rsidRPr="00EC6615">
        <w:rPr>
          <w:sz w:val="28"/>
          <w:szCs w:val="28"/>
          <w:lang w:val="uk-UA"/>
        </w:rPr>
        <w:t xml:space="preserve"> і керується у своїй роботі вказівками Голови комісії та Положенням про комісію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Він повинен: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1. У звичайних умовах: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1.1. Знати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>до</w:t>
      </w:r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техногенно-екологічної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1.3. Готувати і подавати пропозиції Голові комісії щодо визначених прав і обов’язків, пов’язаних з безпекою та захистом населення і територій підрозділів МНС у межах своєї відповідальності.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1.4. На засіданнях комісії надавати пропозиції для прийняття рішення з метою попередження виникнення надзвичайних ситуацій та зменшення можливих збитків при їх виникненні.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1.5. За дорученням голови комісії проводити планові (пр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необхідності–</w:t>
      </w:r>
      <w:r w:rsidRPr="007F4A05">
        <w:rPr>
          <w:sz w:val="28"/>
          <w:szCs w:val="28"/>
          <w:lang w:val="uk-UA"/>
        </w:rPr>
        <w:t>позапланові</w:t>
      </w:r>
      <w:proofErr w:type="spellEnd"/>
      <w:r w:rsidRPr="007F4A05">
        <w:rPr>
          <w:sz w:val="28"/>
          <w:szCs w:val="28"/>
          <w:lang w:val="uk-UA"/>
        </w:rPr>
        <w:t>) засідання комісії щодо зменшення небезпеки виникнення надзвичайних ситуацій на територій ради.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пер</w:t>
      </w:r>
      <w:proofErr w:type="gramEnd"/>
      <w:r>
        <w:rPr>
          <w:sz w:val="28"/>
          <w:szCs w:val="28"/>
        </w:rPr>
        <w:t>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: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2.1. За дорученням голови комісії здійснювати загальне керівництво та координацію робіт по розслідуванню причин надзвичайної ситуації та ліквідації її наслідків.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2.2. На основі вивчення обставин, що склалися готувати інформацію голові комісії і обласній комісії з питань техногенно-екологічної безпеки та надзвичайних ситуацій про вжиті заходи щодо реагування на надзвичайну ситуацію та причин її виникнення.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2.3. За погодженням з головою комісії залучати до виконання робіт по ліквідації наслідків</w:t>
      </w:r>
      <w:r>
        <w:rPr>
          <w:sz w:val="28"/>
          <w:szCs w:val="28"/>
          <w:lang w:val="uk-UA"/>
        </w:rPr>
        <w:t xml:space="preserve"> надзвичайних ситуацій необхідні</w:t>
      </w:r>
      <w:r w:rsidRPr="007F4A05">
        <w:rPr>
          <w:sz w:val="28"/>
          <w:szCs w:val="28"/>
          <w:lang w:val="uk-UA"/>
        </w:rPr>
        <w:t xml:space="preserve"> рятувальні, транспортні, будівельні, медичні та інші формування, використовуючи </w:t>
      </w:r>
      <w:r w:rsidRPr="007F4A05">
        <w:rPr>
          <w:sz w:val="28"/>
          <w:szCs w:val="28"/>
          <w:lang w:val="uk-UA"/>
        </w:rPr>
        <w:lastRenderedPageBreak/>
        <w:t>наявність матеріально-технічні, продовольчі та інші ресурси і запаси відповідно до законодавства.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2.4.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ситуацію</w:t>
      </w:r>
      <w:proofErr w:type="spellEnd"/>
      <w:r>
        <w:rPr>
          <w:sz w:val="28"/>
          <w:szCs w:val="28"/>
        </w:rPr>
        <w:t>.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2.5. Організовувати в</w:t>
      </w:r>
      <w:r>
        <w:rPr>
          <w:sz w:val="28"/>
          <w:szCs w:val="28"/>
          <w:lang w:val="uk-UA"/>
        </w:rPr>
        <w:t>заємодію з к</w:t>
      </w:r>
      <w:r w:rsidRPr="007F4A05">
        <w:rPr>
          <w:sz w:val="28"/>
          <w:szCs w:val="28"/>
          <w:lang w:val="uk-UA"/>
        </w:rPr>
        <w:t>омісіями сільських</w:t>
      </w:r>
      <w:r>
        <w:rPr>
          <w:sz w:val="28"/>
          <w:szCs w:val="28"/>
          <w:lang w:val="uk-UA"/>
        </w:rPr>
        <w:t xml:space="preserve"> рад</w:t>
      </w:r>
      <w:r w:rsidRPr="007F4A05">
        <w:rPr>
          <w:sz w:val="28"/>
          <w:szCs w:val="28"/>
          <w:lang w:val="uk-UA"/>
        </w:rPr>
        <w:t>, сусідів, територіях яких зазнала негативного впливу внаслідок надзвичайної ситуації, що сталася.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2.6. Організувати визначення розмірів збитків, заподіяних суб’єктам господарської діяльності та населенню внаслідок надзвичайних ситуацій об’єктивного місцевого масштаб</w:t>
      </w:r>
      <w:r>
        <w:rPr>
          <w:sz w:val="28"/>
          <w:szCs w:val="28"/>
          <w:lang w:val="uk-UA"/>
        </w:rPr>
        <w:t>у</w:t>
      </w:r>
      <w:r w:rsidRPr="007F4A05">
        <w:rPr>
          <w:sz w:val="28"/>
          <w:szCs w:val="28"/>
          <w:lang w:val="uk-UA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Pr="007F4A05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2.7. Вносити пропозиції голові комісії про заохочення (нагородження) осіб,</w:t>
      </w:r>
      <w:r>
        <w:rPr>
          <w:sz w:val="28"/>
          <w:szCs w:val="28"/>
          <w:lang w:val="uk-UA"/>
        </w:rPr>
        <w:t xml:space="preserve"> які</w:t>
      </w:r>
      <w:r w:rsidRPr="007F4A05">
        <w:rPr>
          <w:sz w:val="28"/>
          <w:szCs w:val="28"/>
          <w:lang w:val="uk-UA"/>
        </w:rPr>
        <w:t xml:space="preserve"> зробили значний внесок у розробку та запобігання надзвичайним ситуаціям, ліквідацію їх наслідків.</w:t>
      </w:r>
    </w:p>
    <w:p w:rsidR="00565011" w:rsidRPr="00D53591" w:rsidRDefault="00565011" w:rsidP="00565011">
      <w:pPr>
        <w:pStyle w:val="a3"/>
        <w:ind w:right="-1" w:firstLine="851"/>
        <w:jc w:val="center"/>
        <w:rPr>
          <w:lang w:val="uk-UA"/>
        </w:rPr>
      </w:pPr>
      <w:r w:rsidRPr="00D53591">
        <w:rPr>
          <w:sz w:val="28"/>
          <w:szCs w:val="28"/>
          <w:lang w:val="uk-UA"/>
        </w:rPr>
        <w:t>_______________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 w:rsidRPr="00D53591"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3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сільського голови 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center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A5480E">
        <w:rPr>
          <w:b/>
          <w:sz w:val="28"/>
          <w:szCs w:val="28"/>
        </w:rPr>
        <w:t>Функціональні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обов’язки</w:t>
      </w:r>
      <w:proofErr w:type="spellEnd"/>
      <w:r w:rsidRPr="00A5480E">
        <w:rPr>
          <w:b/>
        </w:rPr>
        <w:br/>
      </w:r>
      <w:r>
        <w:rPr>
          <w:b/>
          <w:sz w:val="28"/>
          <w:szCs w:val="28"/>
          <w:lang w:val="uk-UA"/>
        </w:rPr>
        <w:t>секретаря</w:t>
      </w:r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комісії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з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питань</w:t>
      </w:r>
      <w:proofErr w:type="spellEnd"/>
      <w:r w:rsidRPr="00A5480E">
        <w:rPr>
          <w:b/>
          <w:sz w:val="28"/>
          <w:szCs w:val="28"/>
        </w:rPr>
        <w:t xml:space="preserve"> </w:t>
      </w:r>
      <w:proofErr w:type="spellStart"/>
      <w:r w:rsidRPr="00A5480E">
        <w:rPr>
          <w:b/>
          <w:sz w:val="28"/>
          <w:szCs w:val="28"/>
        </w:rPr>
        <w:t>техногенно-екологічної</w:t>
      </w:r>
      <w:proofErr w:type="spellEnd"/>
    </w:p>
    <w:p w:rsidR="00565011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sz w:val="28"/>
          <w:szCs w:val="28"/>
          <w:lang w:val="uk-UA"/>
        </w:rPr>
      </w:pPr>
      <w:r w:rsidRPr="00EC6615">
        <w:rPr>
          <w:b/>
          <w:sz w:val="28"/>
          <w:szCs w:val="28"/>
          <w:lang w:val="uk-UA"/>
        </w:rPr>
        <w:t>безпеки та</w:t>
      </w:r>
      <w:r>
        <w:rPr>
          <w:b/>
          <w:sz w:val="28"/>
          <w:szCs w:val="28"/>
          <w:lang w:val="uk-UA"/>
        </w:rPr>
        <w:t xml:space="preserve"> </w:t>
      </w:r>
      <w:r w:rsidRPr="00EC6615">
        <w:rPr>
          <w:b/>
          <w:sz w:val="28"/>
          <w:szCs w:val="28"/>
          <w:lang w:val="uk-UA"/>
        </w:rPr>
        <w:t>надзвичайних ситуацій</w:t>
      </w:r>
    </w:p>
    <w:p w:rsidR="00565011" w:rsidRPr="00A5480E" w:rsidRDefault="00565011" w:rsidP="00565011">
      <w:pPr>
        <w:pStyle w:val="a3"/>
        <w:spacing w:before="0" w:beforeAutospacing="0" w:after="0" w:afterAutospacing="0"/>
        <w:ind w:right="-1" w:firstLine="851"/>
        <w:jc w:val="both"/>
        <w:rPr>
          <w:b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EC6615">
        <w:rPr>
          <w:sz w:val="28"/>
          <w:szCs w:val="28"/>
          <w:lang w:val="uk-UA"/>
        </w:rPr>
        <w:t xml:space="preserve">Призначається </w:t>
      </w:r>
      <w:r>
        <w:rPr>
          <w:sz w:val="28"/>
          <w:szCs w:val="28"/>
          <w:lang w:val="uk-UA"/>
        </w:rPr>
        <w:t>розпорядженням</w:t>
      </w:r>
      <w:r w:rsidRPr="00BF17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сільського голови</w:t>
      </w:r>
      <w:r w:rsidRPr="00EC6615">
        <w:rPr>
          <w:sz w:val="28"/>
          <w:szCs w:val="28"/>
          <w:lang w:val="uk-UA"/>
        </w:rPr>
        <w:t xml:space="preserve"> і керується у своїй роботі вказівками Голови комісії та Положенням про комісію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Він повинен: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1. У звичайних умовах: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1.1. Знати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Pr="00694D2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uk-UA"/>
        </w:rPr>
        <w:t>Узагальнювати інформацію що надходить до комісії.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Вести облік та зберігати документи комісії</w:t>
      </w:r>
      <w:r w:rsidRPr="007F4A05">
        <w:rPr>
          <w:sz w:val="28"/>
          <w:szCs w:val="28"/>
          <w:lang w:val="uk-UA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7F4A0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Готувати протоколи та проекти рішень і реєструвати документи комісії.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7F4A0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Здійснювати контроль виконання рішень комісії.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пер</w:t>
      </w:r>
      <w:proofErr w:type="gramEnd"/>
      <w:r>
        <w:rPr>
          <w:sz w:val="28"/>
          <w:szCs w:val="28"/>
        </w:rPr>
        <w:t>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: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2.1. З отриманням сигналу (</w:t>
      </w:r>
      <w:proofErr w:type="spellStart"/>
      <w:r w:rsidRPr="007F4A05">
        <w:rPr>
          <w:sz w:val="28"/>
          <w:szCs w:val="28"/>
          <w:lang w:val="uk-UA"/>
        </w:rPr>
        <w:t>ропорядження</w:t>
      </w:r>
      <w:proofErr w:type="spellEnd"/>
      <w:r w:rsidRPr="007F4A05">
        <w:rPr>
          <w:sz w:val="28"/>
          <w:szCs w:val="28"/>
          <w:lang w:val="uk-UA"/>
        </w:rPr>
        <w:t>) про загрозу або виникнення надзвичайної ситуації прибу</w:t>
      </w:r>
      <w:r>
        <w:rPr>
          <w:sz w:val="28"/>
          <w:szCs w:val="28"/>
          <w:lang w:val="uk-UA"/>
        </w:rPr>
        <w:t xml:space="preserve">ти на пункт управління комісії та </w:t>
      </w:r>
      <w:r w:rsidRPr="007F4A05">
        <w:rPr>
          <w:sz w:val="28"/>
          <w:szCs w:val="28"/>
          <w:lang w:val="uk-UA"/>
        </w:rPr>
        <w:t>уточнити обстановку</w:t>
      </w:r>
      <w:r>
        <w:rPr>
          <w:sz w:val="28"/>
          <w:szCs w:val="28"/>
          <w:lang w:val="uk-UA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2.2</w:t>
      </w:r>
      <w:r w:rsidRPr="007F4A0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Своєчасно доводити до членів комісії розпорядження та телефонограми голови комісії та його заступника</w:t>
      </w:r>
      <w:r w:rsidRPr="007F4A05">
        <w:rPr>
          <w:sz w:val="28"/>
          <w:szCs w:val="28"/>
          <w:lang w:val="uk-UA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Pr="007F4A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Готувати проекти протоколів та рішень комісії, затверджувати їх  встановленим порядком</w:t>
      </w:r>
      <w:r w:rsidRPr="007F4A05">
        <w:rPr>
          <w:sz w:val="28"/>
          <w:szCs w:val="28"/>
          <w:lang w:val="uk-UA"/>
        </w:rPr>
        <w:t>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Pr="007F4A0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Корегувати список складу комісії. </w:t>
      </w:r>
    </w:p>
    <w:p w:rsidR="00565011" w:rsidRDefault="00565011" w:rsidP="00565011">
      <w:pPr>
        <w:spacing w:after="200" w:line="276" w:lineRule="auto"/>
        <w:rPr>
          <w:sz w:val="28"/>
          <w:szCs w:val="28"/>
          <w:lang w:val="uk-UA"/>
        </w:rPr>
      </w:pPr>
    </w:p>
    <w:p w:rsidR="00565011" w:rsidRPr="00D53591" w:rsidRDefault="00565011" w:rsidP="00565011">
      <w:pPr>
        <w:spacing w:after="20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</w:p>
    <w:p w:rsidR="00565011" w:rsidRDefault="00565011" w:rsidP="00565011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65011" w:rsidRDefault="00565011" w:rsidP="0056501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565011" w:rsidRDefault="00565011" w:rsidP="00565011">
      <w:pPr>
        <w:pStyle w:val="a3"/>
        <w:spacing w:before="0" w:beforeAutospacing="0" w:after="0" w:afterAutospacing="0"/>
        <w:ind w:left="581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сільського голови </w:t>
      </w:r>
    </w:p>
    <w:p w:rsidR="00565011" w:rsidRDefault="00565011" w:rsidP="00565011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</w:p>
    <w:p w:rsidR="00565011" w:rsidRPr="00A5480E" w:rsidRDefault="00565011" w:rsidP="00565011">
      <w:pPr>
        <w:pStyle w:val="a3"/>
        <w:spacing w:before="0" w:beforeAutospacing="0" w:after="0" w:afterAutospacing="0"/>
        <w:ind w:right="-1"/>
        <w:jc w:val="center"/>
        <w:rPr>
          <w:b/>
          <w:lang w:val="uk-UA"/>
        </w:rPr>
      </w:pPr>
      <w:r w:rsidRPr="00A5480E">
        <w:rPr>
          <w:b/>
          <w:sz w:val="28"/>
          <w:szCs w:val="28"/>
          <w:lang w:val="uk-UA"/>
        </w:rPr>
        <w:t>Функціональні обов’язки</w:t>
      </w:r>
      <w:r w:rsidRPr="00A5480E">
        <w:rPr>
          <w:b/>
          <w:lang w:val="uk-UA"/>
        </w:rPr>
        <w:br/>
      </w:r>
      <w:r w:rsidRPr="00A5480E">
        <w:rPr>
          <w:b/>
          <w:sz w:val="28"/>
          <w:szCs w:val="28"/>
          <w:lang w:val="uk-UA"/>
        </w:rPr>
        <w:t>членів комісії з питань техногенно-екологічної безпеки та</w:t>
      </w:r>
      <w:r w:rsidRPr="00A5480E">
        <w:rPr>
          <w:b/>
          <w:lang w:val="uk-UA"/>
        </w:rPr>
        <w:br/>
      </w:r>
      <w:r w:rsidRPr="00A5480E">
        <w:rPr>
          <w:b/>
          <w:sz w:val="28"/>
          <w:szCs w:val="28"/>
          <w:lang w:val="uk-UA"/>
        </w:rPr>
        <w:t>надзвичайних ситуацій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Призначаються</w:t>
      </w:r>
      <w:r w:rsidRPr="00A54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розпорядженням  сільського голови і керуються у своїй роботі вказівками Голови</w:t>
      </w:r>
      <w:r w:rsidRPr="00A5480E">
        <w:rPr>
          <w:sz w:val="28"/>
          <w:szCs w:val="28"/>
          <w:lang w:val="uk-UA"/>
        </w:rPr>
        <w:t xml:space="preserve"> комісії та Положенням про комісію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Члени комісії повинні</w:t>
      </w:r>
      <w:r w:rsidRPr="00A5480E">
        <w:rPr>
          <w:sz w:val="28"/>
          <w:szCs w:val="28"/>
          <w:lang w:val="uk-UA"/>
        </w:rPr>
        <w:t>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A5480E">
        <w:rPr>
          <w:sz w:val="28"/>
          <w:szCs w:val="28"/>
          <w:lang w:val="uk-UA"/>
        </w:rPr>
        <w:t xml:space="preserve">1. </w:t>
      </w:r>
      <w:r w:rsidRPr="007F4A05">
        <w:rPr>
          <w:sz w:val="28"/>
          <w:szCs w:val="28"/>
          <w:lang w:val="uk-UA"/>
        </w:rPr>
        <w:t>У звичайних умовах: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1.1. Знати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техногенно-екологічної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ідвідомчих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для оперативного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.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1.3. Готувати і подавати пропозиції Голові комісії щодо визначення прав і обов’язків, пов’язаних з безпекою та захистом населення і територій підвідомчих підприємств, установ і організацій у межах свої відповідальності.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33140F">
        <w:rPr>
          <w:sz w:val="28"/>
          <w:szCs w:val="28"/>
          <w:lang w:val="uk-UA"/>
        </w:rPr>
        <w:t>1.4. На засіданнях комісії надавати пропозиції для прийняття рішення з метою попередження виникнення надзвичайних ситуацій та зменшення можливих збитків при їх виникненні.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пер</w:t>
      </w:r>
      <w:proofErr w:type="gramEnd"/>
      <w:r>
        <w:rPr>
          <w:sz w:val="28"/>
          <w:szCs w:val="28"/>
        </w:rPr>
        <w:t>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: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2.1. З отриманням сигналу (</w:t>
      </w:r>
      <w:proofErr w:type="spellStart"/>
      <w:r w:rsidRPr="007F4A05">
        <w:rPr>
          <w:sz w:val="28"/>
          <w:szCs w:val="28"/>
          <w:lang w:val="uk-UA"/>
        </w:rPr>
        <w:t>ропорядження</w:t>
      </w:r>
      <w:proofErr w:type="spellEnd"/>
      <w:r w:rsidRPr="007F4A05">
        <w:rPr>
          <w:sz w:val="28"/>
          <w:szCs w:val="28"/>
          <w:lang w:val="uk-UA"/>
        </w:rPr>
        <w:t>) про загрозу або виникнення надзвичайної ситуації прибути на пункт управління комісії, уточнити обстановку і надавати розпорядження підлеглим суб’єктам згідно розпорядженням голови затвердженої комісії на першочергові та можливі подальші дії.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вищестоящим</w:t>
      </w:r>
      <w:proofErr w:type="spellEnd"/>
      <w:r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органами по </w:t>
      </w:r>
      <w:proofErr w:type="spellStart"/>
      <w:r>
        <w:rPr>
          <w:sz w:val="28"/>
          <w:szCs w:val="28"/>
        </w:rPr>
        <w:t>своїм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зацікавленими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службами Ц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районну</w:t>
      </w:r>
      <w:proofErr w:type="spellEnd"/>
      <w:r>
        <w:rPr>
          <w:sz w:val="28"/>
          <w:szCs w:val="28"/>
        </w:rPr>
        <w:t>.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7F4A05">
        <w:rPr>
          <w:sz w:val="28"/>
          <w:szCs w:val="28"/>
          <w:lang w:val="uk-UA"/>
        </w:rPr>
        <w:t>2.3. На основі аналізу і оцінки обставин, що склалися надавати пропозиції Голові комісії по своїм питанням для прийняття рішення по розслідуванню причин надзвичайної ситуації та ліквідації її наслідків.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7F4A05">
        <w:rPr>
          <w:sz w:val="28"/>
          <w:szCs w:val="28"/>
          <w:lang w:val="uk-UA"/>
        </w:rPr>
        <w:t>2.4. Згідно розпорядження голови комісії залучити для виконання рятувальних та відновлювальних робіт сили і засоби Ц</w:t>
      </w:r>
      <w:r>
        <w:rPr>
          <w:sz w:val="28"/>
          <w:szCs w:val="28"/>
          <w:lang w:val="uk-UA"/>
        </w:rPr>
        <w:t>З</w:t>
      </w:r>
      <w:r w:rsidRPr="007F4A05">
        <w:rPr>
          <w:sz w:val="28"/>
          <w:szCs w:val="28"/>
          <w:lang w:val="uk-UA"/>
        </w:rPr>
        <w:t xml:space="preserve"> підвідомчих підприємств, установ і організацій, використовуючи наявні ресурси відповідно до законодавства.</w:t>
      </w: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2.5.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визначенні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ситуацією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та вести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залучених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2.6. </w:t>
      </w:r>
      <w:proofErr w:type="spellStart"/>
      <w:r>
        <w:rPr>
          <w:sz w:val="28"/>
          <w:szCs w:val="28"/>
        </w:rPr>
        <w:t>Інформувати</w:t>
      </w:r>
      <w:proofErr w:type="spellEnd"/>
      <w:r>
        <w:rPr>
          <w:sz w:val="28"/>
          <w:szCs w:val="28"/>
        </w:rPr>
        <w:t xml:space="preserve"> Голову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обстановки та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подальшого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сил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.</w:t>
      </w:r>
    </w:p>
    <w:p w:rsidR="00565011" w:rsidRPr="008A3252" w:rsidRDefault="00565011" w:rsidP="00565011">
      <w:pPr>
        <w:pStyle w:val="a3"/>
        <w:spacing w:before="0" w:beforeAutospacing="0" w:after="0" w:afterAutospacing="0"/>
        <w:ind w:right="-1" w:firstLine="709"/>
        <w:jc w:val="both"/>
        <w:rPr>
          <w:lang w:val="uk-UA"/>
        </w:rPr>
      </w:pPr>
    </w:p>
    <w:p w:rsidR="00565011" w:rsidRDefault="00565011" w:rsidP="00565011">
      <w:pPr>
        <w:pStyle w:val="a3"/>
        <w:spacing w:before="0" w:beforeAutospacing="0" w:after="0" w:afterAutospacing="0"/>
        <w:ind w:right="-1" w:firstLine="709"/>
        <w:jc w:val="both"/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Бути</w:t>
      </w:r>
      <w:proofErr w:type="gramEnd"/>
      <w:r>
        <w:rPr>
          <w:sz w:val="28"/>
          <w:szCs w:val="28"/>
        </w:rPr>
        <w:t xml:space="preserve"> готовим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виїздом</w:t>
      </w:r>
      <w:proofErr w:type="spellEnd"/>
      <w:r>
        <w:rPr>
          <w:sz w:val="28"/>
          <w:szCs w:val="28"/>
        </w:rPr>
        <w:t xml:space="preserve"> в район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відпрацювання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Головою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565011" w:rsidRDefault="00565011" w:rsidP="00565011">
      <w:pPr>
        <w:pStyle w:val="a3"/>
        <w:tabs>
          <w:tab w:val="left" w:pos="2451"/>
        </w:tabs>
        <w:ind w:right="-1"/>
        <w:jc w:val="center"/>
      </w:pPr>
      <w:r>
        <w:rPr>
          <w:sz w:val="28"/>
          <w:szCs w:val="28"/>
        </w:rPr>
        <w:t>_______________</w:t>
      </w:r>
    </w:p>
    <w:p w:rsidR="00565011" w:rsidRPr="00886FF6" w:rsidRDefault="00565011" w:rsidP="00565011">
      <w:pPr>
        <w:tabs>
          <w:tab w:val="left" w:pos="2589"/>
        </w:tabs>
        <w:rPr>
          <w:lang w:val="uk-UA"/>
        </w:rPr>
      </w:pPr>
    </w:p>
    <w:p w:rsidR="00565011" w:rsidRPr="009225C9" w:rsidRDefault="00565011" w:rsidP="00565011">
      <w:pPr>
        <w:pStyle w:val="20"/>
        <w:shd w:val="clear" w:color="auto" w:fill="auto"/>
        <w:spacing w:after="0"/>
        <w:ind w:firstLine="740"/>
      </w:pPr>
    </w:p>
    <w:p w:rsidR="00565011" w:rsidRDefault="00565011"/>
    <w:sectPr w:rsidR="00565011" w:rsidSect="00BD65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11"/>
    <w:rsid w:val="0056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5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011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650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2017-09-07T10:41:00Z</dcterms:created>
  <dcterms:modified xsi:type="dcterms:W3CDTF">2017-09-07T10:41:00Z</dcterms:modified>
</cp:coreProperties>
</file>