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EC" w:rsidRDefault="00831EEC" w:rsidP="00831EEC">
      <w:pPr>
        <w:jc w:val="both"/>
      </w:pPr>
    </w:p>
    <w:p w:rsidR="00831EEC" w:rsidRDefault="00831EEC" w:rsidP="00831EEC">
      <w:pPr>
        <w:tabs>
          <w:tab w:val="left" w:pos="8364"/>
          <w:tab w:val="left" w:pos="9356"/>
        </w:tabs>
        <w:jc w:val="right"/>
        <w:rPr>
          <w:noProof/>
          <w:lang w:eastAsia="ru-RU"/>
        </w:rPr>
      </w:pPr>
      <w:r>
        <w:rPr>
          <w:noProof/>
          <w:lang w:eastAsia="ru-RU"/>
        </w:rPr>
        <w:t>Проект рішення</w:t>
      </w:r>
    </w:p>
    <w:p w:rsidR="008B0FCE" w:rsidRDefault="008B0FCE" w:rsidP="00831EEC">
      <w:pPr>
        <w:tabs>
          <w:tab w:val="left" w:pos="8364"/>
          <w:tab w:val="left" w:pos="9356"/>
        </w:tabs>
        <w:jc w:val="right"/>
        <w:rPr>
          <w:noProof/>
          <w:lang w:eastAsia="ru-RU"/>
        </w:rPr>
      </w:pPr>
    </w:p>
    <w:p w:rsidR="00C6325A" w:rsidRDefault="00C6325A" w:rsidP="00831EEC">
      <w:pPr>
        <w:tabs>
          <w:tab w:val="left" w:pos="8364"/>
          <w:tab w:val="left" w:pos="9356"/>
        </w:tabs>
        <w:jc w:val="right"/>
        <w:rPr>
          <w:noProof/>
          <w:lang w:eastAsia="ru-RU"/>
        </w:rPr>
      </w:pPr>
    </w:p>
    <w:p w:rsidR="00D43F0E" w:rsidRPr="00266C60" w:rsidRDefault="00D43F0E" w:rsidP="00D43F0E">
      <w:pPr>
        <w:tabs>
          <w:tab w:val="left" w:pos="8364"/>
          <w:tab w:val="left" w:pos="9356"/>
        </w:tabs>
        <w:spacing w:line="360" w:lineRule="auto"/>
        <w:jc w:val="center"/>
      </w:pPr>
      <w:r w:rsidRPr="00266C60">
        <w:rPr>
          <w:noProof/>
          <w:lang w:val="ru-RU" w:eastAsia="ru-RU"/>
        </w:rPr>
        <w:drawing>
          <wp:inline distT="0" distB="0" distL="0" distR="0">
            <wp:extent cx="457200" cy="609600"/>
            <wp:effectExtent l="0" t="0" r="0" b="0"/>
            <wp:docPr id="1"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preferRelativeResize="0">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7200" cy="609600"/>
                    </a:xfrm>
                    <a:prstGeom prst="rect">
                      <a:avLst/>
                    </a:prstGeom>
                    <a:noFill/>
                    <a:ln>
                      <a:noFill/>
                    </a:ln>
                  </pic:spPr>
                </pic:pic>
              </a:graphicData>
            </a:graphic>
          </wp:inline>
        </w:drawing>
      </w:r>
    </w:p>
    <w:p w:rsidR="00D43F0E" w:rsidRPr="00266C60" w:rsidRDefault="00D43F0E" w:rsidP="00D43F0E">
      <w:pPr>
        <w:tabs>
          <w:tab w:val="left" w:pos="8364"/>
          <w:tab w:val="left" w:pos="9356"/>
        </w:tabs>
        <w:jc w:val="center"/>
        <w:rPr>
          <w:b/>
        </w:rPr>
      </w:pPr>
      <w:r>
        <w:rPr>
          <w:b/>
        </w:rPr>
        <w:t>ВЕЛИКОСЕВЕРИНІВСЬКА</w:t>
      </w:r>
      <w:r w:rsidRPr="00266C60">
        <w:rPr>
          <w:b/>
        </w:rPr>
        <w:t xml:space="preserve"> СІЛЬСЬКА РАДА</w:t>
      </w:r>
      <w:r w:rsidRPr="00266C60">
        <w:rPr>
          <w:b/>
        </w:rPr>
        <w:br/>
        <w:t>КІРОВОГРАДСЬКОГО РАЙОНУ КІРОВОГРАДСЬКОЇ ОБЛАСТІ</w:t>
      </w:r>
    </w:p>
    <w:p w:rsidR="00D43F0E" w:rsidRPr="00266C60" w:rsidRDefault="00D43F0E" w:rsidP="00D43F0E">
      <w:pPr>
        <w:tabs>
          <w:tab w:val="left" w:pos="8364"/>
          <w:tab w:val="left" w:pos="9356"/>
        </w:tabs>
        <w:jc w:val="center"/>
        <w:rPr>
          <w:b/>
        </w:rPr>
      </w:pPr>
      <w:r>
        <w:rPr>
          <w:b/>
        </w:rPr>
        <w:t>ТРЕТЯ</w:t>
      </w:r>
      <w:r w:rsidRPr="00266C60">
        <w:rPr>
          <w:b/>
        </w:rPr>
        <w:t xml:space="preserve"> СЕСІЯ </w:t>
      </w:r>
      <w:r>
        <w:rPr>
          <w:b/>
        </w:rPr>
        <w:t>ВОСЬМОГО</w:t>
      </w:r>
      <w:r w:rsidRPr="00266C60">
        <w:rPr>
          <w:b/>
        </w:rPr>
        <w:t xml:space="preserve"> СКЛИКАННЯ</w:t>
      </w:r>
    </w:p>
    <w:p w:rsidR="00D43F0E" w:rsidRPr="00266C60" w:rsidRDefault="00D43F0E" w:rsidP="00D43F0E">
      <w:pPr>
        <w:tabs>
          <w:tab w:val="left" w:pos="8364"/>
          <w:tab w:val="left" w:pos="9356"/>
        </w:tabs>
        <w:jc w:val="center"/>
        <w:rPr>
          <w:rFonts w:eastAsia="Kozuka Gothic Pro M"/>
          <w:b/>
        </w:rPr>
      </w:pPr>
    </w:p>
    <w:p w:rsidR="00D43F0E" w:rsidRPr="00266C60" w:rsidRDefault="00D43F0E" w:rsidP="00D43F0E">
      <w:pPr>
        <w:tabs>
          <w:tab w:val="left" w:pos="8364"/>
          <w:tab w:val="left" w:pos="9356"/>
        </w:tabs>
        <w:jc w:val="center"/>
        <w:rPr>
          <w:rFonts w:eastAsia="Kozuka Gothic Pro M"/>
          <w:b/>
        </w:rPr>
      </w:pPr>
      <w:r>
        <w:rPr>
          <w:rFonts w:eastAsia="Kozuka Gothic Pro M"/>
          <w:b/>
        </w:rPr>
        <w:t xml:space="preserve"> </w:t>
      </w:r>
      <w:r w:rsidRPr="00266C60">
        <w:rPr>
          <w:rFonts w:eastAsia="Kozuka Gothic Pro M"/>
          <w:b/>
        </w:rPr>
        <w:t>РІШЕННЯ</w:t>
      </w:r>
      <w:r>
        <w:rPr>
          <w:rFonts w:eastAsia="Kozuka Gothic Pro M"/>
          <w:b/>
        </w:rPr>
        <w:t xml:space="preserve"> (ПРОЕКТ) </w:t>
      </w:r>
    </w:p>
    <w:p w:rsidR="00D43F0E" w:rsidRPr="00266C60" w:rsidRDefault="00D43F0E" w:rsidP="00D43F0E">
      <w:pPr>
        <w:tabs>
          <w:tab w:val="left" w:pos="210"/>
          <w:tab w:val="left" w:pos="615"/>
          <w:tab w:val="left" w:pos="1110"/>
          <w:tab w:val="left" w:pos="1290"/>
          <w:tab w:val="left" w:pos="2340"/>
          <w:tab w:val="left" w:pos="2595"/>
          <w:tab w:val="left" w:pos="2760"/>
          <w:tab w:val="left" w:pos="3537"/>
          <w:tab w:val="left" w:pos="4152"/>
          <w:tab w:val="left" w:pos="8364"/>
          <w:tab w:val="left" w:pos="9356"/>
        </w:tabs>
        <w:jc w:val="center"/>
      </w:pPr>
    </w:p>
    <w:p w:rsidR="00D43F0E" w:rsidRPr="00266C60" w:rsidRDefault="00D43F0E" w:rsidP="00D43F0E">
      <w:pPr>
        <w:tabs>
          <w:tab w:val="left" w:pos="210"/>
          <w:tab w:val="left" w:pos="615"/>
          <w:tab w:val="left" w:pos="1110"/>
          <w:tab w:val="left" w:pos="1290"/>
          <w:tab w:val="left" w:pos="2340"/>
          <w:tab w:val="left" w:pos="2595"/>
          <w:tab w:val="left" w:pos="2760"/>
          <w:tab w:val="left" w:pos="3537"/>
          <w:tab w:val="left" w:pos="4152"/>
          <w:tab w:val="left" w:pos="8364"/>
          <w:tab w:val="left" w:pos="9356"/>
        </w:tabs>
      </w:pPr>
      <w:r w:rsidRPr="00266C60">
        <w:t xml:space="preserve">від </w:t>
      </w:r>
      <w:r>
        <w:t>«___»___________</w:t>
      </w:r>
      <w:r w:rsidRPr="00266C60">
        <w:t xml:space="preserve"> 2017 року                                                               №</w:t>
      </w:r>
      <w:r>
        <w:t xml:space="preserve"> ______</w:t>
      </w:r>
    </w:p>
    <w:p w:rsidR="00D43F0E" w:rsidRDefault="00D43F0E" w:rsidP="00D43F0E">
      <w:pPr>
        <w:tabs>
          <w:tab w:val="left" w:pos="180"/>
          <w:tab w:val="left" w:pos="8364"/>
          <w:tab w:val="left" w:pos="9356"/>
        </w:tabs>
        <w:jc w:val="center"/>
      </w:pPr>
    </w:p>
    <w:p w:rsidR="00D43F0E" w:rsidRPr="00266C60" w:rsidRDefault="00D43F0E" w:rsidP="00D43F0E">
      <w:pPr>
        <w:tabs>
          <w:tab w:val="left" w:pos="180"/>
          <w:tab w:val="left" w:pos="8364"/>
          <w:tab w:val="left" w:pos="9356"/>
        </w:tabs>
        <w:jc w:val="center"/>
        <w:rPr>
          <w:rStyle w:val="a7"/>
          <w:rFonts w:eastAsiaTheme="majorEastAsia"/>
          <w:b w:val="0"/>
          <w:bCs w:val="0"/>
        </w:rPr>
      </w:pPr>
      <w:r>
        <w:t>с. Велика Северинка</w:t>
      </w:r>
    </w:p>
    <w:p w:rsidR="00D43F0E" w:rsidRPr="00347F3C" w:rsidRDefault="00D43F0E" w:rsidP="00D43F0E">
      <w:pPr>
        <w:shd w:val="clear" w:color="auto" w:fill="FFFFFF"/>
        <w:jc w:val="center"/>
        <w:textAlignment w:val="top"/>
        <w:rPr>
          <w:rFonts w:ascii="Arial" w:hAnsi="Arial" w:cs="Arial"/>
          <w:color w:val="434343"/>
        </w:rPr>
      </w:pPr>
      <w:r w:rsidRPr="00347F3C">
        <w:rPr>
          <w:b/>
          <w:bCs/>
          <w:color w:val="434343"/>
        </w:rPr>
        <w:t xml:space="preserve"> </w:t>
      </w:r>
      <w:r w:rsidRPr="00347F3C">
        <w:rPr>
          <w:color w:val="434343"/>
        </w:rPr>
        <w:t> </w:t>
      </w:r>
    </w:p>
    <w:p w:rsidR="00D43F0E" w:rsidRPr="0080247E" w:rsidRDefault="00D43F0E" w:rsidP="00D43F0E">
      <w:pPr>
        <w:jc w:val="both"/>
        <w:rPr>
          <w:b/>
          <w:color w:val="000000" w:themeColor="text1"/>
        </w:rPr>
      </w:pPr>
      <w:r w:rsidRPr="0080247E">
        <w:rPr>
          <w:b/>
          <w:color w:val="000000" w:themeColor="text1"/>
        </w:rPr>
        <w:t>Про встановлення</w:t>
      </w:r>
    </w:p>
    <w:p w:rsidR="00D43F0E" w:rsidRDefault="00D43F0E" w:rsidP="00D43F0E">
      <w:pPr>
        <w:jc w:val="both"/>
        <w:rPr>
          <w:b/>
          <w:color w:val="000000" w:themeColor="text1"/>
        </w:rPr>
      </w:pPr>
      <w:r>
        <w:rPr>
          <w:b/>
          <w:color w:val="000000" w:themeColor="text1"/>
        </w:rPr>
        <w:t>акцизного податку з реалізації</w:t>
      </w:r>
    </w:p>
    <w:p w:rsidR="00D43F0E" w:rsidRDefault="00D43F0E" w:rsidP="00D43F0E">
      <w:pPr>
        <w:jc w:val="both"/>
        <w:rPr>
          <w:b/>
          <w:color w:val="000000" w:themeColor="text1"/>
        </w:rPr>
      </w:pPr>
      <w:r>
        <w:rPr>
          <w:b/>
          <w:color w:val="000000" w:themeColor="text1"/>
        </w:rPr>
        <w:t xml:space="preserve">суб’єктами господарювання </w:t>
      </w:r>
    </w:p>
    <w:p w:rsidR="00D43F0E" w:rsidRDefault="00D43F0E" w:rsidP="00D43F0E">
      <w:pPr>
        <w:jc w:val="both"/>
        <w:rPr>
          <w:b/>
          <w:color w:val="000000" w:themeColor="text1"/>
        </w:rPr>
      </w:pPr>
      <w:r>
        <w:rPr>
          <w:b/>
          <w:color w:val="000000" w:themeColor="text1"/>
        </w:rPr>
        <w:t>роздрібної торгівлі підакцизних</w:t>
      </w:r>
    </w:p>
    <w:p w:rsidR="00D43F0E" w:rsidRPr="0080247E" w:rsidRDefault="00D43F0E" w:rsidP="00D43F0E">
      <w:pPr>
        <w:jc w:val="both"/>
        <w:rPr>
          <w:b/>
          <w:color w:val="000000" w:themeColor="text1"/>
        </w:rPr>
      </w:pPr>
      <w:r>
        <w:rPr>
          <w:b/>
          <w:color w:val="000000" w:themeColor="text1"/>
        </w:rPr>
        <w:t>товарів</w:t>
      </w:r>
    </w:p>
    <w:p w:rsidR="00D43F0E" w:rsidRPr="00347F3C" w:rsidRDefault="00D43F0E" w:rsidP="00D43F0E">
      <w:pPr>
        <w:shd w:val="clear" w:color="auto" w:fill="FFFFFF"/>
        <w:textAlignment w:val="top"/>
        <w:rPr>
          <w:rFonts w:ascii="Arial" w:hAnsi="Arial" w:cs="Arial"/>
          <w:color w:val="434343"/>
        </w:rPr>
      </w:pPr>
      <w:r w:rsidRPr="00347F3C">
        <w:rPr>
          <w:b/>
          <w:bCs/>
          <w:color w:val="434343"/>
        </w:rPr>
        <w:t> </w:t>
      </w:r>
    </w:p>
    <w:p w:rsidR="00D43F0E" w:rsidRPr="00D43F0E" w:rsidRDefault="00D43F0E" w:rsidP="00D43F0E">
      <w:pPr>
        <w:pStyle w:val="a3"/>
        <w:jc w:val="both"/>
        <w:rPr>
          <w:rFonts w:ascii="Times New Roman" w:hAnsi="Times New Roman" w:cs="Times New Roman"/>
          <w:b w:val="0"/>
          <w:bCs w:val="0"/>
          <w:sz w:val="28"/>
          <w:lang w:val="uk-UA"/>
        </w:rPr>
      </w:pPr>
      <w:r w:rsidRPr="00D43F0E">
        <w:rPr>
          <w:b w:val="0"/>
          <w:sz w:val="28"/>
          <w:szCs w:val="28"/>
          <w:lang w:val="uk-UA"/>
        </w:rPr>
        <w:t xml:space="preserve">         </w:t>
      </w:r>
      <w:r w:rsidRPr="00D43F0E">
        <w:rPr>
          <w:rFonts w:ascii="Times New Roman" w:hAnsi="Times New Roman" w:cs="Times New Roman"/>
          <w:b w:val="0"/>
          <w:sz w:val="28"/>
          <w:szCs w:val="28"/>
          <w:lang w:val="uk-UA"/>
        </w:rPr>
        <w:t>Відповідн</w:t>
      </w:r>
      <w:r w:rsidRPr="00D43F0E">
        <w:rPr>
          <w:rFonts w:ascii="Times New Roman" w:hAnsi="Times New Roman" w:cs="Times New Roman"/>
          <w:b w:val="0"/>
          <w:sz w:val="28"/>
          <w:lang w:val="uk-UA"/>
        </w:rPr>
        <w:t xml:space="preserve">о до ст. ст. 143, 144 Конституції України, ст. 26 </w:t>
      </w:r>
      <w:r w:rsidRPr="00D43F0E">
        <w:rPr>
          <w:rFonts w:ascii="Times New Roman" w:hAnsi="Times New Roman" w:cs="Times New Roman"/>
          <w:b w:val="0"/>
          <w:sz w:val="28"/>
          <w:szCs w:val="28"/>
          <w:lang w:val="uk-UA"/>
        </w:rPr>
        <w:t xml:space="preserve"> Закону України "Про місцеве самоврядування в Україні", </w:t>
      </w:r>
      <w:r w:rsidRPr="00D43F0E">
        <w:rPr>
          <w:rFonts w:ascii="Times New Roman" w:hAnsi="Times New Roman" w:cs="Times New Roman"/>
          <w:b w:val="0"/>
          <w:sz w:val="28"/>
          <w:lang w:val="uk-UA"/>
        </w:rPr>
        <w:t xml:space="preserve"> статті 69  Бюджетного кодексу України, Податкового  кодексу  України № 2755-</w:t>
      </w:r>
      <w:r w:rsidRPr="00233AFD">
        <w:rPr>
          <w:rFonts w:ascii="Times New Roman" w:hAnsi="Times New Roman" w:cs="Times New Roman"/>
          <w:b w:val="0"/>
          <w:sz w:val="28"/>
        </w:rPr>
        <w:t>VI</w:t>
      </w:r>
      <w:r w:rsidRPr="00D43F0E">
        <w:rPr>
          <w:rFonts w:ascii="Times New Roman" w:hAnsi="Times New Roman" w:cs="Times New Roman"/>
          <w:b w:val="0"/>
          <w:sz w:val="28"/>
          <w:lang w:val="uk-UA"/>
        </w:rPr>
        <w:t xml:space="preserve"> від 02.12.2010 року (зі змінами та доповненнями), </w:t>
      </w:r>
      <w:r w:rsidRPr="00D43F0E">
        <w:rPr>
          <w:rFonts w:ascii="Times New Roman" w:hAnsi="Times New Roman" w:cs="Times New Roman"/>
          <w:b w:val="0"/>
          <w:sz w:val="28"/>
          <w:szCs w:val="28"/>
          <w:lang w:val="uk-UA"/>
        </w:rPr>
        <w:t>Закону України «Про засади державної регуляторної політики у сфері господарської</w:t>
      </w:r>
      <w:r w:rsidRPr="00233AFD">
        <w:rPr>
          <w:rFonts w:ascii="Times New Roman" w:hAnsi="Times New Roman" w:cs="Times New Roman"/>
          <w:b w:val="0"/>
          <w:sz w:val="28"/>
          <w:szCs w:val="28"/>
        </w:rPr>
        <w:t> </w:t>
      </w:r>
      <w:r w:rsidRPr="00D43F0E">
        <w:rPr>
          <w:rFonts w:ascii="Times New Roman" w:hAnsi="Times New Roman" w:cs="Times New Roman"/>
          <w:b w:val="0"/>
          <w:sz w:val="28"/>
          <w:szCs w:val="28"/>
          <w:lang w:val="uk-UA"/>
        </w:rPr>
        <w:t xml:space="preserve"> діяльності»</w:t>
      </w:r>
      <w:r w:rsidRPr="00D43F0E">
        <w:rPr>
          <w:rFonts w:ascii="Times New Roman" w:eastAsia="Times New Roman" w:hAnsi="Times New Roman" w:cs="Times New Roman"/>
          <w:szCs w:val="24"/>
          <w:lang w:val="uk-UA" w:eastAsia="ru-RU"/>
        </w:rPr>
        <w:t xml:space="preserve">, </w:t>
      </w:r>
      <w:r w:rsidRPr="00D43F0E">
        <w:rPr>
          <w:rFonts w:ascii="Times New Roman" w:eastAsia="Times New Roman" w:hAnsi="Times New Roman" w:cs="Times New Roman"/>
          <w:b w:val="0"/>
          <w:sz w:val="28"/>
          <w:szCs w:val="28"/>
          <w:lang w:val="uk-UA" w:eastAsia="ru-RU"/>
        </w:rPr>
        <w:t>та з метою забезпечення повноти надходження</w:t>
      </w:r>
      <w:r w:rsidRPr="00233AFD">
        <w:rPr>
          <w:rFonts w:ascii="Times New Roman" w:eastAsia="Times New Roman" w:hAnsi="Times New Roman" w:cs="Times New Roman"/>
          <w:b w:val="0"/>
          <w:sz w:val="28"/>
          <w:szCs w:val="28"/>
          <w:lang w:eastAsia="ru-RU"/>
        </w:rPr>
        <w:t> </w:t>
      </w:r>
      <w:r w:rsidRPr="00D43F0E">
        <w:rPr>
          <w:rFonts w:ascii="Times New Roman" w:eastAsia="Times New Roman" w:hAnsi="Times New Roman" w:cs="Times New Roman"/>
          <w:b w:val="0"/>
          <w:sz w:val="28"/>
          <w:szCs w:val="28"/>
          <w:lang w:val="uk-UA" w:eastAsia="ru-RU"/>
        </w:rPr>
        <w:t xml:space="preserve"> акцизного податку з реалізації суб’єктами господарювання роздрібної торгівлі підакцизних товарів</w:t>
      </w:r>
      <w:r w:rsidRPr="00D43F0E">
        <w:rPr>
          <w:rFonts w:ascii="Times New Roman" w:hAnsi="Times New Roman" w:cs="Times New Roman"/>
          <w:b w:val="0"/>
          <w:sz w:val="28"/>
          <w:szCs w:val="28"/>
          <w:lang w:val="uk-UA"/>
        </w:rPr>
        <w:t>,</w:t>
      </w:r>
      <w:r w:rsidRPr="00233AFD">
        <w:rPr>
          <w:rFonts w:ascii="Times New Roman" w:hAnsi="Times New Roman" w:cs="Times New Roman"/>
          <w:b w:val="0"/>
          <w:sz w:val="28"/>
          <w:szCs w:val="28"/>
        </w:rPr>
        <w:t> </w:t>
      </w:r>
      <w:r w:rsidRPr="00D43F0E">
        <w:rPr>
          <w:rFonts w:ascii="Times New Roman" w:hAnsi="Times New Roman" w:cs="Times New Roman"/>
          <w:b w:val="0"/>
          <w:sz w:val="28"/>
          <w:szCs w:val="28"/>
          <w:lang w:val="uk-UA"/>
        </w:rPr>
        <w:t>сільська рада</w:t>
      </w:r>
      <w:r w:rsidRPr="00233AFD">
        <w:rPr>
          <w:rFonts w:ascii="Times New Roman" w:hAnsi="Times New Roman" w:cs="Times New Roman"/>
          <w:b w:val="0"/>
          <w:sz w:val="28"/>
          <w:szCs w:val="28"/>
        </w:rPr>
        <w:t> </w:t>
      </w:r>
      <w:r w:rsidRPr="00D43F0E">
        <w:rPr>
          <w:rFonts w:ascii="Times New Roman" w:hAnsi="Times New Roman" w:cs="Times New Roman"/>
          <w:b w:val="0"/>
          <w:sz w:val="28"/>
          <w:szCs w:val="28"/>
          <w:lang w:val="uk-UA"/>
        </w:rPr>
        <w:t xml:space="preserve"> </w:t>
      </w:r>
    </w:p>
    <w:p w:rsidR="00D43F0E" w:rsidRPr="00D43F0E" w:rsidRDefault="00D43F0E" w:rsidP="00D43F0E">
      <w:pPr>
        <w:pStyle w:val="a3"/>
        <w:ind w:firstLine="567"/>
        <w:jc w:val="both"/>
        <w:rPr>
          <w:rFonts w:ascii="Arial" w:hAnsi="Arial" w:cs="Arial"/>
          <w:color w:val="434343"/>
          <w:szCs w:val="28"/>
          <w:lang w:val="uk-UA"/>
        </w:rPr>
      </w:pPr>
      <w:r w:rsidRPr="00347F3C">
        <w:rPr>
          <w:color w:val="434343"/>
          <w:szCs w:val="28"/>
        </w:rPr>
        <w:t> </w:t>
      </w:r>
    </w:p>
    <w:p w:rsidR="00D43F0E" w:rsidRDefault="00D43F0E" w:rsidP="00D43F0E">
      <w:pPr>
        <w:shd w:val="clear" w:color="auto" w:fill="FFFFFF"/>
        <w:jc w:val="center"/>
        <w:textAlignment w:val="top"/>
        <w:rPr>
          <w:b/>
          <w:bCs/>
        </w:rPr>
      </w:pPr>
      <w:r w:rsidRPr="00233AFD">
        <w:rPr>
          <w:b/>
          <w:bCs/>
        </w:rPr>
        <w:t>ВИРІШИЛА:</w:t>
      </w:r>
    </w:p>
    <w:p w:rsidR="00D43F0E" w:rsidRPr="00C30121" w:rsidRDefault="00D43F0E" w:rsidP="00D43F0E">
      <w:pPr>
        <w:shd w:val="clear" w:color="auto" w:fill="FFFFFF"/>
        <w:ind w:firstLine="567"/>
        <w:rPr>
          <w:color w:val="000000" w:themeColor="text1"/>
        </w:rPr>
      </w:pPr>
      <w:r w:rsidRPr="00C30121">
        <w:rPr>
          <w:color w:val="000000" w:themeColor="text1"/>
        </w:rPr>
        <w:t> </w:t>
      </w:r>
      <w:r>
        <w:rPr>
          <w:color w:val="000000" w:themeColor="text1"/>
        </w:rPr>
        <w:t xml:space="preserve">1. </w:t>
      </w:r>
      <w:r w:rsidRPr="00C30121">
        <w:rPr>
          <w:color w:val="000000" w:themeColor="text1"/>
        </w:rPr>
        <w:t xml:space="preserve">Встановити на території </w:t>
      </w:r>
      <w:proofErr w:type="spellStart"/>
      <w:r>
        <w:rPr>
          <w:color w:val="000000" w:themeColor="text1"/>
        </w:rPr>
        <w:t>Великосеверинівської</w:t>
      </w:r>
      <w:proofErr w:type="spellEnd"/>
      <w:r>
        <w:rPr>
          <w:color w:val="000000" w:themeColor="text1"/>
        </w:rPr>
        <w:t xml:space="preserve"> </w:t>
      </w:r>
      <w:r w:rsidRPr="00C30121">
        <w:rPr>
          <w:color w:val="000000" w:themeColor="text1"/>
        </w:rPr>
        <w:t>сільської ради на 2018 рік ставку акцизного податку</w:t>
      </w:r>
      <w:r w:rsidRPr="00C30121">
        <w:rPr>
          <w:sz w:val="24"/>
          <w:szCs w:val="24"/>
          <w:lang w:eastAsia="ru-RU"/>
        </w:rPr>
        <w:t xml:space="preserve"> </w:t>
      </w:r>
      <w:r w:rsidRPr="00C30121">
        <w:rPr>
          <w:lang w:eastAsia="ru-RU"/>
        </w:rPr>
        <w:t>з реалізації суб’єктами господарювання роздрібної торгівлі підакцизних товарів</w:t>
      </w:r>
      <w:r>
        <w:rPr>
          <w:lang w:eastAsia="ru-RU"/>
        </w:rPr>
        <w:t>.</w:t>
      </w:r>
    </w:p>
    <w:p w:rsidR="00D43F0E" w:rsidRDefault="00D43F0E" w:rsidP="00D43F0E">
      <w:pPr>
        <w:shd w:val="clear" w:color="auto" w:fill="FFFFFF"/>
        <w:ind w:firstLine="567"/>
        <w:rPr>
          <w:color w:val="000000" w:themeColor="text1"/>
        </w:rPr>
      </w:pPr>
      <w:r w:rsidRPr="00C30121">
        <w:rPr>
          <w:color w:val="000000" w:themeColor="text1"/>
        </w:rPr>
        <w:t>2.</w:t>
      </w:r>
      <w:r>
        <w:rPr>
          <w:color w:val="000000" w:themeColor="text1"/>
        </w:rPr>
        <w:t xml:space="preserve"> </w:t>
      </w:r>
      <w:r w:rsidRPr="00C30121">
        <w:rPr>
          <w:color w:val="000000" w:themeColor="text1"/>
        </w:rPr>
        <w:t xml:space="preserve">Затвердити Положення про ставку акцизного податку </w:t>
      </w:r>
      <w:r w:rsidRPr="00C30121">
        <w:rPr>
          <w:lang w:eastAsia="ru-RU"/>
        </w:rPr>
        <w:t>з реалізації суб’єктами господарювання роздрібної торгівлі підакцизних товарів</w:t>
      </w:r>
      <w:r w:rsidRPr="00C30121">
        <w:rPr>
          <w:color w:val="000000" w:themeColor="text1"/>
        </w:rPr>
        <w:t xml:space="preserve"> на 2018 р</w:t>
      </w:r>
      <w:r>
        <w:rPr>
          <w:color w:val="000000" w:themeColor="text1"/>
        </w:rPr>
        <w:t xml:space="preserve">ік згідно з </w:t>
      </w:r>
      <w:r w:rsidRPr="00C30121">
        <w:rPr>
          <w:color w:val="000000" w:themeColor="text1"/>
        </w:rPr>
        <w:t>додатк</w:t>
      </w:r>
      <w:r>
        <w:rPr>
          <w:color w:val="000000" w:themeColor="text1"/>
        </w:rPr>
        <w:t>ом</w:t>
      </w:r>
      <w:r w:rsidRPr="00C30121">
        <w:rPr>
          <w:color w:val="000000" w:themeColor="text1"/>
        </w:rPr>
        <w:t xml:space="preserve"> 1.</w:t>
      </w:r>
    </w:p>
    <w:p w:rsidR="00D43F0E" w:rsidRDefault="00D43F0E" w:rsidP="00D43F0E">
      <w:pPr>
        <w:ind w:firstLine="567"/>
        <w:jc w:val="both"/>
        <w:rPr>
          <w:lang w:eastAsia="ru-RU"/>
        </w:rPr>
      </w:pPr>
      <w:r>
        <w:rPr>
          <w:lang w:eastAsia="ru-RU"/>
        </w:rPr>
        <w:t>3. Дане рішення набуває чинності з</w:t>
      </w:r>
      <w:r w:rsidRPr="008C3CD7">
        <w:rPr>
          <w:lang w:eastAsia="ru-RU"/>
        </w:rPr>
        <w:t xml:space="preserve"> 01.01.201</w:t>
      </w:r>
      <w:r>
        <w:rPr>
          <w:lang w:eastAsia="ru-RU"/>
        </w:rPr>
        <w:t>8</w:t>
      </w:r>
      <w:r w:rsidRPr="008C3CD7">
        <w:rPr>
          <w:lang w:eastAsia="ru-RU"/>
        </w:rPr>
        <w:t xml:space="preserve"> року</w:t>
      </w:r>
      <w:r>
        <w:rPr>
          <w:lang w:eastAsia="ru-RU"/>
        </w:rPr>
        <w:t>.</w:t>
      </w:r>
    </w:p>
    <w:p w:rsidR="00D43F0E" w:rsidRDefault="00D43F0E" w:rsidP="00D43F0E">
      <w:pPr>
        <w:ind w:firstLine="567"/>
        <w:jc w:val="both"/>
        <w:rPr>
          <w:lang w:eastAsia="ru-RU"/>
        </w:rPr>
      </w:pPr>
      <w:r>
        <w:rPr>
          <w:lang w:eastAsia="ru-RU"/>
        </w:rPr>
        <w:t xml:space="preserve">4. </w:t>
      </w:r>
      <w:r w:rsidRPr="008C3CD7">
        <w:rPr>
          <w:lang w:eastAsia="ru-RU"/>
        </w:rPr>
        <w:t>Рішення сільської ради № 1</w:t>
      </w:r>
      <w:r>
        <w:rPr>
          <w:lang w:eastAsia="ru-RU"/>
        </w:rPr>
        <w:t>80</w:t>
      </w:r>
      <w:r w:rsidRPr="008C3CD7">
        <w:rPr>
          <w:lang w:eastAsia="ru-RU"/>
        </w:rPr>
        <w:t xml:space="preserve"> від </w:t>
      </w:r>
      <w:r>
        <w:rPr>
          <w:lang w:eastAsia="ru-RU"/>
        </w:rPr>
        <w:t>26</w:t>
      </w:r>
      <w:r w:rsidRPr="008C3CD7">
        <w:rPr>
          <w:lang w:eastAsia="ru-RU"/>
        </w:rPr>
        <w:t xml:space="preserve"> </w:t>
      </w:r>
      <w:r>
        <w:rPr>
          <w:lang w:eastAsia="ru-RU"/>
        </w:rPr>
        <w:t>травня</w:t>
      </w:r>
      <w:r w:rsidRPr="008C3CD7">
        <w:rPr>
          <w:lang w:eastAsia="ru-RU"/>
        </w:rPr>
        <w:t xml:space="preserve"> 201</w:t>
      </w:r>
      <w:r>
        <w:rPr>
          <w:lang w:eastAsia="ru-RU"/>
        </w:rPr>
        <w:t>6</w:t>
      </w:r>
      <w:r w:rsidRPr="008C3CD7">
        <w:rPr>
          <w:lang w:eastAsia="ru-RU"/>
        </w:rPr>
        <w:t xml:space="preserve"> року з 01.01.201</w:t>
      </w:r>
      <w:r>
        <w:rPr>
          <w:lang w:eastAsia="ru-RU"/>
        </w:rPr>
        <w:t>8</w:t>
      </w:r>
      <w:r w:rsidRPr="008C3CD7">
        <w:rPr>
          <w:lang w:eastAsia="ru-RU"/>
        </w:rPr>
        <w:t xml:space="preserve"> року втрачає свою чинність</w:t>
      </w:r>
      <w:r>
        <w:rPr>
          <w:lang w:eastAsia="ru-RU"/>
        </w:rPr>
        <w:t>.</w:t>
      </w:r>
    </w:p>
    <w:p w:rsidR="00D43F0E" w:rsidRDefault="00D43F0E" w:rsidP="00D43F0E">
      <w:pPr>
        <w:ind w:firstLine="567"/>
        <w:jc w:val="both"/>
        <w:rPr>
          <w:lang w:eastAsia="ru-RU"/>
        </w:rPr>
      </w:pPr>
      <w:r>
        <w:rPr>
          <w:lang w:eastAsia="ru-RU"/>
        </w:rPr>
        <w:t xml:space="preserve">5. </w:t>
      </w:r>
      <w:r w:rsidRPr="001545A3">
        <w:rPr>
          <w:lang w:eastAsia="ru-RU"/>
        </w:rPr>
        <w:t xml:space="preserve">Доручити секретарю сільської ради оприлюднити дане рішення </w:t>
      </w:r>
      <w:r>
        <w:rPr>
          <w:lang w:eastAsia="ru-RU"/>
        </w:rPr>
        <w:t xml:space="preserve">шляхом розміщення на дошці оголошень та на </w:t>
      </w:r>
      <w:proofErr w:type="spellStart"/>
      <w:r>
        <w:rPr>
          <w:lang w:eastAsia="ru-RU"/>
        </w:rPr>
        <w:t>веб-сайті</w:t>
      </w:r>
      <w:proofErr w:type="spellEnd"/>
      <w:r>
        <w:rPr>
          <w:lang w:eastAsia="ru-RU"/>
        </w:rPr>
        <w:t xml:space="preserve"> сільської ради.</w:t>
      </w:r>
    </w:p>
    <w:p w:rsidR="00D43F0E" w:rsidRPr="00491AFF" w:rsidRDefault="00D43F0E" w:rsidP="00D43F0E">
      <w:pPr>
        <w:ind w:firstLine="567"/>
        <w:jc w:val="both"/>
        <w:rPr>
          <w:lang w:eastAsia="ru-RU"/>
        </w:rPr>
      </w:pPr>
      <w:r>
        <w:rPr>
          <w:lang w:eastAsia="ru-RU"/>
        </w:rPr>
        <w:t xml:space="preserve">6. </w:t>
      </w:r>
      <w:r w:rsidRPr="001545A3">
        <w:rPr>
          <w:lang w:eastAsia="ru-RU"/>
        </w:rPr>
        <w:t>Контроль за виконанням даного рішення покласти на сільського голову</w:t>
      </w:r>
      <w:r>
        <w:rPr>
          <w:lang w:eastAsia="ru-RU"/>
        </w:rPr>
        <w:t>.</w:t>
      </w:r>
    </w:p>
    <w:p w:rsidR="00D43F0E" w:rsidRDefault="00D43F0E" w:rsidP="00D43F0E">
      <w:pPr>
        <w:ind w:firstLine="567"/>
        <w:jc w:val="both"/>
        <w:rPr>
          <w:b/>
          <w:lang w:eastAsia="ru-RU"/>
        </w:rPr>
      </w:pPr>
    </w:p>
    <w:p w:rsidR="00D43F0E" w:rsidRDefault="00D43F0E" w:rsidP="00D43F0E">
      <w:pPr>
        <w:ind w:firstLine="567"/>
        <w:jc w:val="both"/>
        <w:rPr>
          <w:b/>
          <w:lang w:eastAsia="ru-RU"/>
        </w:rPr>
      </w:pPr>
    </w:p>
    <w:p w:rsidR="00D43F0E" w:rsidRPr="001545A3" w:rsidRDefault="00D43F0E" w:rsidP="00D43F0E">
      <w:pPr>
        <w:ind w:firstLine="567"/>
        <w:jc w:val="both"/>
        <w:rPr>
          <w:b/>
          <w:lang w:eastAsia="ru-RU"/>
        </w:rPr>
      </w:pPr>
      <w:r w:rsidRPr="001545A3">
        <w:rPr>
          <w:b/>
          <w:lang w:eastAsia="ru-RU"/>
        </w:rPr>
        <w:t>Сільський голова                                                                    С.</w:t>
      </w:r>
      <w:r>
        <w:rPr>
          <w:b/>
          <w:lang w:eastAsia="ru-RU"/>
        </w:rPr>
        <w:t xml:space="preserve"> </w:t>
      </w:r>
      <w:r w:rsidRPr="001545A3">
        <w:rPr>
          <w:b/>
          <w:lang w:eastAsia="ru-RU"/>
        </w:rPr>
        <w:t>ЛЕВЧЕНКО</w:t>
      </w:r>
    </w:p>
    <w:p w:rsidR="00D43F0E" w:rsidRDefault="00D43F0E" w:rsidP="00D43F0E">
      <w:pPr>
        <w:shd w:val="clear" w:color="auto" w:fill="FFFFFF"/>
        <w:ind w:left="5103"/>
        <w:rPr>
          <w:iCs/>
          <w:color w:val="000000" w:themeColor="text1"/>
        </w:rPr>
      </w:pPr>
    </w:p>
    <w:p w:rsidR="00D43F0E" w:rsidRDefault="00D43F0E" w:rsidP="00D43F0E">
      <w:pPr>
        <w:shd w:val="clear" w:color="auto" w:fill="FFFFFF"/>
        <w:ind w:left="5103"/>
        <w:rPr>
          <w:iCs/>
          <w:color w:val="000000" w:themeColor="text1"/>
        </w:rPr>
      </w:pPr>
    </w:p>
    <w:p w:rsidR="00D43F0E" w:rsidRPr="00D35B46" w:rsidRDefault="00D43F0E" w:rsidP="00D43F0E">
      <w:pPr>
        <w:shd w:val="clear" w:color="auto" w:fill="FFFFFF"/>
        <w:ind w:left="5103"/>
        <w:rPr>
          <w:color w:val="000000" w:themeColor="text1"/>
        </w:rPr>
      </w:pPr>
      <w:r w:rsidRPr="00D35B46">
        <w:rPr>
          <w:iCs/>
          <w:color w:val="000000" w:themeColor="text1"/>
        </w:rPr>
        <w:t>Додаток</w:t>
      </w:r>
      <w:r>
        <w:rPr>
          <w:iCs/>
          <w:color w:val="000000" w:themeColor="text1"/>
        </w:rPr>
        <w:t xml:space="preserve"> </w:t>
      </w:r>
      <w:r w:rsidRPr="00D35B46">
        <w:rPr>
          <w:iCs/>
          <w:color w:val="000000" w:themeColor="text1"/>
        </w:rPr>
        <w:t>1 до рішення </w:t>
      </w:r>
    </w:p>
    <w:p w:rsidR="00D43F0E" w:rsidRDefault="00D43F0E" w:rsidP="00D43F0E">
      <w:pPr>
        <w:shd w:val="clear" w:color="auto" w:fill="FFFFFF"/>
        <w:ind w:left="5103"/>
        <w:rPr>
          <w:iCs/>
          <w:color w:val="000000" w:themeColor="text1"/>
        </w:rPr>
      </w:pPr>
      <w:proofErr w:type="spellStart"/>
      <w:r>
        <w:rPr>
          <w:iCs/>
          <w:color w:val="000000" w:themeColor="text1"/>
        </w:rPr>
        <w:t>Великосеверинівської</w:t>
      </w:r>
      <w:proofErr w:type="spellEnd"/>
      <w:r w:rsidRPr="00D35B46">
        <w:rPr>
          <w:iCs/>
          <w:color w:val="000000" w:themeColor="text1"/>
        </w:rPr>
        <w:t xml:space="preserve"> сільської ради</w:t>
      </w:r>
    </w:p>
    <w:p w:rsidR="00D43F0E" w:rsidRPr="00D35B46" w:rsidRDefault="00D43F0E" w:rsidP="00D43F0E">
      <w:pPr>
        <w:shd w:val="clear" w:color="auto" w:fill="FFFFFF"/>
        <w:ind w:left="5103"/>
        <w:rPr>
          <w:color w:val="000000" w:themeColor="text1"/>
        </w:rPr>
      </w:pPr>
      <w:r>
        <w:rPr>
          <w:iCs/>
          <w:color w:val="000000" w:themeColor="text1"/>
        </w:rPr>
        <w:t>___ _____________ 2017 року № ____</w:t>
      </w:r>
    </w:p>
    <w:p w:rsidR="00D43F0E" w:rsidRDefault="00D43F0E" w:rsidP="00D43F0E">
      <w:pPr>
        <w:pStyle w:val="af5"/>
        <w:shd w:val="clear" w:color="auto" w:fill="FFFFFF"/>
        <w:spacing w:before="0" w:beforeAutospacing="0" w:after="0" w:afterAutospacing="0"/>
        <w:jc w:val="center"/>
        <w:rPr>
          <w:rStyle w:val="a8"/>
          <w:rFonts w:eastAsiaTheme="majorEastAsia"/>
          <w:b w:val="0"/>
          <w:bCs w:val="0"/>
          <w:i w:val="0"/>
          <w:color w:val="000000" w:themeColor="text1"/>
          <w:sz w:val="28"/>
          <w:szCs w:val="28"/>
        </w:rPr>
      </w:pPr>
    </w:p>
    <w:p w:rsidR="00D43F0E" w:rsidRPr="006F379F" w:rsidRDefault="00D43F0E" w:rsidP="00D43F0E">
      <w:pPr>
        <w:pStyle w:val="af5"/>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Положення про</w:t>
      </w:r>
    </w:p>
    <w:p w:rsidR="00D43F0E" w:rsidRPr="006F379F" w:rsidRDefault="00D43F0E" w:rsidP="00D43F0E">
      <w:pPr>
        <w:pStyle w:val="af5"/>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акцизний податок на 2018 рік</w:t>
      </w:r>
    </w:p>
    <w:p w:rsidR="00D43F0E" w:rsidRPr="006F379F" w:rsidRDefault="00D43F0E" w:rsidP="00D43F0E">
      <w:pPr>
        <w:pStyle w:val="af5"/>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1. Загальні положення</w:t>
      </w:r>
    </w:p>
    <w:p w:rsidR="00D43F0E" w:rsidRPr="00D35B46" w:rsidRDefault="00D43F0E" w:rsidP="00D43F0E">
      <w:pPr>
        <w:pStyle w:val="af5"/>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Акцизний податок встановлюється згідно Податкового кодексу України ст.215 п.215.1 та п.215.2.1</w:t>
      </w:r>
    </w:p>
    <w:p w:rsidR="00D43F0E" w:rsidRPr="006F379F" w:rsidRDefault="00D43F0E" w:rsidP="00D43F0E">
      <w:pPr>
        <w:pStyle w:val="af5"/>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2. Платники податку</w:t>
      </w:r>
    </w:p>
    <w:p w:rsidR="00D43F0E" w:rsidRPr="00D35B46" w:rsidRDefault="00D43F0E" w:rsidP="00D43F0E">
      <w:pPr>
        <w:pStyle w:val="af5"/>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Платник</w:t>
      </w:r>
      <w:r>
        <w:rPr>
          <w:color w:val="000000" w:themeColor="text1"/>
          <w:sz w:val="28"/>
          <w:szCs w:val="28"/>
        </w:rPr>
        <w:t>ом</w:t>
      </w:r>
      <w:r w:rsidRPr="00D35B46">
        <w:rPr>
          <w:color w:val="000000" w:themeColor="text1"/>
          <w:sz w:val="28"/>
          <w:szCs w:val="28"/>
        </w:rPr>
        <w:t xml:space="preserve"> акцизного податку є  особа – суб’єкт  господарювання роздрібної торгівлі, яка здійснює реалізацію підакцизних товарів.</w:t>
      </w:r>
    </w:p>
    <w:p w:rsidR="00D43F0E" w:rsidRPr="006F379F" w:rsidRDefault="00D43F0E" w:rsidP="00D43F0E">
      <w:pPr>
        <w:pStyle w:val="af5"/>
        <w:shd w:val="clear" w:color="auto" w:fill="FFFFFF"/>
        <w:spacing w:before="0" w:beforeAutospacing="0" w:after="0" w:afterAutospacing="0"/>
        <w:jc w:val="center"/>
        <w:rPr>
          <w:i/>
          <w:color w:val="000000" w:themeColor="text1"/>
          <w:sz w:val="28"/>
          <w:szCs w:val="28"/>
        </w:rPr>
      </w:pPr>
      <w:r>
        <w:rPr>
          <w:rStyle w:val="a8"/>
          <w:rFonts w:eastAsiaTheme="majorEastAsia"/>
          <w:b w:val="0"/>
          <w:bCs w:val="0"/>
          <w:color w:val="000000" w:themeColor="text1"/>
          <w:sz w:val="28"/>
          <w:szCs w:val="28"/>
        </w:rPr>
        <w:t xml:space="preserve"> </w:t>
      </w:r>
      <w:r w:rsidRPr="006F379F">
        <w:rPr>
          <w:rStyle w:val="a8"/>
          <w:rFonts w:eastAsiaTheme="majorEastAsia"/>
          <w:b w:val="0"/>
          <w:bCs w:val="0"/>
          <w:i w:val="0"/>
          <w:color w:val="000000" w:themeColor="text1"/>
          <w:sz w:val="28"/>
          <w:szCs w:val="28"/>
        </w:rPr>
        <w:t>3. Об’єкт оподаткування</w:t>
      </w:r>
    </w:p>
    <w:p w:rsidR="00D43F0E" w:rsidRPr="00D35B46" w:rsidRDefault="00D43F0E" w:rsidP="00D43F0E">
      <w:pPr>
        <w:pStyle w:val="af5"/>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Об’єктом оподаткування є реалізація суб’єктами господарювання  роздрібної торгівлі підакцизних товарів.</w:t>
      </w:r>
    </w:p>
    <w:p w:rsidR="00D43F0E" w:rsidRPr="006F379F" w:rsidRDefault="00D43F0E" w:rsidP="00D43F0E">
      <w:pPr>
        <w:pStyle w:val="af5"/>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4. База оподаткування</w:t>
      </w:r>
    </w:p>
    <w:p w:rsidR="00D43F0E" w:rsidRPr="00D35B46" w:rsidRDefault="00D43F0E" w:rsidP="00D43F0E">
      <w:pPr>
        <w:pStyle w:val="af5"/>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Базою оподаткування є  вартість ( з податком на додану вартість) підакцизних товарів, що  реалізовані відповідно до підпункту  213.1.9. пункту 213.1 статті  213 Податкового кодексу України.</w:t>
      </w:r>
    </w:p>
    <w:p w:rsidR="00D43F0E" w:rsidRPr="006F379F" w:rsidRDefault="00D43F0E" w:rsidP="00D43F0E">
      <w:pPr>
        <w:pStyle w:val="af5"/>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5. Підакцизні товари</w:t>
      </w:r>
    </w:p>
    <w:p w:rsidR="00D43F0E" w:rsidRPr="00D35B46" w:rsidRDefault="00D43F0E" w:rsidP="00D43F0E">
      <w:pPr>
        <w:pStyle w:val="af5"/>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До підакцизних товарів належить:</w:t>
      </w:r>
    </w:p>
    <w:p w:rsidR="00D43F0E" w:rsidRPr="00D35B46" w:rsidRDefault="00D43F0E" w:rsidP="00D43F0E">
      <w:pPr>
        <w:pStyle w:val="af5"/>
        <w:shd w:val="clear" w:color="auto" w:fill="FFFFFF"/>
        <w:spacing w:before="0" w:beforeAutospacing="0" w:after="0" w:afterAutospacing="0"/>
        <w:jc w:val="both"/>
        <w:rPr>
          <w:color w:val="000000" w:themeColor="text1"/>
          <w:sz w:val="28"/>
          <w:szCs w:val="28"/>
        </w:rPr>
      </w:pPr>
      <w:r w:rsidRPr="00D35B46">
        <w:rPr>
          <w:color w:val="000000" w:themeColor="text1"/>
          <w:sz w:val="28"/>
          <w:szCs w:val="28"/>
        </w:rPr>
        <w:t>спирт етиловий та інші  спиртові дистиляти, алкогольні напої, пиво;</w:t>
      </w:r>
    </w:p>
    <w:p w:rsidR="00D43F0E" w:rsidRPr="00D35B46" w:rsidRDefault="00D43F0E" w:rsidP="00D43F0E">
      <w:pPr>
        <w:pStyle w:val="af5"/>
        <w:shd w:val="clear" w:color="auto" w:fill="FFFFFF"/>
        <w:spacing w:before="0" w:beforeAutospacing="0" w:after="0" w:afterAutospacing="0"/>
        <w:jc w:val="both"/>
        <w:rPr>
          <w:color w:val="000000" w:themeColor="text1"/>
          <w:sz w:val="28"/>
          <w:szCs w:val="28"/>
        </w:rPr>
      </w:pPr>
      <w:r w:rsidRPr="00D35B46">
        <w:rPr>
          <w:color w:val="000000" w:themeColor="text1"/>
          <w:sz w:val="28"/>
          <w:szCs w:val="28"/>
        </w:rPr>
        <w:t>тютюнові вироби, тютюн та промислові замінники тютюну;</w:t>
      </w:r>
    </w:p>
    <w:p w:rsidR="00D43F0E" w:rsidRPr="00D35B46" w:rsidRDefault="00D43F0E" w:rsidP="00D43F0E">
      <w:pPr>
        <w:pStyle w:val="af5"/>
        <w:shd w:val="clear" w:color="auto" w:fill="FFFFFF"/>
        <w:spacing w:before="0" w:beforeAutospacing="0" w:after="0" w:afterAutospacing="0"/>
        <w:jc w:val="both"/>
        <w:rPr>
          <w:color w:val="000000" w:themeColor="text1"/>
          <w:sz w:val="28"/>
          <w:szCs w:val="28"/>
        </w:rPr>
      </w:pPr>
      <w:r w:rsidRPr="00D35B46">
        <w:rPr>
          <w:color w:val="000000" w:themeColor="text1"/>
          <w:sz w:val="28"/>
          <w:szCs w:val="28"/>
        </w:rPr>
        <w:t>нафтопродукти, скраплений газ, речовини, що використовуються як компонент моторних палив, паливо моторне  альтернативне.</w:t>
      </w:r>
    </w:p>
    <w:p w:rsidR="00D43F0E" w:rsidRPr="006F379F" w:rsidRDefault="00D43F0E" w:rsidP="00D43F0E">
      <w:pPr>
        <w:pStyle w:val="af5"/>
        <w:shd w:val="clear" w:color="auto" w:fill="FFFFFF"/>
        <w:spacing w:before="0" w:beforeAutospacing="0" w:after="0" w:afterAutospacing="0"/>
        <w:jc w:val="center"/>
        <w:rPr>
          <w:i/>
          <w:color w:val="000000" w:themeColor="text1"/>
          <w:sz w:val="28"/>
          <w:szCs w:val="28"/>
        </w:rPr>
      </w:pPr>
      <w:r w:rsidRPr="006F379F">
        <w:rPr>
          <w:b/>
          <w:i/>
          <w:color w:val="000000" w:themeColor="text1"/>
          <w:sz w:val="28"/>
          <w:szCs w:val="28"/>
        </w:rPr>
        <w:t>6</w:t>
      </w:r>
      <w:r w:rsidRPr="006F379F">
        <w:rPr>
          <w:i/>
          <w:color w:val="000000" w:themeColor="text1"/>
          <w:sz w:val="28"/>
          <w:szCs w:val="28"/>
        </w:rPr>
        <w:t>.</w:t>
      </w:r>
      <w:r w:rsidRPr="006F379F">
        <w:rPr>
          <w:rStyle w:val="a8"/>
          <w:rFonts w:eastAsiaTheme="majorEastAsia"/>
          <w:b w:val="0"/>
          <w:bCs w:val="0"/>
          <w:i w:val="0"/>
          <w:color w:val="000000" w:themeColor="text1"/>
          <w:sz w:val="28"/>
          <w:szCs w:val="28"/>
        </w:rPr>
        <w:t xml:space="preserve"> Ставка податку</w:t>
      </w:r>
    </w:p>
    <w:p w:rsidR="00D43F0E" w:rsidRPr="00D35B46" w:rsidRDefault="00D43F0E" w:rsidP="00D43F0E">
      <w:pPr>
        <w:pStyle w:val="af5"/>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Для реалізованих суб’єктами господарювання  роздрібної торгівлі підакцизних товарів  ставка податку встановлюється  у розмірі 5 відсотків від вартості ( з податком на додану вартість)</w:t>
      </w:r>
      <w:r>
        <w:rPr>
          <w:color w:val="000000" w:themeColor="text1"/>
          <w:sz w:val="28"/>
          <w:szCs w:val="28"/>
        </w:rPr>
        <w:t>.</w:t>
      </w:r>
    </w:p>
    <w:p w:rsidR="00D43F0E" w:rsidRPr="006F379F" w:rsidRDefault="00D43F0E" w:rsidP="00D43F0E">
      <w:pPr>
        <w:pStyle w:val="af5"/>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7. Дата виникнення податкового зобов’язання</w:t>
      </w:r>
    </w:p>
    <w:p w:rsidR="00D43F0E" w:rsidRPr="00D35B46" w:rsidRDefault="00D43F0E" w:rsidP="00D43F0E">
      <w:pPr>
        <w:pStyle w:val="af5"/>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w:t>
      </w:r>
      <w:hyperlink r:id="rId5" w:tgtFrame="_blank" w:history="1">
        <w:r w:rsidRPr="00D35B46">
          <w:rPr>
            <w:rStyle w:val="af6"/>
            <w:rFonts w:eastAsiaTheme="majorEastAsia"/>
            <w:color w:val="000000" w:themeColor="text1"/>
            <w:sz w:val="28"/>
            <w:szCs w:val="28"/>
          </w:rPr>
          <w:t>Закону України</w:t>
        </w:r>
      </w:hyperlink>
      <w:r>
        <w:rPr>
          <w:color w:val="000000" w:themeColor="text1"/>
          <w:sz w:val="28"/>
          <w:szCs w:val="28"/>
        </w:rPr>
        <w:t xml:space="preserve"> </w:t>
      </w:r>
      <w:r w:rsidRPr="00D35B46">
        <w:rPr>
          <w:color w:val="000000" w:themeColor="text1"/>
          <w:sz w:val="28"/>
          <w:szCs w:val="28"/>
        </w:rPr>
        <w:t>"Про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r>
        <w:rPr>
          <w:color w:val="000000" w:themeColor="text1"/>
          <w:sz w:val="28"/>
          <w:szCs w:val="28"/>
        </w:rPr>
        <w:t>.</w:t>
      </w:r>
    </w:p>
    <w:p w:rsidR="00D43F0E" w:rsidRPr="006F379F" w:rsidRDefault="00D43F0E" w:rsidP="00D43F0E">
      <w:pPr>
        <w:pStyle w:val="af5"/>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8. Порядок і строки сплати податку</w:t>
      </w:r>
    </w:p>
    <w:p w:rsidR="00D43F0E" w:rsidRPr="00D35B46" w:rsidRDefault="00D43F0E" w:rsidP="00D43F0E">
      <w:pPr>
        <w:pStyle w:val="af5"/>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Суми податку при реалізації суб’єктом господарювання роздрібної торгівлі підакцизних товарів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Податковим кодексом України  для подання податкової декларації за місячний податковий період.</w:t>
      </w:r>
    </w:p>
    <w:p w:rsidR="00D43F0E" w:rsidRPr="00D35B46" w:rsidRDefault="00D43F0E" w:rsidP="00D43F0E">
      <w:pPr>
        <w:pStyle w:val="af5"/>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lastRenderedPageBreak/>
        <w:t>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D43F0E" w:rsidRPr="00D35B46" w:rsidRDefault="00D43F0E" w:rsidP="00D43F0E">
      <w:pPr>
        <w:pStyle w:val="af5"/>
        <w:shd w:val="clear" w:color="auto" w:fill="FFFFFF"/>
        <w:spacing w:before="0" w:beforeAutospacing="0" w:after="0" w:afterAutospacing="0"/>
        <w:rPr>
          <w:color w:val="000000" w:themeColor="text1"/>
          <w:sz w:val="28"/>
          <w:szCs w:val="28"/>
        </w:rPr>
      </w:pPr>
    </w:p>
    <w:p w:rsidR="00D43F0E" w:rsidRPr="006F379F" w:rsidRDefault="00D43F0E" w:rsidP="00D43F0E">
      <w:pPr>
        <w:pStyle w:val="af5"/>
        <w:shd w:val="clear" w:color="auto" w:fill="FFFFFF"/>
        <w:spacing w:before="0" w:beforeAutospacing="0" w:after="0" w:afterAutospacing="0"/>
        <w:jc w:val="center"/>
        <w:rPr>
          <w:i/>
          <w:color w:val="000000" w:themeColor="text1"/>
          <w:sz w:val="28"/>
          <w:szCs w:val="28"/>
        </w:rPr>
      </w:pPr>
      <w:r w:rsidRPr="006F379F">
        <w:rPr>
          <w:rStyle w:val="a8"/>
          <w:rFonts w:eastAsiaTheme="majorEastAsia"/>
          <w:b w:val="0"/>
          <w:bCs w:val="0"/>
          <w:i w:val="0"/>
          <w:color w:val="000000" w:themeColor="text1"/>
          <w:sz w:val="28"/>
          <w:szCs w:val="28"/>
        </w:rPr>
        <w:t>9. Податковий період.</w:t>
      </w:r>
    </w:p>
    <w:p w:rsidR="00D43F0E" w:rsidRPr="00D35B46" w:rsidRDefault="00D43F0E" w:rsidP="00D43F0E">
      <w:pPr>
        <w:pStyle w:val="af5"/>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Базовий податковий період для сплати податку відповідає календарному місяцю.</w:t>
      </w:r>
    </w:p>
    <w:p w:rsidR="00D43F0E" w:rsidRPr="00D35B46" w:rsidRDefault="00D43F0E" w:rsidP="00D43F0E">
      <w:pPr>
        <w:pStyle w:val="af5"/>
        <w:shd w:val="clear" w:color="auto" w:fill="FFFFFF"/>
        <w:spacing w:before="0" w:beforeAutospacing="0" w:after="0" w:afterAutospacing="0"/>
        <w:ind w:firstLine="567"/>
        <w:jc w:val="both"/>
        <w:rPr>
          <w:color w:val="000000" w:themeColor="text1"/>
          <w:sz w:val="28"/>
          <w:szCs w:val="28"/>
        </w:rPr>
      </w:pPr>
      <w:r w:rsidRPr="00D35B46">
        <w:rPr>
          <w:color w:val="000000" w:themeColor="text1"/>
          <w:sz w:val="28"/>
          <w:szCs w:val="28"/>
        </w:rPr>
        <w:t>Платник податку суб’єкт господарювання роздрібної торгівлі, який здійснює реалізацію підакцизних товарів подає щомісяця не пізніше 20 числа наступного періоду контролюючому органу за місцем реєстрації декларацію акцизного податку за формою, затвердженою у порядку, встановленому статтею 46 Податкового кодексу України.</w:t>
      </w:r>
    </w:p>
    <w:p w:rsidR="00D43F0E" w:rsidRDefault="00D43F0E" w:rsidP="00D43F0E">
      <w:pPr>
        <w:pStyle w:val="af5"/>
        <w:shd w:val="clear" w:color="auto" w:fill="FFFFFF"/>
        <w:spacing w:before="0" w:beforeAutospacing="0" w:after="0" w:afterAutospacing="0"/>
        <w:rPr>
          <w:color w:val="000000" w:themeColor="text1"/>
          <w:sz w:val="28"/>
          <w:szCs w:val="28"/>
        </w:rPr>
      </w:pPr>
    </w:p>
    <w:p w:rsidR="00D43F0E" w:rsidRDefault="00D43F0E" w:rsidP="00D43F0E">
      <w:pPr>
        <w:pStyle w:val="af5"/>
        <w:shd w:val="clear" w:color="auto" w:fill="FFFFFF"/>
        <w:spacing w:before="0" w:beforeAutospacing="0" w:after="0" w:afterAutospacing="0"/>
        <w:rPr>
          <w:color w:val="000000" w:themeColor="text1"/>
          <w:sz w:val="28"/>
          <w:szCs w:val="28"/>
        </w:rPr>
      </w:pPr>
    </w:p>
    <w:p w:rsidR="00D43F0E" w:rsidRPr="00A772A6" w:rsidRDefault="00D43F0E" w:rsidP="00D43F0E">
      <w:pPr>
        <w:pStyle w:val="af5"/>
        <w:shd w:val="clear" w:color="auto" w:fill="FFFFFF"/>
        <w:spacing w:before="0" w:beforeAutospacing="0" w:after="0" w:afterAutospacing="0"/>
        <w:rPr>
          <w:b/>
          <w:color w:val="000000" w:themeColor="text1"/>
          <w:sz w:val="28"/>
          <w:szCs w:val="28"/>
        </w:rPr>
      </w:pPr>
      <w:r w:rsidRPr="00A772A6">
        <w:rPr>
          <w:b/>
          <w:color w:val="000000" w:themeColor="text1"/>
          <w:sz w:val="28"/>
          <w:szCs w:val="28"/>
        </w:rPr>
        <w:t>Секретар ради                                                                                Г. КОЛОМІЄЦЬ</w:t>
      </w:r>
    </w:p>
    <w:p w:rsidR="00D43F0E" w:rsidRPr="00C30121" w:rsidRDefault="00D43F0E" w:rsidP="00D43F0E">
      <w:pPr>
        <w:shd w:val="clear" w:color="auto" w:fill="FFFFFF"/>
        <w:spacing w:before="180" w:after="180"/>
        <w:ind w:firstLine="567"/>
        <w:rPr>
          <w:color w:val="000000" w:themeColor="text1"/>
        </w:rPr>
      </w:pPr>
    </w:p>
    <w:p w:rsidR="008B0FCE" w:rsidRPr="00C6325A" w:rsidRDefault="008B0FCE" w:rsidP="00C6325A">
      <w:pPr>
        <w:tabs>
          <w:tab w:val="left" w:pos="2310"/>
        </w:tabs>
        <w:rPr>
          <w:lang w:eastAsia="ru-RU"/>
        </w:rPr>
      </w:pPr>
    </w:p>
    <w:sectPr w:rsidR="008B0FCE" w:rsidRPr="00C6325A" w:rsidSect="005D2981">
      <w:pgSz w:w="11906" w:h="16838"/>
      <w:pgMar w:top="22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Kozuka Gothic Pro M">
    <w:altName w:val="MS Gothic"/>
    <w:panose1 w:val="00000000000000000000"/>
    <w:charset w:val="80"/>
    <w:family w:val="swiss"/>
    <w:notTrueType/>
    <w:pitch w:val="variable"/>
    <w:sig w:usb0="00000283" w:usb1="2AC71C11" w:usb2="00000012" w:usb3="00000000" w:csb0="00020005"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31EEC"/>
    <w:rsid w:val="000B261C"/>
    <w:rsid w:val="00180B24"/>
    <w:rsid w:val="003C506E"/>
    <w:rsid w:val="005D2981"/>
    <w:rsid w:val="005D717E"/>
    <w:rsid w:val="005F40FA"/>
    <w:rsid w:val="00733EF6"/>
    <w:rsid w:val="007C6106"/>
    <w:rsid w:val="007E2A62"/>
    <w:rsid w:val="00831EEC"/>
    <w:rsid w:val="008B0FCE"/>
    <w:rsid w:val="00960978"/>
    <w:rsid w:val="00C6325A"/>
    <w:rsid w:val="00C85E17"/>
    <w:rsid w:val="00D43F0E"/>
    <w:rsid w:val="00DD79D2"/>
    <w:rsid w:val="00ED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b/>
        <w:bCs/>
        <w:sz w:val="28"/>
        <w:szCs w:val="28"/>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EEC"/>
    <w:pPr>
      <w:spacing w:after="0" w:line="240" w:lineRule="auto"/>
    </w:pPr>
    <w:rPr>
      <w:rFonts w:ascii="Times New Roman" w:eastAsia="Times New Roman" w:hAnsi="Times New Roman" w:cs="Times New Roman"/>
      <w:b w:val="0"/>
      <w:bCs w:val="0"/>
      <w:lang w:val="uk-UA" w:eastAsia="uk-UA" w:bidi="ar-SA"/>
    </w:rPr>
  </w:style>
  <w:style w:type="paragraph" w:styleId="1">
    <w:name w:val="heading 1"/>
    <w:basedOn w:val="a"/>
    <w:next w:val="a"/>
    <w:link w:val="10"/>
    <w:uiPriority w:val="9"/>
    <w:qFormat/>
    <w:rsid w:val="003C506E"/>
    <w:pPr>
      <w:spacing w:before="480" w:line="276" w:lineRule="auto"/>
      <w:contextualSpacing/>
      <w:outlineLvl w:val="0"/>
    </w:pPr>
    <w:rPr>
      <w:rFonts w:asciiTheme="majorHAnsi" w:eastAsiaTheme="majorEastAsia" w:hAnsiTheme="majorHAnsi" w:cstheme="majorBidi"/>
      <w:b/>
      <w:bCs/>
      <w:lang w:val="en-US" w:eastAsia="en-US" w:bidi="en-US"/>
    </w:rPr>
  </w:style>
  <w:style w:type="paragraph" w:styleId="2">
    <w:name w:val="heading 2"/>
    <w:basedOn w:val="a"/>
    <w:next w:val="a"/>
    <w:link w:val="20"/>
    <w:uiPriority w:val="9"/>
    <w:semiHidden/>
    <w:unhideWhenUsed/>
    <w:qFormat/>
    <w:rsid w:val="003C506E"/>
    <w:pPr>
      <w:spacing w:before="200" w:line="276" w:lineRule="auto"/>
      <w:outlineLvl w:val="1"/>
    </w:pPr>
    <w:rPr>
      <w:rFonts w:asciiTheme="majorHAnsi" w:eastAsiaTheme="majorEastAsia" w:hAnsiTheme="majorHAnsi" w:cstheme="majorBidi"/>
      <w:b/>
      <w:bCs/>
      <w:sz w:val="26"/>
      <w:szCs w:val="26"/>
      <w:lang w:val="en-US" w:eastAsia="en-US" w:bidi="en-US"/>
    </w:rPr>
  </w:style>
  <w:style w:type="paragraph" w:styleId="3">
    <w:name w:val="heading 3"/>
    <w:basedOn w:val="a"/>
    <w:next w:val="a"/>
    <w:link w:val="30"/>
    <w:uiPriority w:val="9"/>
    <w:semiHidden/>
    <w:unhideWhenUsed/>
    <w:qFormat/>
    <w:rsid w:val="003C506E"/>
    <w:pPr>
      <w:spacing w:before="200" w:line="271" w:lineRule="auto"/>
      <w:outlineLvl w:val="2"/>
    </w:pPr>
    <w:rPr>
      <w:rFonts w:asciiTheme="majorHAnsi" w:eastAsiaTheme="majorEastAsia" w:hAnsiTheme="majorHAnsi" w:cstheme="majorBidi"/>
      <w:b/>
      <w:bCs/>
      <w:lang w:val="en-US" w:eastAsia="en-US" w:bidi="en-US"/>
    </w:rPr>
  </w:style>
  <w:style w:type="paragraph" w:styleId="4">
    <w:name w:val="heading 4"/>
    <w:basedOn w:val="a"/>
    <w:next w:val="a"/>
    <w:link w:val="40"/>
    <w:uiPriority w:val="9"/>
    <w:unhideWhenUsed/>
    <w:qFormat/>
    <w:rsid w:val="003C506E"/>
    <w:pPr>
      <w:spacing w:before="200" w:line="276" w:lineRule="auto"/>
      <w:outlineLvl w:val="3"/>
    </w:pPr>
    <w:rPr>
      <w:rFonts w:asciiTheme="majorHAnsi" w:eastAsiaTheme="majorEastAsia" w:hAnsiTheme="majorHAnsi" w:cstheme="majorBidi"/>
      <w:b/>
      <w:bCs/>
      <w:i/>
      <w:iCs/>
      <w:lang w:val="en-US" w:eastAsia="en-US" w:bidi="en-US"/>
    </w:rPr>
  </w:style>
  <w:style w:type="paragraph" w:styleId="5">
    <w:name w:val="heading 5"/>
    <w:basedOn w:val="a"/>
    <w:next w:val="a"/>
    <w:link w:val="50"/>
    <w:uiPriority w:val="9"/>
    <w:unhideWhenUsed/>
    <w:qFormat/>
    <w:rsid w:val="003C506E"/>
    <w:pPr>
      <w:spacing w:before="200" w:line="276" w:lineRule="auto"/>
      <w:outlineLvl w:val="4"/>
    </w:pPr>
    <w:rPr>
      <w:rFonts w:asciiTheme="majorHAnsi" w:eastAsiaTheme="majorEastAsia" w:hAnsiTheme="majorHAnsi" w:cstheme="majorBidi"/>
      <w:b/>
      <w:bCs/>
      <w:color w:val="7F7F7F" w:themeColor="text1" w:themeTint="80"/>
      <w:lang w:val="en-US" w:eastAsia="en-US" w:bidi="en-US"/>
    </w:rPr>
  </w:style>
  <w:style w:type="paragraph" w:styleId="6">
    <w:name w:val="heading 6"/>
    <w:basedOn w:val="a"/>
    <w:next w:val="a"/>
    <w:link w:val="60"/>
    <w:uiPriority w:val="9"/>
    <w:unhideWhenUsed/>
    <w:qFormat/>
    <w:rsid w:val="003C506E"/>
    <w:pPr>
      <w:spacing w:line="271" w:lineRule="auto"/>
      <w:outlineLvl w:val="5"/>
    </w:pPr>
    <w:rPr>
      <w:rFonts w:asciiTheme="majorHAnsi" w:eastAsiaTheme="majorEastAsia" w:hAnsiTheme="majorHAnsi" w:cstheme="majorBidi"/>
      <w:b/>
      <w:bCs/>
      <w:i/>
      <w:iCs/>
      <w:color w:val="7F7F7F" w:themeColor="text1" w:themeTint="80"/>
      <w:lang w:val="en-US" w:eastAsia="en-US" w:bidi="en-US"/>
    </w:rPr>
  </w:style>
  <w:style w:type="paragraph" w:styleId="7">
    <w:name w:val="heading 7"/>
    <w:basedOn w:val="a"/>
    <w:next w:val="a"/>
    <w:link w:val="70"/>
    <w:uiPriority w:val="9"/>
    <w:unhideWhenUsed/>
    <w:qFormat/>
    <w:rsid w:val="003C506E"/>
    <w:pPr>
      <w:spacing w:line="276" w:lineRule="auto"/>
      <w:outlineLvl w:val="6"/>
    </w:pPr>
    <w:rPr>
      <w:rFonts w:asciiTheme="majorHAnsi" w:eastAsiaTheme="majorEastAsia" w:hAnsiTheme="majorHAnsi" w:cstheme="majorBidi"/>
      <w:b/>
      <w:bCs/>
      <w:i/>
      <w:iCs/>
      <w:lang w:val="en-US" w:eastAsia="en-US" w:bidi="en-US"/>
    </w:rPr>
  </w:style>
  <w:style w:type="paragraph" w:styleId="8">
    <w:name w:val="heading 8"/>
    <w:basedOn w:val="a"/>
    <w:next w:val="a"/>
    <w:link w:val="80"/>
    <w:uiPriority w:val="9"/>
    <w:semiHidden/>
    <w:unhideWhenUsed/>
    <w:qFormat/>
    <w:rsid w:val="003C506E"/>
    <w:pPr>
      <w:spacing w:line="276" w:lineRule="auto"/>
      <w:outlineLvl w:val="7"/>
    </w:pPr>
    <w:rPr>
      <w:rFonts w:asciiTheme="majorHAnsi" w:eastAsiaTheme="majorEastAsia" w:hAnsiTheme="majorHAnsi" w:cstheme="majorBidi"/>
      <w:b/>
      <w:bCs/>
      <w:sz w:val="20"/>
      <w:szCs w:val="20"/>
      <w:lang w:val="en-US" w:eastAsia="en-US" w:bidi="en-US"/>
    </w:rPr>
  </w:style>
  <w:style w:type="paragraph" w:styleId="9">
    <w:name w:val="heading 9"/>
    <w:basedOn w:val="a"/>
    <w:next w:val="a"/>
    <w:link w:val="90"/>
    <w:uiPriority w:val="9"/>
    <w:semiHidden/>
    <w:unhideWhenUsed/>
    <w:qFormat/>
    <w:rsid w:val="003C506E"/>
    <w:pPr>
      <w:spacing w:line="276" w:lineRule="auto"/>
      <w:outlineLvl w:val="8"/>
    </w:pPr>
    <w:rPr>
      <w:rFonts w:asciiTheme="majorHAnsi" w:eastAsiaTheme="majorEastAsia" w:hAnsiTheme="majorHAnsi" w:cstheme="majorBidi"/>
      <w:b/>
      <w:bCs/>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506E"/>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3C506E"/>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3C506E"/>
    <w:rPr>
      <w:rFonts w:asciiTheme="majorHAnsi" w:eastAsiaTheme="majorEastAsia" w:hAnsiTheme="majorHAnsi" w:cstheme="majorBidi"/>
      <w:b/>
      <w:bCs/>
    </w:rPr>
  </w:style>
  <w:style w:type="character" w:customStyle="1" w:styleId="40">
    <w:name w:val="Заголовок 4 Знак"/>
    <w:basedOn w:val="a0"/>
    <w:link w:val="4"/>
    <w:uiPriority w:val="9"/>
    <w:rsid w:val="003C506E"/>
    <w:rPr>
      <w:rFonts w:asciiTheme="majorHAnsi" w:eastAsiaTheme="majorEastAsia" w:hAnsiTheme="majorHAnsi" w:cstheme="majorBidi"/>
      <w:b/>
      <w:bCs/>
      <w:i/>
      <w:iCs/>
    </w:rPr>
  </w:style>
  <w:style w:type="character" w:customStyle="1" w:styleId="50">
    <w:name w:val="Заголовок 5 Знак"/>
    <w:basedOn w:val="a0"/>
    <w:link w:val="5"/>
    <w:uiPriority w:val="9"/>
    <w:rsid w:val="003C506E"/>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rsid w:val="003C506E"/>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rsid w:val="003C506E"/>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3C506E"/>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3C506E"/>
    <w:rPr>
      <w:rFonts w:asciiTheme="majorHAnsi" w:eastAsiaTheme="majorEastAsia" w:hAnsiTheme="majorHAnsi" w:cstheme="majorBidi"/>
      <w:i/>
      <w:iCs/>
      <w:spacing w:val="5"/>
      <w:sz w:val="20"/>
      <w:szCs w:val="20"/>
    </w:rPr>
  </w:style>
  <w:style w:type="paragraph" w:styleId="a3">
    <w:name w:val="Title"/>
    <w:basedOn w:val="a"/>
    <w:next w:val="a"/>
    <w:link w:val="a4"/>
    <w:qFormat/>
    <w:rsid w:val="003C506E"/>
    <w:pPr>
      <w:pBdr>
        <w:bottom w:val="single" w:sz="4" w:space="1" w:color="auto"/>
      </w:pBdr>
      <w:spacing w:after="200"/>
      <w:contextualSpacing/>
    </w:pPr>
    <w:rPr>
      <w:rFonts w:asciiTheme="majorHAnsi" w:eastAsiaTheme="majorEastAsia" w:hAnsiTheme="majorHAnsi" w:cstheme="majorBidi"/>
      <w:b/>
      <w:bCs/>
      <w:spacing w:val="5"/>
      <w:sz w:val="52"/>
      <w:szCs w:val="52"/>
      <w:lang w:val="en-US" w:eastAsia="en-US" w:bidi="en-US"/>
    </w:rPr>
  </w:style>
  <w:style w:type="character" w:customStyle="1" w:styleId="a4">
    <w:name w:val="Название Знак"/>
    <w:basedOn w:val="a0"/>
    <w:link w:val="a3"/>
    <w:rsid w:val="003C506E"/>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3C506E"/>
    <w:pPr>
      <w:spacing w:after="600" w:line="276" w:lineRule="auto"/>
    </w:pPr>
    <w:rPr>
      <w:rFonts w:asciiTheme="majorHAnsi" w:eastAsiaTheme="majorEastAsia" w:hAnsiTheme="majorHAnsi" w:cstheme="majorBidi"/>
      <w:b/>
      <w:bCs/>
      <w:i/>
      <w:iCs/>
      <w:spacing w:val="13"/>
      <w:sz w:val="24"/>
      <w:szCs w:val="24"/>
      <w:lang w:val="en-US" w:eastAsia="en-US" w:bidi="en-US"/>
    </w:rPr>
  </w:style>
  <w:style w:type="character" w:customStyle="1" w:styleId="a6">
    <w:name w:val="Подзаголовок Знак"/>
    <w:basedOn w:val="a0"/>
    <w:link w:val="a5"/>
    <w:uiPriority w:val="11"/>
    <w:rsid w:val="003C506E"/>
    <w:rPr>
      <w:rFonts w:asciiTheme="majorHAnsi" w:eastAsiaTheme="majorEastAsia" w:hAnsiTheme="majorHAnsi" w:cstheme="majorBidi"/>
      <w:i/>
      <w:iCs/>
      <w:spacing w:val="13"/>
      <w:sz w:val="24"/>
      <w:szCs w:val="24"/>
    </w:rPr>
  </w:style>
  <w:style w:type="character" w:styleId="a7">
    <w:name w:val="Strong"/>
    <w:qFormat/>
    <w:rsid w:val="003C506E"/>
    <w:rPr>
      <w:b/>
      <w:bCs/>
    </w:rPr>
  </w:style>
  <w:style w:type="character" w:styleId="a8">
    <w:name w:val="Emphasis"/>
    <w:uiPriority w:val="20"/>
    <w:qFormat/>
    <w:rsid w:val="003C506E"/>
    <w:rPr>
      <w:b/>
      <w:bCs/>
      <w:i/>
      <w:iCs/>
      <w:spacing w:val="10"/>
      <w:bdr w:val="none" w:sz="0" w:space="0" w:color="auto"/>
      <w:shd w:val="clear" w:color="auto" w:fill="auto"/>
    </w:rPr>
  </w:style>
  <w:style w:type="paragraph" w:styleId="a9">
    <w:name w:val="No Spacing"/>
    <w:basedOn w:val="a"/>
    <w:uiPriority w:val="1"/>
    <w:qFormat/>
    <w:rsid w:val="003C506E"/>
    <w:rPr>
      <w:rFonts w:asciiTheme="majorHAnsi" w:eastAsiaTheme="minorHAnsi" w:hAnsiTheme="majorHAnsi" w:cstheme="majorBidi"/>
      <w:b/>
      <w:bCs/>
      <w:lang w:val="en-US" w:eastAsia="en-US" w:bidi="en-US"/>
    </w:rPr>
  </w:style>
  <w:style w:type="paragraph" w:styleId="aa">
    <w:name w:val="List Paragraph"/>
    <w:basedOn w:val="a"/>
    <w:uiPriority w:val="34"/>
    <w:qFormat/>
    <w:rsid w:val="003C506E"/>
    <w:pPr>
      <w:spacing w:after="200" w:line="276" w:lineRule="auto"/>
      <w:ind w:left="720"/>
      <w:contextualSpacing/>
    </w:pPr>
    <w:rPr>
      <w:rFonts w:asciiTheme="majorHAnsi" w:eastAsiaTheme="minorHAnsi" w:hAnsiTheme="majorHAnsi" w:cstheme="majorBidi"/>
      <w:b/>
      <w:bCs/>
      <w:lang w:val="en-US" w:eastAsia="en-US" w:bidi="en-US"/>
    </w:rPr>
  </w:style>
  <w:style w:type="paragraph" w:styleId="21">
    <w:name w:val="Quote"/>
    <w:basedOn w:val="a"/>
    <w:next w:val="a"/>
    <w:link w:val="22"/>
    <w:uiPriority w:val="29"/>
    <w:qFormat/>
    <w:rsid w:val="003C506E"/>
    <w:pPr>
      <w:spacing w:before="200" w:line="276" w:lineRule="auto"/>
      <w:ind w:left="360" w:right="360"/>
    </w:pPr>
    <w:rPr>
      <w:rFonts w:asciiTheme="majorHAnsi" w:eastAsiaTheme="minorHAnsi" w:hAnsiTheme="majorHAnsi" w:cstheme="majorBidi"/>
      <w:b/>
      <w:bCs/>
      <w:i/>
      <w:iCs/>
      <w:lang w:val="en-US" w:eastAsia="en-US" w:bidi="en-US"/>
    </w:rPr>
  </w:style>
  <w:style w:type="character" w:customStyle="1" w:styleId="22">
    <w:name w:val="Цитата 2 Знак"/>
    <w:basedOn w:val="a0"/>
    <w:link w:val="21"/>
    <w:uiPriority w:val="29"/>
    <w:rsid w:val="003C506E"/>
    <w:rPr>
      <w:i/>
      <w:iCs/>
    </w:rPr>
  </w:style>
  <w:style w:type="paragraph" w:styleId="ab">
    <w:name w:val="Intense Quote"/>
    <w:basedOn w:val="a"/>
    <w:next w:val="a"/>
    <w:link w:val="ac"/>
    <w:uiPriority w:val="30"/>
    <w:qFormat/>
    <w:rsid w:val="003C506E"/>
    <w:pPr>
      <w:pBdr>
        <w:bottom w:val="single" w:sz="4" w:space="1" w:color="auto"/>
      </w:pBdr>
      <w:spacing w:before="200" w:after="280" w:line="276" w:lineRule="auto"/>
      <w:ind w:left="1008" w:right="1152"/>
      <w:jc w:val="both"/>
    </w:pPr>
    <w:rPr>
      <w:rFonts w:asciiTheme="majorHAnsi" w:eastAsiaTheme="minorHAnsi" w:hAnsiTheme="majorHAnsi" w:cstheme="majorBidi"/>
      <w:b/>
      <w:bCs/>
      <w:i/>
      <w:iCs/>
      <w:lang w:val="en-US" w:eastAsia="en-US" w:bidi="en-US"/>
    </w:rPr>
  </w:style>
  <w:style w:type="character" w:customStyle="1" w:styleId="ac">
    <w:name w:val="Выделенная цитата Знак"/>
    <w:basedOn w:val="a0"/>
    <w:link w:val="ab"/>
    <w:uiPriority w:val="30"/>
    <w:rsid w:val="003C506E"/>
    <w:rPr>
      <w:b/>
      <w:bCs/>
      <w:i/>
      <w:iCs/>
    </w:rPr>
  </w:style>
  <w:style w:type="character" w:styleId="ad">
    <w:name w:val="Subtle Emphasis"/>
    <w:uiPriority w:val="19"/>
    <w:qFormat/>
    <w:rsid w:val="003C506E"/>
    <w:rPr>
      <w:i/>
      <w:iCs/>
    </w:rPr>
  </w:style>
  <w:style w:type="character" w:styleId="ae">
    <w:name w:val="Intense Emphasis"/>
    <w:uiPriority w:val="21"/>
    <w:qFormat/>
    <w:rsid w:val="003C506E"/>
    <w:rPr>
      <w:b/>
      <w:bCs/>
    </w:rPr>
  </w:style>
  <w:style w:type="character" w:styleId="af">
    <w:name w:val="Subtle Reference"/>
    <w:uiPriority w:val="31"/>
    <w:qFormat/>
    <w:rsid w:val="003C506E"/>
    <w:rPr>
      <w:smallCaps/>
    </w:rPr>
  </w:style>
  <w:style w:type="character" w:styleId="af0">
    <w:name w:val="Intense Reference"/>
    <w:uiPriority w:val="32"/>
    <w:qFormat/>
    <w:rsid w:val="003C506E"/>
    <w:rPr>
      <w:smallCaps/>
      <w:spacing w:val="5"/>
      <w:u w:val="single"/>
    </w:rPr>
  </w:style>
  <w:style w:type="character" w:styleId="af1">
    <w:name w:val="Book Title"/>
    <w:uiPriority w:val="33"/>
    <w:qFormat/>
    <w:rsid w:val="003C506E"/>
    <w:rPr>
      <w:i/>
      <w:iCs/>
      <w:smallCaps/>
      <w:spacing w:val="5"/>
    </w:rPr>
  </w:style>
  <w:style w:type="paragraph" w:styleId="af2">
    <w:name w:val="TOC Heading"/>
    <w:basedOn w:val="1"/>
    <w:next w:val="a"/>
    <w:uiPriority w:val="39"/>
    <w:semiHidden/>
    <w:unhideWhenUsed/>
    <w:qFormat/>
    <w:rsid w:val="003C506E"/>
    <w:pPr>
      <w:outlineLvl w:val="9"/>
    </w:pPr>
  </w:style>
  <w:style w:type="paragraph" w:customStyle="1" w:styleId="Standard">
    <w:name w:val="Standard"/>
    <w:rsid w:val="00831EEC"/>
    <w:pPr>
      <w:widowControl w:val="0"/>
      <w:suppressAutoHyphens/>
      <w:autoSpaceDN w:val="0"/>
      <w:spacing w:after="0" w:line="240" w:lineRule="auto"/>
      <w:textAlignment w:val="baseline"/>
    </w:pPr>
    <w:rPr>
      <w:rFonts w:ascii="Times New Roman" w:eastAsia="Arial Unicode MS" w:hAnsi="Times New Roman" w:cs="Tahoma"/>
      <w:b w:val="0"/>
      <w:bCs w:val="0"/>
      <w:color w:val="000000"/>
      <w:kern w:val="3"/>
      <w:sz w:val="24"/>
      <w:szCs w:val="24"/>
    </w:rPr>
  </w:style>
  <w:style w:type="paragraph" w:customStyle="1" w:styleId="TableContents">
    <w:name w:val="Table Contents"/>
    <w:basedOn w:val="a"/>
    <w:rsid w:val="00831EEC"/>
    <w:pPr>
      <w:widowControl w:val="0"/>
      <w:suppressLineNumbers/>
      <w:suppressAutoHyphens/>
      <w:autoSpaceDN w:val="0"/>
      <w:spacing w:after="120"/>
      <w:textAlignment w:val="baseline"/>
    </w:pPr>
    <w:rPr>
      <w:rFonts w:eastAsia="Arial Unicode MS" w:cs="Tahoma"/>
      <w:color w:val="000000"/>
      <w:kern w:val="3"/>
      <w:sz w:val="24"/>
      <w:szCs w:val="24"/>
      <w:lang w:val="en-US" w:eastAsia="en-US" w:bidi="en-US"/>
    </w:rPr>
  </w:style>
  <w:style w:type="paragraph" w:customStyle="1" w:styleId="TableHeading">
    <w:name w:val="Table Heading"/>
    <w:basedOn w:val="TableContents"/>
    <w:rsid w:val="00831EEC"/>
    <w:pPr>
      <w:jc w:val="center"/>
    </w:pPr>
    <w:rPr>
      <w:b/>
      <w:bCs/>
      <w:i/>
      <w:iCs/>
    </w:rPr>
  </w:style>
  <w:style w:type="paragraph" w:customStyle="1" w:styleId="rvps2">
    <w:name w:val="rvps2"/>
    <w:basedOn w:val="a"/>
    <w:rsid w:val="00831EEC"/>
    <w:pPr>
      <w:spacing w:after="150"/>
      <w:ind w:firstLine="450"/>
      <w:jc w:val="both"/>
    </w:pPr>
    <w:rPr>
      <w:sz w:val="24"/>
      <w:szCs w:val="24"/>
      <w:lang w:val="ru-RU" w:eastAsia="ru-RU"/>
    </w:rPr>
  </w:style>
  <w:style w:type="paragraph" w:styleId="af3">
    <w:name w:val="Balloon Text"/>
    <w:basedOn w:val="a"/>
    <w:link w:val="af4"/>
    <w:uiPriority w:val="99"/>
    <w:semiHidden/>
    <w:unhideWhenUsed/>
    <w:rsid w:val="00831EEC"/>
    <w:rPr>
      <w:rFonts w:ascii="Tahoma" w:hAnsi="Tahoma" w:cs="Tahoma"/>
      <w:sz w:val="16"/>
      <w:szCs w:val="16"/>
    </w:rPr>
  </w:style>
  <w:style w:type="character" w:customStyle="1" w:styleId="af4">
    <w:name w:val="Текст выноски Знак"/>
    <w:basedOn w:val="a0"/>
    <w:link w:val="af3"/>
    <w:uiPriority w:val="99"/>
    <w:semiHidden/>
    <w:rsid w:val="00831EEC"/>
    <w:rPr>
      <w:rFonts w:ascii="Tahoma" w:eastAsia="Times New Roman" w:hAnsi="Tahoma" w:cs="Tahoma"/>
      <w:b w:val="0"/>
      <w:bCs w:val="0"/>
      <w:sz w:val="16"/>
      <w:szCs w:val="16"/>
      <w:lang w:val="uk-UA" w:eastAsia="uk-UA" w:bidi="ar-SA"/>
    </w:rPr>
  </w:style>
  <w:style w:type="paragraph" w:styleId="af5">
    <w:name w:val="Normal (Web)"/>
    <w:basedOn w:val="a"/>
    <w:uiPriority w:val="99"/>
    <w:unhideWhenUsed/>
    <w:rsid w:val="008B0FCE"/>
    <w:pPr>
      <w:spacing w:before="100" w:beforeAutospacing="1" w:after="100" w:afterAutospacing="1"/>
    </w:pPr>
    <w:rPr>
      <w:sz w:val="24"/>
      <w:szCs w:val="24"/>
    </w:rPr>
  </w:style>
  <w:style w:type="character" w:styleId="af6">
    <w:name w:val="Hyperlink"/>
    <w:basedOn w:val="a0"/>
    <w:uiPriority w:val="99"/>
    <w:semiHidden/>
    <w:unhideWhenUsed/>
    <w:rsid w:val="00D43F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1.rada.gov.ua/laws/show/265/95-%D0%B2%D1%80"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695</Words>
  <Characters>3966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2017-08-28T06:37:00Z</dcterms:created>
  <dcterms:modified xsi:type="dcterms:W3CDTF">2017-08-28T12:29:00Z</dcterms:modified>
</cp:coreProperties>
</file>