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EF" w:rsidRPr="00534DB0" w:rsidRDefault="00C267EF" w:rsidP="00C267EF">
      <w:pPr>
        <w:jc w:val="center"/>
        <w:rPr>
          <w:bCs/>
          <w:sz w:val="27"/>
          <w:szCs w:val="27"/>
        </w:rPr>
      </w:pPr>
      <w:r w:rsidRPr="00534DB0">
        <w:rPr>
          <w:noProof/>
          <w:sz w:val="28"/>
          <w:szCs w:val="28"/>
        </w:rPr>
        <w:drawing>
          <wp:inline distT="0" distB="0" distL="0" distR="0">
            <wp:extent cx="685800" cy="923925"/>
            <wp:effectExtent l="19050" t="0" r="0" b="0"/>
            <wp:docPr id="2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7EF" w:rsidRPr="00534DB0" w:rsidRDefault="00C267EF" w:rsidP="00C267EF">
      <w:pPr>
        <w:jc w:val="center"/>
        <w:rPr>
          <w:b/>
          <w:sz w:val="28"/>
          <w:szCs w:val="28"/>
        </w:rPr>
      </w:pPr>
      <w:r w:rsidRPr="00534DB0">
        <w:rPr>
          <w:b/>
          <w:sz w:val="28"/>
          <w:szCs w:val="28"/>
        </w:rPr>
        <w:t>ВЕЛИКОСЕВЕРИНІВСЬКА СІЛЬСЬКА РАДА</w:t>
      </w:r>
    </w:p>
    <w:p w:rsidR="00C267EF" w:rsidRPr="00534DB0" w:rsidRDefault="00C267EF" w:rsidP="00C267EF">
      <w:pPr>
        <w:jc w:val="center"/>
        <w:rPr>
          <w:b/>
          <w:sz w:val="28"/>
          <w:szCs w:val="28"/>
        </w:rPr>
      </w:pPr>
      <w:r w:rsidRPr="00534DB0">
        <w:rPr>
          <w:b/>
          <w:sz w:val="28"/>
          <w:szCs w:val="28"/>
        </w:rPr>
        <w:t>КІРОВОГРАДСЬКОГО РАЙОНУ КІРОВОГРАДСЬКОЇ ОБЛАСТІ</w:t>
      </w:r>
    </w:p>
    <w:p w:rsidR="00C267EF" w:rsidRPr="00534DB0" w:rsidRDefault="00C267EF" w:rsidP="00C267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П’ЯТА</w:t>
      </w:r>
      <w:proofErr w:type="gramEnd"/>
      <w:r w:rsidRPr="00534DB0">
        <w:rPr>
          <w:b/>
          <w:sz w:val="28"/>
          <w:szCs w:val="28"/>
        </w:rPr>
        <w:t xml:space="preserve"> СЕСІЯ ВОСЬМОГО СКЛИКАННЯ</w:t>
      </w:r>
    </w:p>
    <w:p w:rsidR="00C267EF" w:rsidRPr="00534DB0" w:rsidRDefault="00C267EF" w:rsidP="00C267EF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 (ПРОЕКТ)</w:t>
      </w:r>
    </w:p>
    <w:p w:rsidR="00C267EF" w:rsidRPr="00534DB0" w:rsidRDefault="00C267EF" w:rsidP="00C267EF">
      <w:pPr>
        <w:rPr>
          <w:sz w:val="28"/>
          <w:szCs w:val="28"/>
        </w:rPr>
      </w:pPr>
      <w:r w:rsidRPr="00534DB0">
        <w:rPr>
          <w:sz w:val="28"/>
          <w:szCs w:val="28"/>
        </w:rPr>
        <w:t>від ___  жовтня   2017 року                                                                          №</w:t>
      </w:r>
    </w:p>
    <w:p w:rsidR="00C267EF" w:rsidRPr="00534DB0" w:rsidRDefault="00C267EF" w:rsidP="00C267EF">
      <w:pPr>
        <w:jc w:val="center"/>
        <w:rPr>
          <w:sz w:val="28"/>
          <w:szCs w:val="28"/>
        </w:rPr>
      </w:pPr>
      <w:r w:rsidRPr="00534DB0">
        <w:rPr>
          <w:sz w:val="28"/>
          <w:szCs w:val="28"/>
        </w:rPr>
        <w:t>с. Велика Северинка</w:t>
      </w:r>
    </w:p>
    <w:p w:rsidR="00C267EF" w:rsidRPr="00534DB0" w:rsidRDefault="00C267EF" w:rsidP="00C267EF">
      <w:pPr>
        <w:jc w:val="both"/>
        <w:rPr>
          <w:b/>
          <w:sz w:val="28"/>
          <w:szCs w:val="28"/>
        </w:rPr>
      </w:pPr>
    </w:p>
    <w:p w:rsidR="00C267EF" w:rsidRDefault="00C267EF" w:rsidP="00C267EF">
      <w:pPr>
        <w:jc w:val="both"/>
        <w:rPr>
          <w:b/>
          <w:sz w:val="28"/>
          <w:szCs w:val="28"/>
        </w:rPr>
      </w:pPr>
      <w:r w:rsidRPr="00534DB0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затвердження Програми</w:t>
      </w:r>
    </w:p>
    <w:p w:rsidR="00C267EF" w:rsidRDefault="00C267EF" w:rsidP="00C267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реформування і розвитку</w:t>
      </w:r>
    </w:p>
    <w:p w:rsidR="00C267EF" w:rsidRDefault="00C267EF" w:rsidP="00C267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житлово-комунального господарства</w:t>
      </w:r>
    </w:p>
    <w:p w:rsidR="00C267EF" w:rsidRDefault="00C267EF" w:rsidP="00C267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Великосеверинівської сільської ради</w:t>
      </w:r>
    </w:p>
    <w:p w:rsidR="00C267EF" w:rsidRDefault="00C267EF" w:rsidP="00C267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2018 – 2020 роки</w:t>
      </w:r>
    </w:p>
    <w:p w:rsidR="00C267EF" w:rsidRDefault="00C267EF" w:rsidP="00C267EF">
      <w:pPr>
        <w:ind w:firstLine="720"/>
        <w:jc w:val="both"/>
        <w:rPr>
          <w:sz w:val="28"/>
          <w:szCs w:val="28"/>
        </w:rPr>
      </w:pPr>
    </w:p>
    <w:p w:rsidR="00C267EF" w:rsidRPr="0081759A" w:rsidRDefault="00C267EF" w:rsidP="00C267EF">
      <w:pPr>
        <w:ind w:firstLine="720"/>
        <w:jc w:val="both"/>
        <w:rPr>
          <w:sz w:val="28"/>
          <w:szCs w:val="28"/>
        </w:rPr>
      </w:pPr>
      <w:r w:rsidRPr="0081759A">
        <w:rPr>
          <w:sz w:val="28"/>
          <w:szCs w:val="28"/>
        </w:rPr>
        <w:t xml:space="preserve">Відповідно до статті 91 </w:t>
      </w:r>
      <w:proofErr w:type="gramStart"/>
      <w:r w:rsidRPr="0081759A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кодексу України, згідно з  З</w:t>
      </w:r>
      <w:r w:rsidRPr="0081759A">
        <w:rPr>
          <w:sz w:val="28"/>
          <w:szCs w:val="28"/>
        </w:rPr>
        <w:t>аконами України, «Про місцеве самоврядування в Україні»</w:t>
      </w:r>
      <w:r>
        <w:rPr>
          <w:sz w:val="28"/>
          <w:szCs w:val="28"/>
        </w:rPr>
        <w:t xml:space="preserve"> та </w:t>
      </w:r>
      <w:r w:rsidRPr="0081759A">
        <w:rPr>
          <w:sz w:val="28"/>
          <w:szCs w:val="28"/>
        </w:rPr>
        <w:t xml:space="preserve">«Про благоустрій населених пунктів», </w:t>
      </w:r>
    </w:p>
    <w:p w:rsidR="00C267EF" w:rsidRPr="00BA57A1" w:rsidRDefault="00C267EF" w:rsidP="00C267EF">
      <w:pPr>
        <w:ind w:firstLine="567"/>
        <w:jc w:val="center"/>
        <w:rPr>
          <w:b/>
          <w:sz w:val="28"/>
          <w:szCs w:val="28"/>
        </w:rPr>
      </w:pPr>
      <w:r w:rsidRPr="00BA57A1">
        <w:rPr>
          <w:b/>
          <w:sz w:val="28"/>
          <w:szCs w:val="28"/>
        </w:rPr>
        <w:t>СІЛЬСЬКА РАДА ВИРІШИЛА:</w:t>
      </w:r>
    </w:p>
    <w:p w:rsidR="00C267EF" w:rsidRPr="0081759A" w:rsidRDefault="00C267EF" w:rsidP="00C267EF">
      <w:pPr>
        <w:ind w:firstLine="567"/>
        <w:jc w:val="both"/>
        <w:rPr>
          <w:sz w:val="28"/>
          <w:szCs w:val="28"/>
        </w:rPr>
      </w:pPr>
      <w:r w:rsidRPr="0081759A">
        <w:rPr>
          <w:sz w:val="28"/>
          <w:szCs w:val="28"/>
        </w:rPr>
        <w:t>1. Затвердити Програму реформування і розвитку житлово – комунального господарства Великосеверинівської сільської ради на2018-2020 роки (додаток 1).</w:t>
      </w:r>
    </w:p>
    <w:p w:rsidR="00C267EF" w:rsidRPr="0081759A" w:rsidRDefault="00C267EF" w:rsidP="00C267EF">
      <w:pPr>
        <w:ind w:firstLine="567"/>
        <w:jc w:val="both"/>
        <w:rPr>
          <w:sz w:val="28"/>
          <w:szCs w:val="28"/>
        </w:rPr>
      </w:pPr>
      <w:r w:rsidRPr="0081759A">
        <w:rPr>
          <w:sz w:val="28"/>
          <w:szCs w:val="28"/>
        </w:rPr>
        <w:t xml:space="preserve">2. Затвердити заходи щодо організаційного забезпечення виконання Програми реформування і розвитку житлово-комунального господарства Великосеверинівської сільської </w:t>
      </w:r>
      <w:proofErr w:type="gramStart"/>
      <w:r w:rsidRPr="0081759A">
        <w:rPr>
          <w:sz w:val="28"/>
          <w:szCs w:val="28"/>
        </w:rPr>
        <w:t>ради</w:t>
      </w:r>
      <w:proofErr w:type="gramEnd"/>
      <w:r w:rsidRPr="0081759A">
        <w:rPr>
          <w:sz w:val="28"/>
          <w:szCs w:val="28"/>
        </w:rPr>
        <w:t xml:space="preserve"> на 2018-2020 роки (додаток 2).</w:t>
      </w:r>
    </w:p>
    <w:p w:rsidR="00C267EF" w:rsidRPr="0081759A" w:rsidRDefault="00C267EF" w:rsidP="00C267EF">
      <w:pPr>
        <w:ind w:firstLine="567"/>
        <w:jc w:val="both"/>
        <w:rPr>
          <w:sz w:val="28"/>
          <w:szCs w:val="28"/>
        </w:rPr>
      </w:pPr>
      <w:r w:rsidRPr="0081759A">
        <w:rPr>
          <w:sz w:val="28"/>
          <w:szCs w:val="28"/>
        </w:rPr>
        <w:tab/>
        <w:t xml:space="preserve">3. Затвердити заходи щодо </w:t>
      </w:r>
      <w:proofErr w:type="gramStart"/>
      <w:r w:rsidRPr="0081759A">
        <w:rPr>
          <w:sz w:val="28"/>
          <w:szCs w:val="28"/>
        </w:rPr>
        <w:t>нормативно-правового</w:t>
      </w:r>
      <w:proofErr w:type="gramEnd"/>
      <w:r w:rsidRPr="0081759A">
        <w:rPr>
          <w:sz w:val="28"/>
          <w:szCs w:val="28"/>
        </w:rPr>
        <w:t xml:space="preserve"> забезпечення виконання завдань Програми реформування і розвитку житлово-комунального господарства Великосеверинівської сільської ради на 2018-2020 роки (додаток 3).</w:t>
      </w:r>
    </w:p>
    <w:p w:rsidR="00C267EF" w:rsidRPr="0081759A" w:rsidRDefault="00C267EF" w:rsidP="00C267EF">
      <w:pPr>
        <w:ind w:firstLine="567"/>
        <w:jc w:val="both"/>
        <w:rPr>
          <w:sz w:val="28"/>
          <w:szCs w:val="28"/>
        </w:rPr>
      </w:pPr>
      <w:r w:rsidRPr="0081759A">
        <w:rPr>
          <w:sz w:val="28"/>
          <w:szCs w:val="28"/>
        </w:rPr>
        <w:tab/>
        <w:t xml:space="preserve">4. Затвердити прогнозний  обсяг фінансового забезпечення виконання завдань Програми реформування  і розвитку житлово-комунального господарства Великосеверинівської сільської </w:t>
      </w:r>
      <w:proofErr w:type="gramStart"/>
      <w:r w:rsidRPr="0081759A">
        <w:rPr>
          <w:sz w:val="28"/>
          <w:szCs w:val="28"/>
        </w:rPr>
        <w:t>ради</w:t>
      </w:r>
      <w:proofErr w:type="gramEnd"/>
      <w:r w:rsidRPr="0081759A">
        <w:rPr>
          <w:sz w:val="28"/>
          <w:szCs w:val="28"/>
        </w:rPr>
        <w:t xml:space="preserve"> на 2018-2020 роки за рахунок коштів </w:t>
      </w:r>
      <w:r>
        <w:rPr>
          <w:sz w:val="28"/>
          <w:szCs w:val="28"/>
        </w:rPr>
        <w:t>сільського</w:t>
      </w:r>
      <w:r w:rsidRPr="0081759A">
        <w:rPr>
          <w:sz w:val="28"/>
          <w:szCs w:val="28"/>
        </w:rPr>
        <w:t xml:space="preserve"> бюджету (додаток 4).</w:t>
      </w:r>
    </w:p>
    <w:p w:rsidR="00C267EF" w:rsidRPr="0081759A" w:rsidRDefault="00C267EF" w:rsidP="00C267EF">
      <w:pPr>
        <w:ind w:firstLine="567"/>
        <w:jc w:val="both"/>
        <w:rPr>
          <w:sz w:val="28"/>
          <w:szCs w:val="28"/>
        </w:rPr>
      </w:pPr>
      <w:r w:rsidRPr="0081759A">
        <w:rPr>
          <w:sz w:val="28"/>
          <w:szCs w:val="28"/>
        </w:rPr>
        <w:tab/>
        <w:t xml:space="preserve">5.Затвердити основні очікувані результати виконання завдань Програми реформування  і розвитку житлово-комунального господарства Великосеверинівської сільської </w:t>
      </w:r>
      <w:proofErr w:type="gramStart"/>
      <w:r w:rsidRPr="0081759A">
        <w:rPr>
          <w:sz w:val="28"/>
          <w:szCs w:val="28"/>
        </w:rPr>
        <w:t>ради</w:t>
      </w:r>
      <w:proofErr w:type="gramEnd"/>
      <w:r w:rsidRPr="0081759A">
        <w:rPr>
          <w:sz w:val="28"/>
          <w:szCs w:val="28"/>
        </w:rPr>
        <w:t xml:space="preserve"> на 2018-2020 роки (додаток 5).</w:t>
      </w:r>
    </w:p>
    <w:p w:rsidR="00C267EF" w:rsidRPr="0081759A" w:rsidRDefault="00C267EF" w:rsidP="00C267EF">
      <w:pPr>
        <w:spacing w:after="120"/>
        <w:ind w:firstLine="567"/>
        <w:jc w:val="both"/>
        <w:rPr>
          <w:sz w:val="28"/>
          <w:szCs w:val="28"/>
        </w:rPr>
      </w:pPr>
      <w:r w:rsidRPr="0081759A">
        <w:rPr>
          <w:sz w:val="28"/>
          <w:szCs w:val="28"/>
        </w:rPr>
        <w:tab/>
        <w:t xml:space="preserve">6. Контроль за виконанням </w:t>
      </w:r>
      <w:proofErr w:type="gramStart"/>
      <w:r w:rsidRPr="0081759A">
        <w:rPr>
          <w:sz w:val="28"/>
          <w:szCs w:val="28"/>
        </w:rPr>
        <w:t>р</w:t>
      </w:r>
      <w:proofErr w:type="gramEnd"/>
      <w:r w:rsidRPr="0081759A">
        <w:rPr>
          <w:sz w:val="28"/>
          <w:szCs w:val="28"/>
        </w:rPr>
        <w:t>ішення покласти на заступника сільського голови відповідно до функціональних повноважень та на постійну депутатську комісію 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C267EF" w:rsidRPr="00534DB0" w:rsidRDefault="00C267EF" w:rsidP="00C267EF">
      <w:pPr>
        <w:widowControl w:val="0"/>
        <w:tabs>
          <w:tab w:val="left" w:pos="1065"/>
        </w:tabs>
        <w:spacing w:before="100" w:beforeAutospacing="1" w:after="100" w:afterAutospacing="1"/>
        <w:contextualSpacing/>
        <w:jc w:val="both"/>
        <w:rPr>
          <w:b/>
        </w:rPr>
      </w:pPr>
      <w:r w:rsidRPr="00534DB0">
        <w:rPr>
          <w:b/>
          <w:sz w:val="28"/>
          <w:szCs w:val="28"/>
        </w:rPr>
        <w:t>Сільськийголова                                                        С.ЛЕВЧЕНКО</w:t>
      </w:r>
    </w:p>
    <w:p w:rsidR="00C267EF" w:rsidRPr="00F34EE9" w:rsidRDefault="00C267EF" w:rsidP="00C267EF">
      <w:pPr>
        <w:ind w:left="5103"/>
        <w:rPr>
          <w:bCs/>
          <w:sz w:val="28"/>
          <w:szCs w:val="28"/>
        </w:rPr>
      </w:pPr>
      <w:r w:rsidRPr="00F34EE9">
        <w:rPr>
          <w:bCs/>
          <w:sz w:val="28"/>
          <w:szCs w:val="28"/>
        </w:rPr>
        <w:lastRenderedPageBreak/>
        <w:t>Додаток 1</w:t>
      </w:r>
    </w:p>
    <w:p w:rsidR="00C267EF" w:rsidRPr="00F34EE9" w:rsidRDefault="00C267EF" w:rsidP="00C267EF">
      <w:pPr>
        <w:ind w:left="5103"/>
        <w:rPr>
          <w:rStyle w:val="fontstyle01"/>
          <w:b w:val="0"/>
        </w:rPr>
      </w:pPr>
      <w:r w:rsidRPr="00F34EE9">
        <w:rPr>
          <w:bCs/>
          <w:sz w:val="28"/>
          <w:szCs w:val="28"/>
        </w:rPr>
        <w:t xml:space="preserve">до </w:t>
      </w:r>
      <w:proofErr w:type="gramStart"/>
      <w:r w:rsidRPr="00F34EE9">
        <w:rPr>
          <w:rStyle w:val="fontstyle01"/>
        </w:rPr>
        <w:t>р</w:t>
      </w:r>
      <w:proofErr w:type="gramEnd"/>
      <w:r w:rsidRPr="00F34EE9">
        <w:rPr>
          <w:rStyle w:val="fontstyle01"/>
        </w:rPr>
        <w:t>ішення Великосеверинівської сільської ради</w:t>
      </w:r>
    </w:p>
    <w:p w:rsidR="00C267EF" w:rsidRDefault="00C267EF" w:rsidP="00C267EF">
      <w:pPr>
        <w:ind w:left="5103"/>
        <w:rPr>
          <w:sz w:val="28"/>
          <w:szCs w:val="28"/>
        </w:rPr>
      </w:pPr>
      <w:r w:rsidRPr="00F34EE9">
        <w:rPr>
          <w:sz w:val="28"/>
          <w:szCs w:val="28"/>
        </w:rPr>
        <w:t>«___» __________2017 №___</w:t>
      </w:r>
    </w:p>
    <w:p w:rsidR="00C267EF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  <w:r w:rsidRPr="008975C8">
        <w:rPr>
          <w:b/>
          <w:sz w:val="28"/>
          <w:szCs w:val="28"/>
          <w:lang w:eastAsia="en-US"/>
        </w:rPr>
        <w:t xml:space="preserve">ПРОГРАМА </w:t>
      </w: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реформування і розвитку житлово-комунального господарства Великосеверинівської сільської </w:t>
      </w:r>
      <w:proofErr w:type="gramStart"/>
      <w:r>
        <w:rPr>
          <w:b/>
          <w:sz w:val="28"/>
          <w:szCs w:val="28"/>
        </w:rPr>
        <w:t>ради</w:t>
      </w:r>
      <w:proofErr w:type="gramEnd"/>
      <w:r>
        <w:rPr>
          <w:b/>
          <w:sz w:val="28"/>
          <w:szCs w:val="28"/>
        </w:rPr>
        <w:t xml:space="preserve"> на 2018 – 2020 роки</w:t>
      </w: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  <w:r w:rsidRPr="008975C8">
        <w:rPr>
          <w:b/>
          <w:sz w:val="28"/>
          <w:szCs w:val="28"/>
          <w:lang w:eastAsia="en-US"/>
        </w:rPr>
        <w:lastRenderedPageBreak/>
        <w:t>Паспорт програми</w:t>
      </w:r>
    </w:p>
    <w:p w:rsidR="00C267EF" w:rsidRPr="008975C8" w:rsidRDefault="00C267EF" w:rsidP="00C267EF">
      <w:pPr>
        <w:contextualSpacing/>
        <w:rPr>
          <w:sz w:val="28"/>
          <w:szCs w:val="28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77"/>
        <w:gridCol w:w="4544"/>
        <w:gridCol w:w="4334"/>
      </w:tblGrid>
      <w:tr w:rsidR="00C267EF" w:rsidRPr="008975C8" w:rsidTr="005B7CE4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67EF" w:rsidRPr="008975C8" w:rsidRDefault="00C267EF" w:rsidP="005B7CE4">
            <w:pPr>
              <w:rPr>
                <w:b/>
                <w:sz w:val="28"/>
                <w:szCs w:val="28"/>
                <w:lang w:eastAsia="en-US"/>
              </w:rPr>
            </w:pPr>
            <w:r w:rsidRPr="008975C8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67EF" w:rsidRPr="008975C8" w:rsidRDefault="00C267EF" w:rsidP="005B7CE4">
            <w:pPr>
              <w:rPr>
                <w:b/>
                <w:sz w:val="28"/>
                <w:szCs w:val="28"/>
                <w:lang w:eastAsia="en-US"/>
              </w:rPr>
            </w:pPr>
            <w:r w:rsidRPr="008975C8">
              <w:rPr>
                <w:b/>
                <w:sz w:val="28"/>
                <w:szCs w:val="28"/>
                <w:lang w:eastAsia="en-US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67EF" w:rsidRPr="008975C8" w:rsidRDefault="00C267EF" w:rsidP="005B7CE4">
            <w:pPr>
              <w:jc w:val="center"/>
              <w:rPr>
                <w:sz w:val="28"/>
                <w:szCs w:val="28"/>
                <w:lang w:eastAsia="en-US"/>
              </w:rPr>
            </w:pPr>
            <w:r w:rsidRPr="008975C8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рограма</w:t>
            </w:r>
          </w:p>
          <w:p w:rsidR="00C267EF" w:rsidRPr="008975C8" w:rsidRDefault="00C267EF" w:rsidP="005B7CE4">
            <w:pPr>
              <w:jc w:val="center"/>
              <w:rPr>
                <w:sz w:val="28"/>
                <w:szCs w:val="28"/>
                <w:lang w:eastAsia="en-US"/>
              </w:rPr>
            </w:pPr>
            <w:r w:rsidRPr="008975C8">
              <w:rPr>
                <w:sz w:val="28"/>
                <w:szCs w:val="28"/>
              </w:rPr>
              <w:t xml:space="preserve">реформування і розвитку житлово-комунального господарства Великосеверинівської сільської </w:t>
            </w:r>
            <w:proofErr w:type="gramStart"/>
            <w:r w:rsidRPr="008975C8">
              <w:rPr>
                <w:sz w:val="28"/>
                <w:szCs w:val="28"/>
              </w:rPr>
              <w:t>ради</w:t>
            </w:r>
            <w:proofErr w:type="gramEnd"/>
            <w:r w:rsidRPr="008975C8">
              <w:rPr>
                <w:sz w:val="28"/>
                <w:szCs w:val="28"/>
              </w:rPr>
              <w:t xml:space="preserve"> на 2018 – 2020 роки</w:t>
            </w:r>
          </w:p>
          <w:p w:rsidR="00C267EF" w:rsidRPr="008975C8" w:rsidRDefault="00C267EF" w:rsidP="005B7CE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267EF" w:rsidRPr="008975C8" w:rsidRDefault="00C267EF" w:rsidP="005B7CE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67EF" w:rsidRPr="008975C8" w:rsidTr="005B7CE4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67EF" w:rsidRPr="008975C8" w:rsidRDefault="00C267EF" w:rsidP="005B7CE4">
            <w:pPr>
              <w:rPr>
                <w:b/>
                <w:sz w:val="28"/>
                <w:szCs w:val="28"/>
                <w:lang w:eastAsia="en-US"/>
              </w:rPr>
            </w:pPr>
            <w:r w:rsidRPr="008975C8">
              <w:rPr>
                <w:b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67EF" w:rsidRPr="008975C8" w:rsidRDefault="00C267EF" w:rsidP="005B7CE4">
            <w:pPr>
              <w:rPr>
                <w:b/>
                <w:sz w:val="28"/>
                <w:szCs w:val="28"/>
                <w:lang w:eastAsia="en-US"/>
              </w:rPr>
            </w:pPr>
            <w:r w:rsidRPr="008975C8">
              <w:rPr>
                <w:b/>
                <w:sz w:val="28"/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67EF" w:rsidRPr="008975C8" w:rsidRDefault="00C267EF" w:rsidP="005B7CE4">
            <w:pPr>
              <w:jc w:val="both"/>
              <w:rPr>
                <w:sz w:val="28"/>
                <w:szCs w:val="28"/>
                <w:lang w:eastAsia="en-US"/>
              </w:rPr>
            </w:pPr>
            <w:r w:rsidRPr="008975C8">
              <w:rPr>
                <w:sz w:val="28"/>
                <w:szCs w:val="28"/>
                <w:lang w:eastAsia="en-US"/>
              </w:rPr>
              <w:t>Апарат Великосеверинівської сільської ради</w:t>
            </w:r>
          </w:p>
        </w:tc>
      </w:tr>
      <w:tr w:rsidR="00C267EF" w:rsidRPr="008975C8" w:rsidTr="005B7CE4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67EF" w:rsidRPr="008975C8" w:rsidRDefault="00C267EF" w:rsidP="005B7CE4">
            <w:pPr>
              <w:rPr>
                <w:b/>
                <w:sz w:val="28"/>
                <w:szCs w:val="28"/>
                <w:lang w:eastAsia="en-US"/>
              </w:rPr>
            </w:pPr>
            <w:r w:rsidRPr="008975C8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67EF" w:rsidRPr="008975C8" w:rsidRDefault="00C267EF" w:rsidP="005B7CE4">
            <w:pPr>
              <w:rPr>
                <w:b/>
                <w:sz w:val="28"/>
                <w:szCs w:val="28"/>
                <w:lang w:eastAsia="en-US"/>
              </w:rPr>
            </w:pPr>
            <w:r w:rsidRPr="008975C8">
              <w:rPr>
                <w:b/>
                <w:sz w:val="28"/>
                <w:szCs w:val="28"/>
                <w:lang w:eastAsia="en-US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67EF" w:rsidRPr="008975C8" w:rsidRDefault="00C267EF" w:rsidP="005B7CE4">
            <w:pPr>
              <w:rPr>
                <w:sz w:val="28"/>
                <w:szCs w:val="28"/>
                <w:lang w:eastAsia="en-US"/>
              </w:rPr>
            </w:pPr>
            <w:r w:rsidRPr="008975C8">
              <w:rPr>
                <w:sz w:val="28"/>
                <w:szCs w:val="28"/>
                <w:lang w:eastAsia="en-US"/>
              </w:rPr>
              <w:t>Апарат Великосеверинівської сільської ради</w:t>
            </w:r>
          </w:p>
          <w:p w:rsidR="00C267EF" w:rsidRPr="008975C8" w:rsidRDefault="00C267EF" w:rsidP="005B7CE4">
            <w:pPr>
              <w:rPr>
                <w:sz w:val="28"/>
                <w:szCs w:val="28"/>
                <w:lang w:eastAsia="en-US"/>
              </w:rPr>
            </w:pPr>
          </w:p>
        </w:tc>
      </w:tr>
      <w:tr w:rsidR="00C267EF" w:rsidRPr="008975C8" w:rsidTr="005B7CE4">
        <w:trPr>
          <w:trHeight w:val="12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67EF" w:rsidRPr="008975C8" w:rsidRDefault="00C267EF" w:rsidP="005B7CE4">
            <w:pPr>
              <w:rPr>
                <w:b/>
                <w:sz w:val="28"/>
                <w:szCs w:val="28"/>
                <w:lang w:eastAsia="en-US"/>
              </w:rPr>
            </w:pPr>
            <w:r w:rsidRPr="008975C8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67EF" w:rsidRPr="008975C8" w:rsidRDefault="00C267EF" w:rsidP="005B7CE4">
            <w:pPr>
              <w:rPr>
                <w:b/>
                <w:sz w:val="28"/>
                <w:szCs w:val="28"/>
                <w:lang w:eastAsia="en-US"/>
              </w:rPr>
            </w:pPr>
            <w:r w:rsidRPr="008975C8">
              <w:rPr>
                <w:b/>
                <w:sz w:val="28"/>
                <w:szCs w:val="28"/>
                <w:lang w:eastAsia="en-US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67EF" w:rsidRDefault="00C267EF" w:rsidP="005B7CE4">
            <w:pPr>
              <w:rPr>
                <w:sz w:val="28"/>
                <w:szCs w:val="28"/>
                <w:lang w:eastAsia="en-US"/>
              </w:rPr>
            </w:pPr>
            <w:r w:rsidRPr="008975C8">
              <w:rPr>
                <w:sz w:val="28"/>
                <w:szCs w:val="28"/>
                <w:lang w:eastAsia="en-US"/>
              </w:rPr>
              <w:t>Великосеверинівська сільська рада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C267EF" w:rsidRPr="008975C8" w:rsidRDefault="00C267EF" w:rsidP="005B7C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ЖКП «СЕВЕРИНПАРКСЕРВІС»</w:t>
            </w:r>
            <w:r w:rsidRPr="008975C8">
              <w:rPr>
                <w:sz w:val="28"/>
                <w:szCs w:val="28"/>
                <w:lang w:eastAsia="en-US"/>
              </w:rPr>
              <w:t> </w:t>
            </w:r>
          </w:p>
          <w:p w:rsidR="00C267EF" w:rsidRPr="008975C8" w:rsidRDefault="00C267EF" w:rsidP="005B7CE4">
            <w:pPr>
              <w:rPr>
                <w:sz w:val="28"/>
                <w:szCs w:val="28"/>
                <w:lang w:eastAsia="en-US"/>
              </w:rPr>
            </w:pPr>
            <w:r w:rsidRPr="008975C8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C267EF" w:rsidRPr="008975C8" w:rsidTr="005B7CE4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67EF" w:rsidRPr="008975C8" w:rsidRDefault="00C267EF" w:rsidP="005B7CE4">
            <w:pPr>
              <w:rPr>
                <w:b/>
                <w:sz w:val="28"/>
                <w:szCs w:val="28"/>
                <w:lang w:eastAsia="en-US"/>
              </w:rPr>
            </w:pPr>
            <w:r w:rsidRPr="008975C8"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67EF" w:rsidRPr="008975C8" w:rsidRDefault="00C267EF" w:rsidP="005B7CE4">
            <w:pPr>
              <w:rPr>
                <w:b/>
                <w:sz w:val="28"/>
                <w:szCs w:val="28"/>
                <w:lang w:eastAsia="en-US"/>
              </w:rPr>
            </w:pPr>
            <w:r w:rsidRPr="008975C8">
              <w:rPr>
                <w:b/>
                <w:sz w:val="28"/>
                <w:szCs w:val="28"/>
                <w:lang w:eastAsia="en-US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67EF" w:rsidRPr="008975C8" w:rsidRDefault="00C267EF" w:rsidP="005B7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 w:rsidRPr="008975C8">
              <w:rPr>
                <w:sz w:val="28"/>
                <w:szCs w:val="28"/>
              </w:rPr>
              <w:t xml:space="preserve">реформування житлово-комунального господарства, здійснення заходів щодо </w:t>
            </w:r>
            <w:proofErr w:type="gramStart"/>
            <w:r w:rsidRPr="008975C8">
              <w:rPr>
                <w:sz w:val="28"/>
                <w:szCs w:val="28"/>
              </w:rPr>
              <w:t>п</w:t>
            </w:r>
            <w:proofErr w:type="gramEnd"/>
            <w:r w:rsidRPr="008975C8">
              <w:rPr>
                <w:sz w:val="28"/>
                <w:szCs w:val="28"/>
              </w:rPr>
              <w:t>ідвищення ефективності та надійності його функціонування,  забезпечення  сталого  розвитку  для  задоволення потреб населення і господарського комплексу в  житлово-комунальних послугах  відповідно  до  встановлених  нормативів  і національних стандартів.</w:t>
            </w:r>
          </w:p>
        </w:tc>
      </w:tr>
      <w:tr w:rsidR="00C267EF" w:rsidRPr="008975C8" w:rsidTr="005B7CE4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67EF" w:rsidRPr="008975C8" w:rsidRDefault="00C267EF" w:rsidP="005B7CE4">
            <w:pPr>
              <w:rPr>
                <w:b/>
                <w:sz w:val="28"/>
                <w:szCs w:val="28"/>
                <w:lang w:eastAsia="en-US"/>
              </w:rPr>
            </w:pPr>
            <w:r w:rsidRPr="008975C8"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67EF" w:rsidRPr="008975C8" w:rsidRDefault="00C267EF" w:rsidP="005B7CE4">
            <w:pPr>
              <w:rPr>
                <w:b/>
                <w:sz w:val="28"/>
                <w:szCs w:val="28"/>
                <w:lang w:eastAsia="en-US"/>
              </w:rPr>
            </w:pPr>
            <w:r w:rsidRPr="008975C8">
              <w:rPr>
                <w:b/>
                <w:sz w:val="28"/>
                <w:szCs w:val="28"/>
                <w:lang w:eastAsia="en-US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67EF" w:rsidRPr="008975C8" w:rsidRDefault="00C267EF" w:rsidP="005B7CE4">
            <w:pPr>
              <w:rPr>
                <w:sz w:val="28"/>
                <w:szCs w:val="28"/>
                <w:lang w:eastAsia="en-US"/>
              </w:rPr>
            </w:pPr>
            <w:r w:rsidRPr="008975C8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8 - 2020</w:t>
            </w:r>
            <w:r w:rsidRPr="008975C8">
              <w:rPr>
                <w:sz w:val="28"/>
                <w:szCs w:val="28"/>
                <w:lang w:eastAsia="en-US"/>
              </w:rPr>
              <w:t xml:space="preserve"> р</w:t>
            </w:r>
            <w:r>
              <w:rPr>
                <w:sz w:val="28"/>
                <w:szCs w:val="28"/>
                <w:lang w:eastAsia="en-US"/>
              </w:rPr>
              <w:t>оки</w:t>
            </w:r>
          </w:p>
          <w:p w:rsidR="00C267EF" w:rsidRPr="008975C8" w:rsidRDefault="00C267EF" w:rsidP="005B7CE4">
            <w:pPr>
              <w:rPr>
                <w:sz w:val="28"/>
                <w:szCs w:val="28"/>
                <w:lang w:eastAsia="en-US"/>
              </w:rPr>
            </w:pPr>
          </w:p>
        </w:tc>
      </w:tr>
      <w:tr w:rsidR="00C267EF" w:rsidRPr="008975C8" w:rsidTr="005B7CE4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67EF" w:rsidRPr="008975C8" w:rsidRDefault="00C267EF" w:rsidP="005B7CE4">
            <w:pPr>
              <w:rPr>
                <w:b/>
                <w:sz w:val="28"/>
                <w:szCs w:val="28"/>
                <w:lang w:eastAsia="en-US"/>
              </w:rPr>
            </w:pPr>
            <w:r w:rsidRPr="008975C8"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67EF" w:rsidRPr="008975C8" w:rsidRDefault="00C267EF" w:rsidP="005B7CE4">
            <w:pPr>
              <w:rPr>
                <w:b/>
                <w:sz w:val="28"/>
                <w:szCs w:val="28"/>
                <w:lang w:eastAsia="en-US"/>
              </w:rPr>
            </w:pPr>
            <w:r w:rsidRPr="008975C8">
              <w:rPr>
                <w:b/>
                <w:sz w:val="28"/>
                <w:szCs w:val="28"/>
                <w:lang w:eastAsia="en-US"/>
              </w:rPr>
              <w:t xml:space="preserve">Обсяг фінансових ресурсів, </w:t>
            </w:r>
            <w:proofErr w:type="gramStart"/>
            <w:r w:rsidRPr="008975C8">
              <w:rPr>
                <w:b/>
                <w:sz w:val="28"/>
                <w:szCs w:val="28"/>
                <w:lang w:eastAsia="en-US"/>
              </w:rPr>
              <w:t>для</w:t>
            </w:r>
            <w:proofErr w:type="gramEnd"/>
            <w:r w:rsidRPr="008975C8">
              <w:rPr>
                <w:b/>
                <w:sz w:val="28"/>
                <w:szCs w:val="28"/>
                <w:lang w:eastAsia="en-US"/>
              </w:rPr>
              <w:t xml:space="preserve">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C267EF" w:rsidRPr="008975C8" w:rsidRDefault="00C267EF" w:rsidP="005B7C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  <w:r w:rsidRPr="008975C8">
              <w:rPr>
                <w:sz w:val="28"/>
                <w:szCs w:val="28"/>
                <w:lang w:eastAsia="en-US"/>
              </w:rPr>
              <w:t>тис</w:t>
            </w:r>
            <w:proofErr w:type="gramStart"/>
            <w:r w:rsidRPr="008975C8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8975C8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975C8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8975C8">
              <w:rPr>
                <w:sz w:val="28"/>
                <w:szCs w:val="28"/>
                <w:lang w:eastAsia="en-US"/>
              </w:rPr>
              <w:t xml:space="preserve">рн. </w:t>
            </w:r>
            <w:r w:rsidRPr="008975C8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</w:tr>
    </w:tbl>
    <w:p w:rsidR="00C267EF" w:rsidRPr="008975C8" w:rsidRDefault="00C267EF" w:rsidP="00C267EF">
      <w:pPr>
        <w:jc w:val="center"/>
        <w:rPr>
          <w:b/>
          <w:sz w:val="28"/>
          <w:szCs w:val="28"/>
          <w:lang w:eastAsia="en-US"/>
        </w:rPr>
      </w:pPr>
    </w:p>
    <w:p w:rsidR="00C267EF" w:rsidRPr="008975C8" w:rsidRDefault="00C267EF" w:rsidP="00C267EF">
      <w:pPr>
        <w:contextualSpacing/>
        <w:rPr>
          <w:b/>
          <w:sz w:val="28"/>
          <w:szCs w:val="28"/>
        </w:rPr>
      </w:pPr>
    </w:p>
    <w:p w:rsidR="00C267EF" w:rsidRPr="008975C8" w:rsidRDefault="00C267EF" w:rsidP="00C267EF">
      <w:pPr>
        <w:contextualSpacing/>
        <w:jc w:val="center"/>
        <w:rPr>
          <w:b/>
          <w:sz w:val="28"/>
          <w:szCs w:val="28"/>
        </w:rPr>
      </w:pPr>
      <w:r w:rsidRPr="008975C8">
        <w:rPr>
          <w:b/>
          <w:sz w:val="28"/>
          <w:szCs w:val="28"/>
        </w:rPr>
        <w:t>_____________________________________________</w:t>
      </w:r>
    </w:p>
    <w:p w:rsidR="00C267EF" w:rsidRPr="008975C8" w:rsidRDefault="00C267EF" w:rsidP="00C267EF">
      <w:pPr>
        <w:contextualSpacing/>
        <w:rPr>
          <w:b/>
          <w:sz w:val="28"/>
          <w:szCs w:val="28"/>
        </w:rPr>
      </w:pPr>
    </w:p>
    <w:p w:rsidR="00C267EF" w:rsidRPr="008975C8" w:rsidRDefault="00C267EF" w:rsidP="00C267EF">
      <w:pPr>
        <w:rPr>
          <w:sz w:val="20"/>
          <w:szCs w:val="20"/>
          <w:vertAlign w:val="superscript"/>
          <w:lang w:eastAsia="en-US"/>
        </w:rPr>
      </w:pPr>
      <w:r w:rsidRPr="008975C8">
        <w:rPr>
          <w:sz w:val="20"/>
          <w:szCs w:val="20"/>
          <w:vertAlign w:val="superscript"/>
          <w:lang w:eastAsia="en-US"/>
        </w:rPr>
        <w:t>______________________________</w:t>
      </w:r>
    </w:p>
    <w:p w:rsidR="00C267EF" w:rsidRPr="008975C8" w:rsidRDefault="00C267EF" w:rsidP="00C267EF">
      <w:pPr>
        <w:rPr>
          <w:sz w:val="20"/>
          <w:szCs w:val="20"/>
          <w:lang w:eastAsia="en-US"/>
        </w:rPr>
      </w:pPr>
      <w:proofErr w:type="gramStart"/>
      <w:r w:rsidRPr="008975C8">
        <w:rPr>
          <w:sz w:val="20"/>
          <w:szCs w:val="20"/>
          <w:vertAlign w:val="superscript"/>
          <w:lang w:eastAsia="en-US"/>
        </w:rPr>
        <w:t>1</w:t>
      </w:r>
      <w:r w:rsidRPr="008975C8">
        <w:rPr>
          <w:sz w:val="20"/>
          <w:szCs w:val="20"/>
          <w:lang w:eastAsia="en-US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  <w:proofErr w:type="gramEnd"/>
    </w:p>
    <w:p w:rsidR="00C267EF" w:rsidRDefault="00C267EF" w:rsidP="00C267E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C267EF" w:rsidRDefault="00C267EF" w:rsidP="00C267E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C267EF" w:rsidRPr="00A82C3A" w:rsidRDefault="00C267EF" w:rsidP="00C267EF">
      <w:pPr>
        <w:widowControl w:val="0"/>
        <w:ind w:firstLine="567"/>
        <w:contextualSpacing/>
        <w:jc w:val="center"/>
        <w:rPr>
          <w:rFonts w:ascii="TimesNewRomanPS-BoldMT" w:eastAsia="Arial Unicode MS" w:hAnsi="TimesNewRomanPS-BoldMT" w:cs="Arial Unicode MS" w:hint="eastAsia"/>
          <w:b/>
          <w:bCs/>
          <w:sz w:val="28"/>
          <w:szCs w:val="28"/>
          <w:lang w:bidi="uk-UA"/>
        </w:rPr>
      </w:pPr>
      <w:r w:rsidRPr="00A82C3A">
        <w:rPr>
          <w:rFonts w:ascii="TimesNewRomanPS-BoldMT" w:eastAsia="Arial Unicode MS" w:hAnsi="TimesNewRomanPS-BoldMT" w:cs="Arial Unicode MS"/>
          <w:b/>
          <w:bCs/>
          <w:sz w:val="28"/>
          <w:szCs w:val="28"/>
          <w:lang w:bidi="uk-UA"/>
        </w:rPr>
        <w:lastRenderedPageBreak/>
        <w:t xml:space="preserve">1. Визначення проблеми, на розв’язання якої спрямована </w:t>
      </w:r>
      <w:r>
        <w:rPr>
          <w:rFonts w:ascii="TimesNewRomanPS-BoldMT" w:eastAsia="Arial Unicode MS" w:hAnsi="TimesNewRomanPS-BoldMT" w:cs="Arial Unicode MS"/>
          <w:b/>
          <w:bCs/>
          <w:sz w:val="28"/>
          <w:szCs w:val="28"/>
          <w:lang w:bidi="uk-UA"/>
        </w:rPr>
        <w:t>П</w:t>
      </w:r>
      <w:r w:rsidRPr="00A82C3A">
        <w:rPr>
          <w:rFonts w:ascii="TimesNewRomanPS-BoldMT" w:eastAsia="Arial Unicode MS" w:hAnsi="TimesNewRomanPS-BoldMT" w:cs="Arial Unicode MS"/>
          <w:b/>
          <w:bCs/>
          <w:sz w:val="28"/>
          <w:szCs w:val="28"/>
          <w:lang w:bidi="uk-UA"/>
        </w:rPr>
        <w:t>рограма</w:t>
      </w:r>
    </w:p>
    <w:p w:rsidR="00C267EF" w:rsidRPr="004472CD" w:rsidRDefault="00C267EF" w:rsidP="00C267EF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Нинішній стан житлово-комунального господарства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об’єднаної громади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свідчить про необхідність реформування цієї галузі.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Дана 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Програма розроблена з метою підвищення ефективності та надійності функціонування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житлово-комунального підприємства «СЕВЕРИНПАРКСЕРВІС»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поліпшення якості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послуг з одночасним зниженням нераціональних витрат. </w:t>
      </w:r>
    </w:p>
    <w:p w:rsidR="00C267EF" w:rsidRPr="004472CD" w:rsidRDefault="00C267EF" w:rsidP="00C267EF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Виконання Програми передбачає: </w:t>
      </w:r>
    </w:p>
    <w:p w:rsidR="00C267EF" w:rsidRPr="004472CD" w:rsidRDefault="00C267EF" w:rsidP="00C267EF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 ринку житлово-комунальних послуг, удосконалення тарифної політики; </w:t>
      </w:r>
    </w:p>
    <w:p w:rsidR="00C267EF" w:rsidRPr="004472CD" w:rsidRDefault="00C267EF" w:rsidP="00C267EF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ефективної інвестиційної політики в галузі житлово-комунального господарства; </w:t>
      </w:r>
    </w:p>
    <w:p w:rsidR="00C267EF" w:rsidRPr="004472CD" w:rsidRDefault="00C267EF" w:rsidP="00C267EF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 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запровадження стимулів до економного і раціонального господарювання та використання ресурсів; </w:t>
      </w:r>
    </w:p>
    <w:p w:rsidR="00C267EF" w:rsidRDefault="00C267EF" w:rsidP="00C267EF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4) 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прозорість у прийнятті рішень щодо реформування житлово-комунального господарства, розвитку комунальних послуг та встановлення тарифів на них, залучення громадськості до проведення цих заходів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267EF" w:rsidRPr="004472CD" w:rsidRDefault="00C267EF" w:rsidP="00C267EF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5) 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доступність житлово-комунальних послуг для громадян з низьким рівнем доходів, адресний соціальний захист населення в оплаті послуг. </w:t>
      </w:r>
    </w:p>
    <w:p w:rsidR="00C267EF" w:rsidRPr="004472CD" w:rsidRDefault="00C267EF" w:rsidP="00C267EF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267EF" w:rsidRPr="005E69D3" w:rsidRDefault="00C267EF" w:rsidP="00C267EF">
      <w:pPr>
        <w:pStyle w:val="40"/>
        <w:shd w:val="clear" w:color="auto" w:fill="auto"/>
        <w:spacing w:after="0" w:line="280" w:lineRule="exact"/>
        <w:ind w:firstLine="567"/>
        <w:rPr>
          <w:sz w:val="28"/>
          <w:szCs w:val="28"/>
          <w:lang w:eastAsia="ru-RU"/>
        </w:rPr>
      </w:pPr>
      <w:r w:rsidRPr="00F13489">
        <w:rPr>
          <w:sz w:val="28"/>
          <w:szCs w:val="28"/>
        </w:rPr>
        <w:t xml:space="preserve">2. </w:t>
      </w:r>
      <w:r w:rsidRPr="005E69D3">
        <w:rPr>
          <w:sz w:val="28"/>
          <w:szCs w:val="28"/>
          <w:lang w:eastAsia="ru-RU"/>
        </w:rPr>
        <w:t>Сучасний стан житлово-комунального господарства</w:t>
      </w:r>
      <w:r>
        <w:rPr>
          <w:sz w:val="28"/>
          <w:szCs w:val="28"/>
          <w:lang w:eastAsia="ru-RU"/>
        </w:rPr>
        <w:t xml:space="preserve"> об’єднаної територіальної громади</w:t>
      </w:r>
    </w:p>
    <w:p w:rsidR="00C267EF" w:rsidRPr="005E69D3" w:rsidRDefault="00C267EF" w:rsidP="00C267EF">
      <w:pPr>
        <w:ind w:firstLine="567"/>
        <w:jc w:val="both"/>
        <w:rPr>
          <w:sz w:val="28"/>
          <w:szCs w:val="28"/>
        </w:rPr>
      </w:pPr>
      <w:r w:rsidRPr="005E69D3">
        <w:rPr>
          <w:sz w:val="28"/>
          <w:szCs w:val="28"/>
        </w:rPr>
        <w:t xml:space="preserve"> Житлово-комунальне господарство, як основа </w:t>
      </w:r>
      <w:proofErr w:type="gramStart"/>
      <w:r w:rsidRPr="005E69D3">
        <w:rPr>
          <w:sz w:val="28"/>
          <w:szCs w:val="28"/>
        </w:rPr>
        <w:t>соц</w:t>
      </w:r>
      <w:proofErr w:type="gramEnd"/>
      <w:r w:rsidRPr="005E69D3">
        <w:rPr>
          <w:sz w:val="28"/>
          <w:szCs w:val="28"/>
        </w:rPr>
        <w:t xml:space="preserve">іальної сфери життя </w:t>
      </w:r>
      <w:r>
        <w:rPr>
          <w:sz w:val="28"/>
          <w:szCs w:val="28"/>
        </w:rPr>
        <w:t>кожного громадянина</w:t>
      </w:r>
      <w:r w:rsidRPr="005E69D3">
        <w:rPr>
          <w:sz w:val="28"/>
          <w:szCs w:val="28"/>
        </w:rPr>
        <w:t>, є однією з найменш сучасно оснащених галузей господарства. Кризові явища в суспільстві та залишковий принцип фінансування галузі призвели до подальшого суттєвого загострення її проблем. Ситуація в житлово-комунальному господарстві</w:t>
      </w:r>
      <w:r>
        <w:rPr>
          <w:sz w:val="28"/>
          <w:szCs w:val="28"/>
        </w:rPr>
        <w:t xml:space="preserve"> об’єднаної громади</w:t>
      </w:r>
      <w:r w:rsidRPr="005E69D3">
        <w:rPr>
          <w:sz w:val="28"/>
          <w:szCs w:val="28"/>
        </w:rPr>
        <w:t xml:space="preserve"> продовжує ускладнюватися, відсутні позитивні зміни у становленні ринкових засад господарювання, розвитку конкуренції. Нестача власних та бюджетних фінансових ресурсів, відсутність дієвого механізму залучення позабюджетних коштів не сприяють вирішенню завдань з технічного переоснащення житлово-комунальн</w:t>
      </w:r>
      <w:r>
        <w:rPr>
          <w:sz w:val="28"/>
          <w:szCs w:val="28"/>
        </w:rPr>
        <w:t>ого</w:t>
      </w:r>
      <w:r w:rsidRPr="005E69D3">
        <w:rPr>
          <w:sz w:val="28"/>
          <w:szCs w:val="28"/>
        </w:rPr>
        <w:t xml:space="preserve"> </w:t>
      </w:r>
      <w:proofErr w:type="gramStart"/>
      <w:r w:rsidRPr="005E69D3">
        <w:rPr>
          <w:sz w:val="28"/>
          <w:szCs w:val="28"/>
        </w:rPr>
        <w:t>п</w:t>
      </w:r>
      <w:proofErr w:type="gramEnd"/>
      <w:r w:rsidRPr="005E69D3">
        <w:rPr>
          <w:sz w:val="28"/>
          <w:szCs w:val="28"/>
        </w:rPr>
        <w:t>ідприємств</w:t>
      </w:r>
      <w:r>
        <w:rPr>
          <w:sz w:val="28"/>
          <w:szCs w:val="28"/>
        </w:rPr>
        <w:t>а «СЕВЕРИНПАРКСЕРВІС»</w:t>
      </w:r>
      <w:r w:rsidRPr="005E69D3">
        <w:rPr>
          <w:sz w:val="28"/>
          <w:szCs w:val="28"/>
        </w:rPr>
        <w:t xml:space="preserve"> та розвитку комунальної інфраструктури.</w:t>
      </w:r>
    </w:p>
    <w:p w:rsidR="00C267EF" w:rsidRPr="005E69D3" w:rsidRDefault="00C267EF" w:rsidP="00C267EF">
      <w:pPr>
        <w:ind w:firstLine="567"/>
        <w:jc w:val="both"/>
        <w:rPr>
          <w:sz w:val="28"/>
          <w:szCs w:val="28"/>
        </w:rPr>
      </w:pPr>
    </w:p>
    <w:p w:rsidR="00C267EF" w:rsidRPr="005E69D3" w:rsidRDefault="00C267EF" w:rsidP="00C267EF">
      <w:pPr>
        <w:ind w:firstLine="567"/>
        <w:jc w:val="center"/>
        <w:rPr>
          <w:b/>
          <w:sz w:val="28"/>
          <w:szCs w:val="28"/>
        </w:rPr>
      </w:pPr>
      <w:r w:rsidRPr="005E69D3">
        <w:rPr>
          <w:b/>
          <w:sz w:val="28"/>
          <w:szCs w:val="28"/>
        </w:rPr>
        <w:t xml:space="preserve">2.1. </w:t>
      </w:r>
      <w:r>
        <w:rPr>
          <w:b/>
          <w:sz w:val="28"/>
          <w:szCs w:val="28"/>
        </w:rPr>
        <w:t>Житловий фонд</w:t>
      </w:r>
    </w:p>
    <w:p w:rsidR="00C267EF" w:rsidRDefault="00C267EF" w:rsidP="00C267EF">
      <w:pPr>
        <w:ind w:firstLine="567"/>
        <w:jc w:val="both"/>
        <w:rPr>
          <w:sz w:val="28"/>
          <w:szCs w:val="28"/>
        </w:rPr>
      </w:pPr>
      <w:r w:rsidRPr="005E69D3">
        <w:rPr>
          <w:sz w:val="28"/>
          <w:szCs w:val="28"/>
        </w:rPr>
        <w:t xml:space="preserve">Житловий фонд  на території </w:t>
      </w:r>
      <w:r>
        <w:rPr>
          <w:sz w:val="28"/>
          <w:szCs w:val="28"/>
        </w:rPr>
        <w:t xml:space="preserve">Великосеверинівської об’єднаної громади </w:t>
      </w:r>
      <w:r w:rsidRPr="005E69D3">
        <w:rPr>
          <w:sz w:val="28"/>
          <w:szCs w:val="28"/>
        </w:rPr>
        <w:t>склада</w:t>
      </w:r>
      <w:proofErr w:type="gramStart"/>
      <w:r w:rsidRPr="005E69D3">
        <w:rPr>
          <w:sz w:val="28"/>
          <w:szCs w:val="28"/>
        </w:rPr>
        <w:t>є</w:t>
      </w:r>
      <w:r>
        <w:rPr>
          <w:sz w:val="28"/>
          <w:szCs w:val="28"/>
        </w:rPr>
        <w:t>:</w:t>
      </w:r>
      <w:proofErr w:type="gramEnd"/>
    </w:p>
    <w:p w:rsidR="00C267EF" w:rsidRDefault="00C267EF" w:rsidP="00C26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багатоквартирний житловий будинок (Будинок вчителя) с. Оситняжка, вул. Центральна, 52;</w:t>
      </w:r>
    </w:p>
    <w:p w:rsidR="00C267EF" w:rsidRDefault="00C267EF" w:rsidP="00C26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багатоквартирний житловий будинок с.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ідгайці, вул. Паркова, 9;</w:t>
      </w:r>
    </w:p>
    <w:p w:rsidR="00C267EF" w:rsidRDefault="00C267EF" w:rsidP="00C26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багатоквартирний житловий будинок с.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ідгайці, вул. Павлоградська __;</w:t>
      </w:r>
    </w:p>
    <w:p w:rsidR="00C267EF" w:rsidRDefault="00C267EF" w:rsidP="00C26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багатоквартирний житловий будинок с.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ідгайці, пров. Тарана, 2;</w:t>
      </w:r>
    </w:p>
    <w:p w:rsidR="00C267EF" w:rsidRDefault="00C267EF" w:rsidP="00C26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багатоквартирний житловий будинок с. Велика Северинка, вул. Миру 3;</w:t>
      </w:r>
    </w:p>
    <w:p w:rsidR="00C267EF" w:rsidRDefault="00C267EF" w:rsidP="00C26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багатоквартирний житловий будинок с. Велика Северинка, вул. Миру 5;</w:t>
      </w:r>
    </w:p>
    <w:p w:rsidR="00C267EF" w:rsidRDefault="00C267EF" w:rsidP="00C26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багатоквартирний житловий будинок с. Велика Северинка, вул. Миру 7.</w:t>
      </w:r>
    </w:p>
    <w:p w:rsidR="00C267EF" w:rsidRDefault="00C267EF" w:rsidP="00C267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них на балансі об’єднаної громади знаходиться:</w:t>
      </w:r>
    </w:p>
    <w:p w:rsidR="00C267EF" w:rsidRDefault="00C267EF" w:rsidP="00C26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багатоквартирний житловий будинок (Будинок вчителя) с. Оситняжка, вул. </w:t>
      </w:r>
      <w:proofErr w:type="gramStart"/>
      <w:r>
        <w:rPr>
          <w:sz w:val="28"/>
          <w:szCs w:val="28"/>
        </w:rPr>
        <w:t>Центральна</w:t>
      </w:r>
      <w:proofErr w:type="gramEnd"/>
      <w:r>
        <w:rPr>
          <w:sz w:val="28"/>
          <w:szCs w:val="28"/>
        </w:rPr>
        <w:t>, 52;</w:t>
      </w:r>
    </w:p>
    <w:p w:rsidR="00C267EF" w:rsidRDefault="00C267EF" w:rsidP="00C26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Інші будинки знаходяться на балансі господарюючих структур.</w:t>
      </w:r>
    </w:p>
    <w:p w:rsidR="00C267EF" w:rsidRDefault="00C267EF" w:rsidP="00C267EF">
      <w:pPr>
        <w:ind w:firstLine="567"/>
        <w:jc w:val="both"/>
        <w:rPr>
          <w:sz w:val="28"/>
          <w:szCs w:val="28"/>
        </w:rPr>
      </w:pPr>
    </w:p>
    <w:p w:rsidR="00C267EF" w:rsidRDefault="00C267EF" w:rsidP="00C26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житла у приватну власність громадян з балансів господарюючих структур призвела до спільного володіння власниками багатоквартирних житлових будинків нежилими приміщеннями та загальними конструкціями будівель. Капітальні ремонти в таких будинках не проводяться у зв’язку з відсутністю коштів у мешканців цих будинків та можливості надання фінансової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ідтримки за рахунок бюджетних коштів. </w:t>
      </w:r>
      <w:r w:rsidRPr="005E69D3">
        <w:rPr>
          <w:sz w:val="28"/>
          <w:szCs w:val="28"/>
        </w:rPr>
        <w:t>В сучасних умовах ринкових стосунків таке житло стає аварійним.</w:t>
      </w:r>
    </w:p>
    <w:p w:rsidR="00C267EF" w:rsidRPr="005E69D3" w:rsidRDefault="00C267EF" w:rsidP="00C267EF">
      <w:pPr>
        <w:ind w:firstLine="708"/>
        <w:jc w:val="both"/>
        <w:rPr>
          <w:sz w:val="28"/>
          <w:szCs w:val="28"/>
        </w:rPr>
      </w:pPr>
      <w:r w:rsidRPr="005E69D3">
        <w:rPr>
          <w:sz w:val="28"/>
          <w:szCs w:val="28"/>
        </w:rPr>
        <w:t xml:space="preserve">Альтернативним варіантом утримання і експлуатації житла, а також реалізації права громадян щодо їх участі у місцевому самоврядуванні є створення об'єднань співвласників багатоквартирних будинків, запровадження нових форм діяльності з розмежуванням управлінських і виробничих функцій та залучення до управління і обслуговування житлового фонду суб'єктів </w:t>
      </w:r>
      <w:proofErr w:type="gramStart"/>
      <w:r w:rsidRPr="005E69D3">
        <w:rPr>
          <w:sz w:val="28"/>
          <w:szCs w:val="28"/>
        </w:rPr>
        <w:t>п</w:t>
      </w:r>
      <w:proofErr w:type="gramEnd"/>
      <w:r w:rsidRPr="005E69D3">
        <w:rPr>
          <w:sz w:val="28"/>
          <w:szCs w:val="28"/>
        </w:rPr>
        <w:t xml:space="preserve">ідприємницької діяльності, як фізичних так і юридичних </w:t>
      </w:r>
      <w:proofErr w:type="gramStart"/>
      <w:r w:rsidRPr="005E69D3">
        <w:rPr>
          <w:sz w:val="28"/>
          <w:szCs w:val="28"/>
        </w:rPr>
        <w:t>осіб</w:t>
      </w:r>
      <w:proofErr w:type="gramEnd"/>
      <w:r w:rsidRPr="005E69D3">
        <w:rPr>
          <w:sz w:val="28"/>
          <w:szCs w:val="28"/>
        </w:rPr>
        <w:t xml:space="preserve">. </w:t>
      </w:r>
    </w:p>
    <w:p w:rsidR="00C267EF" w:rsidRDefault="00C267EF" w:rsidP="00C26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даний час на території Великосеверинівської об’єднаної громади створено: 1 об’єднання співвласників багатоквартирного будинку та 1 громадське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’єднання для утримання та управління багатоквартирного будинку.</w:t>
      </w:r>
    </w:p>
    <w:p w:rsidR="00C267EF" w:rsidRDefault="00C267EF" w:rsidP="00C267EF">
      <w:pPr>
        <w:ind w:firstLine="567"/>
        <w:jc w:val="both"/>
        <w:rPr>
          <w:sz w:val="28"/>
          <w:szCs w:val="28"/>
        </w:rPr>
      </w:pPr>
    </w:p>
    <w:p w:rsidR="00C267EF" w:rsidRPr="005E69D3" w:rsidRDefault="00C267EF" w:rsidP="00C267EF">
      <w:pPr>
        <w:jc w:val="both"/>
        <w:rPr>
          <w:sz w:val="28"/>
          <w:szCs w:val="28"/>
          <w:u w:val="single"/>
        </w:rPr>
      </w:pPr>
    </w:p>
    <w:p w:rsidR="00C267EF" w:rsidRPr="005E69D3" w:rsidRDefault="00C267EF" w:rsidP="00C267EF">
      <w:pPr>
        <w:jc w:val="center"/>
        <w:rPr>
          <w:b/>
          <w:sz w:val="28"/>
          <w:szCs w:val="28"/>
        </w:rPr>
      </w:pPr>
      <w:r w:rsidRPr="005E69D3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Водопостачання і водовідведення</w:t>
      </w:r>
    </w:p>
    <w:p w:rsidR="00C267EF" w:rsidRDefault="00C267EF" w:rsidP="00C26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питною водою є однією з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іоритетних проблем, розв’язання яких необхідно для збереження здоров’я, поліпшення умов діяльності і підвищення рівня життя населення.</w:t>
      </w:r>
    </w:p>
    <w:p w:rsidR="00C267EF" w:rsidRDefault="00C267EF" w:rsidP="00C26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Сучасний стан водопровідного господарства характеризується дефіцитом фінансових ресурсів, необхідних для належної експлуатації та обслуговування системи водопостачання, недосконалістю управлінської діяльності та відсутністю прогнозованих економічних показників щодо ефективності її використання.</w:t>
      </w:r>
    </w:p>
    <w:p w:rsidR="00C267EF" w:rsidRDefault="00C267EF" w:rsidP="00C26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Ситуація з водопостачанням сільських населених пунктів вкрай незадовільна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І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6 населених пунктів централізованим водопостачанням забезпечено _____. На території с. Оситняжка знаходиться 42 криниці, 16 з яких знаходяться в непридатному та аварійному стані. Довжина водопровідних мереж становить 14,9 км. У наявності 3 водозабірних свердловини, з яких 2 не експлуатуються тому, що знаходяться у несправному стані або через відсутність </w:t>
      </w:r>
      <w:proofErr w:type="gramStart"/>
      <w:r>
        <w:rPr>
          <w:sz w:val="28"/>
          <w:szCs w:val="28"/>
        </w:rPr>
        <w:t>насосно-силового</w:t>
      </w:r>
      <w:proofErr w:type="gramEnd"/>
      <w:r>
        <w:rPr>
          <w:sz w:val="28"/>
          <w:szCs w:val="28"/>
        </w:rPr>
        <w:t xml:space="preserve"> обладнання. </w:t>
      </w:r>
      <w:r>
        <w:rPr>
          <w:sz w:val="28"/>
          <w:szCs w:val="28"/>
        </w:rPr>
        <w:lastRenderedPageBreak/>
        <w:t>Населення користується водою із шахтних та трубчатих колодязі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які забруднюються фільтруючими поверхневими водами.</w:t>
      </w:r>
    </w:p>
    <w:p w:rsidR="00C267EF" w:rsidRPr="005E69D3" w:rsidRDefault="00C267EF" w:rsidP="00C267EF">
      <w:pPr>
        <w:ind w:firstLine="708"/>
        <w:jc w:val="both"/>
        <w:rPr>
          <w:sz w:val="28"/>
          <w:szCs w:val="28"/>
        </w:rPr>
      </w:pPr>
      <w:r w:rsidRPr="005E69D3">
        <w:rPr>
          <w:sz w:val="28"/>
          <w:szCs w:val="28"/>
        </w:rPr>
        <w:t>Внаслідок цього виникла гостра потреба в забезпеченні населення високоякісною питною водою</w:t>
      </w:r>
      <w:r>
        <w:rPr>
          <w:sz w:val="28"/>
          <w:szCs w:val="28"/>
        </w:rPr>
        <w:t xml:space="preserve">, шляхом проведення капітального ремонту системи водопостачання в с. Велика Северинка та встановлення засобів </w:t>
      </w: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 для забезпечення ощадливого споживання води. А також проведення очисних робіт в громадських колодязях територіальної громади та приведення ї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у належний стан.</w:t>
      </w:r>
    </w:p>
    <w:p w:rsidR="00C267EF" w:rsidRPr="005E69D3" w:rsidRDefault="00C267EF" w:rsidP="00C267EF">
      <w:pPr>
        <w:jc w:val="both"/>
        <w:rPr>
          <w:sz w:val="28"/>
          <w:szCs w:val="28"/>
        </w:rPr>
      </w:pPr>
    </w:p>
    <w:p w:rsidR="00C267EF" w:rsidRPr="005E69D3" w:rsidRDefault="00C267EF" w:rsidP="00C267EF">
      <w:pPr>
        <w:jc w:val="both"/>
        <w:rPr>
          <w:sz w:val="28"/>
          <w:szCs w:val="28"/>
        </w:rPr>
      </w:pPr>
    </w:p>
    <w:p w:rsidR="00C267EF" w:rsidRDefault="00C267EF" w:rsidP="00C267EF">
      <w:pPr>
        <w:jc w:val="center"/>
        <w:rPr>
          <w:b/>
          <w:sz w:val="28"/>
          <w:szCs w:val="28"/>
        </w:rPr>
      </w:pPr>
    </w:p>
    <w:p w:rsidR="00C267EF" w:rsidRPr="005E69D3" w:rsidRDefault="00C267EF" w:rsidP="00C267E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5E69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Комунальне господарство та благоустрій населених пункті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C267EF" w:rsidRPr="00AE5F9A" w:rsidRDefault="00C267EF" w:rsidP="00C267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івень благоустрою населених пунктів та технічний стан його елементів  сільської ради не відповідає сучасним вимогам в зв’язку з недостатнім фінансуванням та неефективною моделлю управління. Відсутній чіткий план дій та розвитку житлово-комунального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ідприємства, н</w:t>
      </w:r>
      <w:r w:rsidRPr="005E69D3">
        <w:rPr>
          <w:sz w:val="28"/>
          <w:szCs w:val="28"/>
        </w:rPr>
        <w:t xml:space="preserve">е до кінця вирішене питання модернізації обладнання існуючої мережі зовнішнього освітлення, перехід до сучасних енергоощадних технологій. </w:t>
      </w:r>
      <w:r w:rsidRPr="00AE5F9A">
        <w:rPr>
          <w:sz w:val="28"/>
          <w:szCs w:val="28"/>
        </w:rPr>
        <w:t xml:space="preserve">Протягом тривалого часу через недостатнє фінансування не здійснювався належний ремонт доріг, не витримувалися міжремонтні терміни,  тому значна кількість доріг знаходиться в незадовільному технічному стані. </w:t>
      </w:r>
    </w:p>
    <w:p w:rsidR="00C267EF" w:rsidRPr="005E69D3" w:rsidRDefault="00C267EF" w:rsidP="00C267EF">
      <w:pPr>
        <w:ind w:firstLine="567"/>
        <w:jc w:val="both"/>
        <w:rPr>
          <w:sz w:val="28"/>
          <w:szCs w:val="28"/>
        </w:rPr>
      </w:pPr>
      <w:r w:rsidRPr="005E69D3">
        <w:rPr>
          <w:sz w:val="28"/>
          <w:szCs w:val="28"/>
        </w:rPr>
        <w:t xml:space="preserve">Несанкціоноване розміщення твердих побутових відходів є суттєвим чинником </w:t>
      </w:r>
      <w:proofErr w:type="gramStart"/>
      <w:r w:rsidRPr="005E69D3">
        <w:rPr>
          <w:sz w:val="28"/>
          <w:szCs w:val="28"/>
        </w:rPr>
        <w:t>негативного</w:t>
      </w:r>
      <w:proofErr w:type="gramEnd"/>
      <w:r w:rsidRPr="005E69D3">
        <w:rPr>
          <w:sz w:val="28"/>
          <w:szCs w:val="28"/>
        </w:rPr>
        <w:t xml:space="preserve"> впливу на земельні, водні та лісові ресурси і здоров’я людей. Масові накопичення побутового сміття в лісозахисних смугах вздовж автомобільних дор</w:t>
      </w:r>
      <w:r>
        <w:rPr>
          <w:sz w:val="28"/>
          <w:szCs w:val="28"/>
        </w:rPr>
        <w:t xml:space="preserve">іг та </w:t>
      </w:r>
      <w:r w:rsidRPr="005E69D3">
        <w:rPr>
          <w:sz w:val="28"/>
          <w:szCs w:val="28"/>
        </w:rPr>
        <w:t xml:space="preserve">в лісонасадженнях та поблизу водоймищ, в зоні житлової забудови є одним із потенційних джерел забруднення довкілля і </w:t>
      </w:r>
      <w:proofErr w:type="gramStart"/>
      <w:r w:rsidRPr="005E69D3">
        <w:rPr>
          <w:sz w:val="28"/>
          <w:szCs w:val="28"/>
        </w:rPr>
        <w:t>п</w:t>
      </w:r>
      <w:proofErr w:type="gramEnd"/>
      <w:r w:rsidRPr="005E69D3">
        <w:rPr>
          <w:sz w:val="28"/>
          <w:szCs w:val="28"/>
        </w:rPr>
        <w:t>ідлягають терміновій утилізації.</w:t>
      </w:r>
    </w:p>
    <w:p w:rsidR="00C267EF" w:rsidRPr="005E69D3" w:rsidRDefault="00C267EF" w:rsidP="00C267EF">
      <w:pPr>
        <w:ind w:firstLine="567"/>
        <w:jc w:val="both"/>
        <w:rPr>
          <w:sz w:val="28"/>
          <w:szCs w:val="28"/>
        </w:rPr>
      </w:pPr>
      <w:r w:rsidRPr="005E69D3">
        <w:rPr>
          <w:sz w:val="28"/>
          <w:szCs w:val="28"/>
        </w:rPr>
        <w:t>Видалення дерев, що досягли вікової межі, аварійних та фаутних дерев а також відновлення зелених насаджень  не носить системного характеру. Існує потреба у влаштуванні парків, скверів, розширенні зелених зон та місць для відпочинку громадян</w:t>
      </w:r>
      <w:proofErr w:type="gramStart"/>
      <w:r w:rsidRPr="005E69D3">
        <w:rPr>
          <w:sz w:val="28"/>
          <w:szCs w:val="28"/>
        </w:rPr>
        <w:t>.О</w:t>
      </w:r>
      <w:proofErr w:type="gramEnd"/>
      <w:r w:rsidRPr="005E69D3">
        <w:rPr>
          <w:sz w:val="28"/>
          <w:szCs w:val="28"/>
        </w:rPr>
        <w:t>кремої уваги потребує стан під’їзних шляхів до кладовищ.</w:t>
      </w:r>
      <w:r>
        <w:rPr>
          <w:sz w:val="28"/>
          <w:szCs w:val="28"/>
        </w:rPr>
        <w:t xml:space="preserve"> На території громади </w:t>
      </w:r>
      <w:proofErr w:type="gramStart"/>
      <w:r>
        <w:rPr>
          <w:sz w:val="28"/>
          <w:szCs w:val="28"/>
        </w:rPr>
        <w:t>нал</w:t>
      </w:r>
      <w:proofErr w:type="gramEnd"/>
      <w:r>
        <w:rPr>
          <w:sz w:val="28"/>
          <w:szCs w:val="28"/>
        </w:rPr>
        <w:t>ічується 11 кладовищ, які знаходяться у комунальній власності, з них: 9 – діючих кладовищ, 2 – закритих кладовища.</w:t>
      </w:r>
    </w:p>
    <w:p w:rsidR="00C267EF" w:rsidRDefault="00C267EF" w:rsidP="00C267EF">
      <w:pPr>
        <w:ind w:firstLine="567"/>
        <w:jc w:val="both"/>
        <w:rPr>
          <w:sz w:val="28"/>
          <w:szCs w:val="28"/>
        </w:rPr>
      </w:pPr>
    </w:p>
    <w:p w:rsidR="00C267EF" w:rsidRPr="00AE5F9A" w:rsidRDefault="00C267EF" w:rsidP="00C267EF">
      <w:pPr>
        <w:ind w:firstLine="567"/>
        <w:jc w:val="center"/>
        <w:rPr>
          <w:b/>
          <w:sz w:val="28"/>
          <w:szCs w:val="28"/>
        </w:rPr>
      </w:pPr>
      <w:r w:rsidRPr="00AE5F9A">
        <w:rPr>
          <w:b/>
          <w:sz w:val="28"/>
          <w:szCs w:val="28"/>
        </w:rPr>
        <w:t>3. Мета Програми та основні завдання реформування житлово-комунального господарства об’єднаної громади</w:t>
      </w:r>
    </w:p>
    <w:p w:rsidR="00C267EF" w:rsidRPr="00AE5F9A" w:rsidRDefault="00C267EF" w:rsidP="00C2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E5F9A">
        <w:rPr>
          <w:sz w:val="28"/>
          <w:szCs w:val="28"/>
        </w:rPr>
        <w:t xml:space="preserve">Мета  Програми  полягає  у  визначенні  засад   реалізації державної політики реформування житлово-комунального господарства, здійснення заходів щодо </w:t>
      </w:r>
      <w:proofErr w:type="gramStart"/>
      <w:r w:rsidRPr="00AE5F9A">
        <w:rPr>
          <w:sz w:val="28"/>
          <w:szCs w:val="28"/>
        </w:rPr>
        <w:t>п</w:t>
      </w:r>
      <w:proofErr w:type="gramEnd"/>
      <w:r w:rsidRPr="00AE5F9A">
        <w:rPr>
          <w:sz w:val="28"/>
          <w:szCs w:val="28"/>
        </w:rPr>
        <w:t>ідвищення ефективності та надійності його функціонування,  забезпечення  сталого  розвитку  для  задоволення потреб населення і відповідно  до  встановлених  нормативів  і національних стандартів.</w:t>
      </w:r>
    </w:p>
    <w:p w:rsidR="00C267EF" w:rsidRDefault="00C267EF" w:rsidP="00C2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0" w:name="29"/>
      <w:bookmarkStart w:id="1" w:name="30"/>
      <w:bookmarkEnd w:id="0"/>
      <w:bookmarkEnd w:id="1"/>
      <w:r w:rsidRPr="00AE5F9A">
        <w:rPr>
          <w:sz w:val="28"/>
          <w:szCs w:val="28"/>
        </w:rPr>
        <w:t xml:space="preserve">     Для досягнення мети реформування галузі необхідно вирішити питання щодо:</w:t>
      </w:r>
    </w:p>
    <w:p w:rsidR="00C267EF" w:rsidRDefault="00C267EF" w:rsidP="00C2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розроблення довгострокового плану благоустрою території;</w:t>
      </w:r>
    </w:p>
    <w:p w:rsidR="00C267EF" w:rsidRDefault="00C267EF" w:rsidP="00C2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розроблення методики визначення нормативів фінансування витрат, пов’язаних з ремонтними та іншими господарськими роботами, які необхідно провести на території Великосеверинівської сільської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;</w:t>
      </w:r>
    </w:p>
    <w:p w:rsidR="00C267EF" w:rsidRDefault="00C267EF" w:rsidP="00C2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розроблення Програми </w:t>
      </w:r>
      <w:proofErr w:type="gramStart"/>
      <w:r>
        <w:rPr>
          <w:sz w:val="28"/>
          <w:szCs w:val="28"/>
        </w:rPr>
        <w:t>пов’язано</w:t>
      </w:r>
      <w:proofErr w:type="gramEnd"/>
      <w:r>
        <w:rPr>
          <w:sz w:val="28"/>
          <w:szCs w:val="28"/>
        </w:rPr>
        <w:t>ї з утриманням та ремонтом доріг;</w:t>
      </w:r>
    </w:p>
    <w:p w:rsidR="00C267EF" w:rsidRDefault="00C267EF" w:rsidP="00C2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4)розроблення Програми енергоефективності та заощадливого споживання;</w:t>
      </w:r>
    </w:p>
    <w:p w:rsidR="00C267EF" w:rsidRPr="00AE5F9A" w:rsidRDefault="00C267EF" w:rsidP="00C2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bookmarkStart w:id="2" w:name="33"/>
      <w:bookmarkStart w:id="3" w:name="34"/>
      <w:bookmarkEnd w:id="2"/>
      <w:bookmarkEnd w:id="3"/>
      <w:r w:rsidRPr="00AE5F9A">
        <w:rPr>
          <w:sz w:val="28"/>
          <w:szCs w:val="28"/>
        </w:rPr>
        <w:t xml:space="preserve">створення умов для захисту прав споживачів, </w:t>
      </w:r>
      <w:proofErr w:type="gramStart"/>
      <w:r w:rsidRPr="00AE5F9A">
        <w:rPr>
          <w:sz w:val="28"/>
          <w:szCs w:val="28"/>
        </w:rPr>
        <w:t>п</w:t>
      </w:r>
      <w:proofErr w:type="gramEnd"/>
      <w:r w:rsidRPr="00AE5F9A">
        <w:rPr>
          <w:sz w:val="28"/>
          <w:szCs w:val="28"/>
        </w:rPr>
        <w:t>ідвищення рівня забезпеченості населення житлово-комунальними послугами в необхідних обсягах, високої якості та за доступними цінами</w:t>
      </w:r>
      <w:r>
        <w:rPr>
          <w:sz w:val="28"/>
          <w:szCs w:val="28"/>
        </w:rPr>
        <w:t>;</w:t>
      </w:r>
    </w:p>
    <w:p w:rsidR="00C267EF" w:rsidRDefault="00C267EF" w:rsidP="00C267EF">
      <w:pPr>
        <w:ind w:firstLine="567"/>
        <w:jc w:val="both"/>
        <w:rPr>
          <w:sz w:val="28"/>
          <w:szCs w:val="28"/>
        </w:rPr>
      </w:pPr>
      <w:bookmarkStart w:id="4" w:name="35"/>
      <w:bookmarkStart w:id="5" w:name="41"/>
      <w:bookmarkStart w:id="6" w:name="42"/>
      <w:bookmarkEnd w:id="4"/>
      <w:bookmarkEnd w:id="5"/>
      <w:bookmarkEnd w:id="6"/>
      <w:r>
        <w:rPr>
          <w:sz w:val="28"/>
          <w:szCs w:val="28"/>
        </w:rPr>
        <w:t>6)</w:t>
      </w:r>
      <w:r w:rsidRPr="00AE5F9A">
        <w:rPr>
          <w:sz w:val="28"/>
          <w:szCs w:val="28"/>
        </w:rPr>
        <w:t xml:space="preserve"> поліпшення якості управління комунальною інфраструктурою</w:t>
      </w:r>
      <w:r>
        <w:rPr>
          <w:sz w:val="28"/>
          <w:szCs w:val="28"/>
        </w:rPr>
        <w:t>;</w:t>
      </w:r>
    </w:p>
    <w:p w:rsidR="00C267EF" w:rsidRDefault="00C267EF" w:rsidP="00C26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поводження з твердими побутовими відходами та ліквідації стихійних смі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єзвалищ;</w:t>
      </w:r>
    </w:p>
    <w:p w:rsidR="00C267EF" w:rsidRPr="00AE5F9A" w:rsidRDefault="00C267EF" w:rsidP="00C26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створення </w:t>
      </w:r>
      <w:r w:rsidRPr="00AE5F9A">
        <w:rPr>
          <w:sz w:val="28"/>
          <w:szCs w:val="28"/>
        </w:rPr>
        <w:t xml:space="preserve">умов для розвитку, оновлення та ефективного функціонування </w:t>
      </w:r>
      <w:proofErr w:type="gramStart"/>
      <w:r w:rsidRPr="00AE5F9A">
        <w:rPr>
          <w:sz w:val="28"/>
          <w:szCs w:val="28"/>
        </w:rPr>
        <w:t>вс</w:t>
      </w:r>
      <w:proofErr w:type="gramEnd"/>
      <w:r w:rsidRPr="00AE5F9A">
        <w:rPr>
          <w:sz w:val="28"/>
          <w:szCs w:val="28"/>
        </w:rPr>
        <w:t xml:space="preserve">іх об'єктів </w:t>
      </w:r>
      <w:r>
        <w:rPr>
          <w:sz w:val="28"/>
          <w:szCs w:val="28"/>
        </w:rPr>
        <w:t>комунальної власності</w:t>
      </w:r>
      <w:r w:rsidRPr="00AE5F9A">
        <w:rPr>
          <w:sz w:val="28"/>
          <w:szCs w:val="28"/>
        </w:rPr>
        <w:t>, підприємств і ор</w:t>
      </w:r>
      <w:r>
        <w:rPr>
          <w:sz w:val="28"/>
          <w:szCs w:val="28"/>
        </w:rPr>
        <w:t>ганізацій різних форм власності.</w:t>
      </w:r>
    </w:p>
    <w:p w:rsidR="00C267EF" w:rsidRPr="00AE5F9A" w:rsidRDefault="00C267EF" w:rsidP="00C2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7" w:name="43"/>
      <w:bookmarkEnd w:id="7"/>
    </w:p>
    <w:p w:rsidR="00C267EF" w:rsidRDefault="00C267EF" w:rsidP="00C2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8" w:name="50"/>
      <w:bookmarkEnd w:id="8"/>
      <w:r w:rsidRPr="00AE5F9A">
        <w:rPr>
          <w:sz w:val="28"/>
          <w:szCs w:val="28"/>
        </w:rPr>
        <w:t xml:space="preserve">     2. Передбачається здійснення заходів Програми в таких сферах:</w:t>
      </w:r>
    </w:p>
    <w:p w:rsidR="00C267EF" w:rsidRDefault="00C267EF" w:rsidP="00C2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благоустрою  та озеленення об’єднаної громади;</w:t>
      </w:r>
    </w:p>
    <w:p w:rsidR="00C267EF" w:rsidRDefault="00C267EF" w:rsidP="00C2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ремонту приміщень, будинків, споруд, що знаходяться у комунальній власності сільської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;</w:t>
      </w:r>
    </w:p>
    <w:p w:rsidR="00C267EF" w:rsidRDefault="00C267EF" w:rsidP="00C2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водопостачання та належне утримання громадських колодязі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C267EF" w:rsidRDefault="00C267EF" w:rsidP="00C2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утримання та ремонт доріг комунальної власності;</w:t>
      </w:r>
    </w:p>
    <w:p w:rsidR="00C267EF" w:rsidRDefault="00C267EF" w:rsidP="00C2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5) поводження з твердими побутовими відходами;</w:t>
      </w:r>
    </w:p>
    <w:p w:rsidR="00C267EF" w:rsidRDefault="00C267EF" w:rsidP="00C2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6) ліквідація стихійних смі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єзвалищ.</w:t>
      </w:r>
    </w:p>
    <w:p w:rsidR="00C267EF" w:rsidRPr="00AE5F9A" w:rsidRDefault="00C267EF" w:rsidP="00C2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267EF" w:rsidRPr="00A82C3A" w:rsidRDefault="00C267EF" w:rsidP="00C267EF">
      <w:pPr>
        <w:widowControl w:val="0"/>
        <w:suppressAutoHyphens/>
        <w:spacing w:line="0" w:lineRule="atLeast"/>
        <w:jc w:val="center"/>
        <w:rPr>
          <w:b/>
          <w:bCs/>
          <w:kern w:val="1"/>
          <w:sz w:val="28"/>
          <w:szCs w:val="28"/>
        </w:rPr>
      </w:pPr>
      <w:bookmarkStart w:id="9" w:name="51"/>
      <w:bookmarkStart w:id="10" w:name="52"/>
      <w:bookmarkStart w:id="11" w:name="53"/>
      <w:bookmarkStart w:id="12" w:name="57"/>
      <w:bookmarkStart w:id="13" w:name="58"/>
      <w:bookmarkEnd w:id="9"/>
      <w:bookmarkEnd w:id="10"/>
      <w:bookmarkEnd w:id="11"/>
      <w:bookmarkEnd w:id="12"/>
      <w:bookmarkEnd w:id="13"/>
      <w:r>
        <w:rPr>
          <w:b/>
          <w:bCs/>
          <w:kern w:val="1"/>
          <w:sz w:val="28"/>
          <w:szCs w:val="28"/>
        </w:rPr>
        <w:t>4</w:t>
      </w:r>
      <w:r w:rsidRPr="00A82C3A">
        <w:rPr>
          <w:b/>
          <w:bCs/>
          <w:kern w:val="1"/>
          <w:sz w:val="28"/>
          <w:szCs w:val="28"/>
        </w:rPr>
        <w:t xml:space="preserve">. Заходи по забезпеченню виконання Комплексної програми </w:t>
      </w:r>
    </w:p>
    <w:p w:rsidR="00C267EF" w:rsidRDefault="00C267EF" w:rsidP="00C267EF">
      <w:pPr>
        <w:widowControl w:val="0"/>
        <w:suppressAutoHyphens/>
        <w:spacing w:line="0" w:lineRule="atLeast"/>
        <w:jc w:val="center"/>
        <w:rPr>
          <w:b/>
          <w:bCs/>
          <w:kern w:val="1"/>
          <w:sz w:val="28"/>
          <w:szCs w:val="28"/>
        </w:rPr>
      </w:pPr>
    </w:p>
    <w:p w:rsidR="00C267EF" w:rsidRPr="00DE41CD" w:rsidRDefault="00C267EF" w:rsidP="00C267EF">
      <w:pPr>
        <w:ind w:firstLine="708"/>
        <w:jc w:val="both"/>
        <w:rPr>
          <w:sz w:val="28"/>
          <w:szCs w:val="28"/>
        </w:rPr>
      </w:pPr>
      <w:r w:rsidRPr="00DE41CD">
        <w:rPr>
          <w:sz w:val="28"/>
          <w:szCs w:val="28"/>
        </w:rPr>
        <w:t xml:space="preserve">Основними </w:t>
      </w:r>
      <w:r>
        <w:rPr>
          <w:sz w:val="28"/>
          <w:szCs w:val="28"/>
        </w:rPr>
        <w:t>заходами</w:t>
      </w:r>
      <w:r w:rsidRPr="00DE41CD">
        <w:rPr>
          <w:sz w:val="28"/>
          <w:szCs w:val="28"/>
        </w:rPr>
        <w:t xml:space="preserve"> Програми</w:t>
      </w:r>
      <w:proofErr w:type="gramStart"/>
      <w:r w:rsidRPr="00DE41CD">
        <w:rPr>
          <w:sz w:val="28"/>
          <w:szCs w:val="28"/>
        </w:rPr>
        <w:t xml:space="preserve"> є :</w:t>
      </w:r>
      <w:proofErr w:type="gramEnd"/>
    </w:p>
    <w:p w:rsidR="00C267EF" w:rsidRPr="00DE41CD" w:rsidRDefault="00C267EF" w:rsidP="00C267EF">
      <w:pPr>
        <w:jc w:val="both"/>
        <w:rPr>
          <w:sz w:val="28"/>
          <w:szCs w:val="28"/>
        </w:rPr>
      </w:pPr>
      <w:r w:rsidRPr="00DE41CD">
        <w:rPr>
          <w:sz w:val="28"/>
          <w:szCs w:val="28"/>
        </w:rPr>
        <w:t xml:space="preserve">- удосконалення системи управління </w:t>
      </w:r>
      <w:r>
        <w:rPr>
          <w:sz w:val="28"/>
          <w:szCs w:val="28"/>
        </w:rPr>
        <w:t xml:space="preserve">житлово-комунальним </w:t>
      </w:r>
      <w:proofErr w:type="gramStart"/>
      <w:r w:rsidRPr="00DE41CD">
        <w:rPr>
          <w:sz w:val="28"/>
          <w:szCs w:val="28"/>
        </w:rPr>
        <w:t>п</w:t>
      </w:r>
      <w:proofErr w:type="gramEnd"/>
      <w:r w:rsidRPr="00DE41CD">
        <w:rPr>
          <w:sz w:val="28"/>
          <w:szCs w:val="28"/>
        </w:rPr>
        <w:t>ідприємств</w:t>
      </w:r>
      <w:r>
        <w:rPr>
          <w:sz w:val="28"/>
          <w:szCs w:val="28"/>
        </w:rPr>
        <w:t>ом «СЕВЕРИНПАРКСЕРВІС»;</w:t>
      </w:r>
    </w:p>
    <w:p w:rsidR="00C267EF" w:rsidRPr="00DE41CD" w:rsidRDefault="00C267EF" w:rsidP="00C267EF">
      <w:pPr>
        <w:jc w:val="both"/>
        <w:rPr>
          <w:sz w:val="28"/>
          <w:szCs w:val="28"/>
        </w:rPr>
      </w:pPr>
      <w:r w:rsidRPr="00DE41CD">
        <w:rPr>
          <w:sz w:val="28"/>
          <w:szCs w:val="28"/>
        </w:rPr>
        <w:t>- забезпечення беззбитк</w:t>
      </w:r>
      <w:r>
        <w:rPr>
          <w:sz w:val="28"/>
          <w:szCs w:val="28"/>
        </w:rPr>
        <w:t>ового функціонування ЖКП «СЕВЕРИНПАРКСЕРВІС»</w:t>
      </w:r>
      <w:r w:rsidRPr="00DE41CD">
        <w:rPr>
          <w:sz w:val="28"/>
          <w:szCs w:val="28"/>
        </w:rPr>
        <w:t xml:space="preserve"> при прозорій економічно обґрунтованій системі визначення </w:t>
      </w:r>
      <w:proofErr w:type="gramStart"/>
      <w:r w:rsidRPr="00DE41CD">
        <w:rPr>
          <w:sz w:val="28"/>
          <w:szCs w:val="28"/>
        </w:rPr>
        <w:t>р</w:t>
      </w:r>
      <w:proofErr w:type="gramEnd"/>
      <w:r w:rsidRPr="00DE41CD">
        <w:rPr>
          <w:sz w:val="28"/>
          <w:szCs w:val="28"/>
        </w:rPr>
        <w:t xml:space="preserve">івня тарифів на послуги; </w:t>
      </w:r>
    </w:p>
    <w:p w:rsidR="00C267EF" w:rsidRPr="00DE41CD" w:rsidRDefault="00C267EF" w:rsidP="00C267EF">
      <w:pPr>
        <w:jc w:val="both"/>
        <w:rPr>
          <w:sz w:val="28"/>
          <w:szCs w:val="28"/>
        </w:rPr>
      </w:pPr>
      <w:r w:rsidRPr="00DE41CD">
        <w:rPr>
          <w:sz w:val="28"/>
          <w:szCs w:val="28"/>
        </w:rPr>
        <w:t xml:space="preserve">- </w:t>
      </w:r>
      <w:proofErr w:type="gramStart"/>
      <w:r w:rsidRPr="00DE41CD">
        <w:rPr>
          <w:sz w:val="28"/>
          <w:szCs w:val="28"/>
        </w:rPr>
        <w:t>п</w:t>
      </w:r>
      <w:proofErr w:type="gramEnd"/>
      <w:r w:rsidRPr="00DE41CD">
        <w:rPr>
          <w:sz w:val="28"/>
          <w:szCs w:val="28"/>
        </w:rPr>
        <w:t xml:space="preserve">ідвищення ефективності використання енергетичних та матеріальних ресурсів; </w:t>
      </w:r>
    </w:p>
    <w:p w:rsidR="00C267EF" w:rsidRDefault="00C267EF" w:rsidP="00C267EF">
      <w:pPr>
        <w:jc w:val="both"/>
        <w:rPr>
          <w:sz w:val="28"/>
          <w:szCs w:val="28"/>
        </w:rPr>
      </w:pPr>
      <w:r w:rsidRPr="00DE41CD">
        <w:rPr>
          <w:sz w:val="28"/>
          <w:szCs w:val="28"/>
        </w:rPr>
        <w:t>- технічне переоснащення житлово-комунального господарства,</w:t>
      </w:r>
      <w:r>
        <w:rPr>
          <w:sz w:val="28"/>
          <w:szCs w:val="28"/>
        </w:rPr>
        <w:t xml:space="preserve"> в т. ч. оновлення господарської техніки, машин та механізмі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C267EF" w:rsidRPr="00DE41CD" w:rsidRDefault="00C267EF" w:rsidP="00C267EF">
      <w:pPr>
        <w:jc w:val="both"/>
        <w:rPr>
          <w:sz w:val="28"/>
          <w:szCs w:val="28"/>
        </w:rPr>
      </w:pPr>
      <w:r w:rsidRPr="00DE41CD">
        <w:rPr>
          <w:sz w:val="28"/>
          <w:szCs w:val="28"/>
        </w:rPr>
        <w:t xml:space="preserve">- комплексний благоустрій території </w:t>
      </w:r>
      <w:r>
        <w:rPr>
          <w:sz w:val="28"/>
          <w:szCs w:val="28"/>
        </w:rPr>
        <w:t>об’єднаної громади</w:t>
      </w:r>
      <w:r w:rsidRPr="00DE41CD">
        <w:rPr>
          <w:sz w:val="28"/>
          <w:szCs w:val="28"/>
        </w:rPr>
        <w:t xml:space="preserve">, запровадження енергозберігаючих технологій і засобів управління зовнішнім освітленням, </w:t>
      </w:r>
      <w:r>
        <w:rPr>
          <w:sz w:val="28"/>
          <w:szCs w:val="28"/>
        </w:rPr>
        <w:t>оновлення</w:t>
      </w:r>
      <w:r w:rsidRPr="00DE41CD">
        <w:rPr>
          <w:sz w:val="28"/>
          <w:szCs w:val="28"/>
        </w:rPr>
        <w:t xml:space="preserve"> зелених насаджень, запровадження передової техніки і технологій, направлених на </w:t>
      </w:r>
      <w:proofErr w:type="gramStart"/>
      <w:r w:rsidRPr="00DE41CD">
        <w:rPr>
          <w:sz w:val="28"/>
          <w:szCs w:val="28"/>
        </w:rPr>
        <w:t>п</w:t>
      </w:r>
      <w:proofErr w:type="gramEnd"/>
      <w:r w:rsidRPr="00DE41CD">
        <w:rPr>
          <w:sz w:val="28"/>
          <w:szCs w:val="28"/>
        </w:rPr>
        <w:t xml:space="preserve">ідвищення якості робіт, економію матеріалів, коштів, енергоресурсів. </w:t>
      </w:r>
    </w:p>
    <w:p w:rsidR="00C267EF" w:rsidRPr="00DE41CD" w:rsidRDefault="00C267EF" w:rsidP="00C267EF">
      <w:pPr>
        <w:jc w:val="both"/>
        <w:rPr>
          <w:sz w:val="28"/>
          <w:szCs w:val="28"/>
        </w:rPr>
      </w:pPr>
      <w:r w:rsidRPr="00DE41CD">
        <w:rPr>
          <w:sz w:val="28"/>
          <w:szCs w:val="28"/>
        </w:rPr>
        <w:t xml:space="preserve">- залучення інвестицій і співпраця з донорськими організаціями; </w:t>
      </w:r>
    </w:p>
    <w:p w:rsidR="00C267EF" w:rsidRPr="00DE41CD" w:rsidRDefault="00C267EF" w:rsidP="00C267EF">
      <w:pPr>
        <w:jc w:val="both"/>
        <w:rPr>
          <w:sz w:val="28"/>
          <w:szCs w:val="28"/>
        </w:rPr>
      </w:pPr>
      <w:r w:rsidRPr="00DE41CD">
        <w:rPr>
          <w:sz w:val="28"/>
          <w:szCs w:val="28"/>
        </w:rPr>
        <w:lastRenderedPageBreak/>
        <w:t>- залучення громадськості до процесів формування та реформування житлово-комунального господарства</w:t>
      </w:r>
      <w:r>
        <w:rPr>
          <w:sz w:val="28"/>
          <w:szCs w:val="28"/>
        </w:rPr>
        <w:t>, шляхом їх участі у громадському проекті: написанні відповідних проекті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 внесення ініціатив</w:t>
      </w:r>
      <w:r w:rsidRPr="00DE41CD">
        <w:rPr>
          <w:sz w:val="28"/>
          <w:szCs w:val="28"/>
        </w:rPr>
        <w:t xml:space="preserve">. </w:t>
      </w:r>
    </w:p>
    <w:p w:rsidR="00C267EF" w:rsidRPr="00DE41CD" w:rsidRDefault="00C267EF" w:rsidP="00C267EF">
      <w:pPr>
        <w:jc w:val="both"/>
        <w:rPr>
          <w:sz w:val="28"/>
          <w:szCs w:val="28"/>
        </w:rPr>
      </w:pPr>
    </w:p>
    <w:p w:rsidR="00C267EF" w:rsidRPr="0015669E" w:rsidRDefault="00C267EF" w:rsidP="00C267EF">
      <w:pPr>
        <w:ind w:firstLine="708"/>
        <w:jc w:val="both"/>
        <w:rPr>
          <w:sz w:val="28"/>
          <w:szCs w:val="28"/>
        </w:rPr>
      </w:pPr>
      <w:r w:rsidRPr="0015669E">
        <w:rPr>
          <w:sz w:val="28"/>
          <w:szCs w:val="28"/>
        </w:rPr>
        <w:t xml:space="preserve">Система управління повинна об'єднати зусилля </w:t>
      </w:r>
      <w:r>
        <w:rPr>
          <w:sz w:val="28"/>
          <w:szCs w:val="28"/>
        </w:rPr>
        <w:t>сільської</w:t>
      </w:r>
      <w:r w:rsidRPr="0015669E">
        <w:rPr>
          <w:sz w:val="28"/>
          <w:szCs w:val="28"/>
        </w:rPr>
        <w:t xml:space="preserve"> ради та </w:t>
      </w:r>
      <w:proofErr w:type="gramStart"/>
      <w:r w:rsidRPr="0015669E">
        <w:rPr>
          <w:sz w:val="28"/>
          <w:szCs w:val="28"/>
        </w:rPr>
        <w:t>п</w:t>
      </w:r>
      <w:proofErr w:type="gramEnd"/>
      <w:r w:rsidRPr="0015669E">
        <w:rPr>
          <w:sz w:val="28"/>
          <w:szCs w:val="28"/>
        </w:rPr>
        <w:t>ідприємств</w:t>
      </w:r>
      <w:r>
        <w:rPr>
          <w:sz w:val="28"/>
          <w:szCs w:val="28"/>
        </w:rPr>
        <w:t>а</w:t>
      </w:r>
      <w:r w:rsidRPr="0015669E">
        <w:rPr>
          <w:sz w:val="28"/>
          <w:szCs w:val="28"/>
        </w:rPr>
        <w:t xml:space="preserve"> житлово-комунального господарства </w:t>
      </w:r>
      <w:r>
        <w:rPr>
          <w:sz w:val="28"/>
          <w:szCs w:val="28"/>
        </w:rPr>
        <w:t xml:space="preserve">«СЕВЕРИНПАРКСЕРВІС» </w:t>
      </w:r>
      <w:r w:rsidRPr="0015669E">
        <w:rPr>
          <w:sz w:val="28"/>
          <w:szCs w:val="28"/>
        </w:rPr>
        <w:t xml:space="preserve">для реформування та ефективного функціонування галузі в умовах ринкової економіки. </w:t>
      </w:r>
    </w:p>
    <w:p w:rsidR="00C267EF" w:rsidRPr="0015669E" w:rsidRDefault="00C267EF" w:rsidP="00C26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5669E">
        <w:rPr>
          <w:sz w:val="28"/>
          <w:szCs w:val="28"/>
        </w:rPr>
        <w:t xml:space="preserve">ершочерговими заходами реформування галузі є </w:t>
      </w:r>
      <w:r>
        <w:rPr>
          <w:sz w:val="28"/>
          <w:szCs w:val="28"/>
        </w:rPr>
        <w:t xml:space="preserve">розробка і затвердження тарифів на відповідні житлово-комунальні послуги, які мають надаватись ЖКП «СЕВЕРИНПАРКСЕРВІС», визначення першочергового обсягу робіт, залучення кваліфікованих робітничих кадрів, інформування громадськості про можливість користування послугами житлово-комунального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ідприємства. </w:t>
      </w:r>
    </w:p>
    <w:p w:rsidR="00C267EF" w:rsidRPr="0015669E" w:rsidRDefault="00C267EF" w:rsidP="00C267EF">
      <w:pPr>
        <w:ind w:firstLine="708"/>
        <w:jc w:val="both"/>
        <w:rPr>
          <w:sz w:val="28"/>
          <w:szCs w:val="28"/>
        </w:rPr>
      </w:pPr>
      <w:r w:rsidRPr="0015669E">
        <w:rPr>
          <w:sz w:val="28"/>
          <w:szCs w:val="28"/>
        </w:rPr>
        <w:t>Ефективне управління діяльністю житлово-комунальн</w:t>
      </w:r>
      <w:r>
        <w:rPr>
          <w:sz w:val="28"/>
          <w:szCs w:val="28"/>
        </w:rPr>
        <w:t>ого</w:t>
      </w:r>
      <w:r w:rsidRPr="0015669E">
        <w:rPr>
          <w:sz w:val="28"/>
          <w:szCs w:val="28"/>
        </w:rPr>
        <w:t xml:space="preserve"> </w:t>
      </w:r>
      <w:proofErr w:type="gramStart"/>
      <w:r w:rsidRPr="0015669E">
        <w:rPr>
          <w:sz w:val="28"/>
          <w:szCs w:val="28"/>
        </w:rPr>
        <w:t>п</w:t>
      </w:r>
      <w:proofErr w:type="gramEnd"/>
      <w:r w:rsidRPr="0015669E">
        <w:rPr>
          <w:sz w:val="28"/>
          <w:szCs w:val="28"/>
        </w:rPr>
        <w:t>ідприємств</w:t>
      </w:r>
      <w:r>
        <w:rPr>
          <w:sz w:val="28"/>
          <w:szCs w:val="28"/>
        </w:rPr>
        <w:t>а</w:t>
      </w:r>
      <w:r w:rsidRPr="0015669E">
        <w:rPr>
          <w:sz w:val="28"/>
          <w:szCs w:val="28"/>
        </w:rPr>
        <w:t xml:space="preserve"> потребує розроблення виробничої та інвестиційної програм, формування та встановлення тарифів як засобу фінансового забезпечення цих програм; запровадження моніторингу діяльності підприємств, що дасть можливість виконавчому комітету реалізувати свої повноваження</w:t>
      </w:r>
      <w:r>
        <w:rPr>
          <w:sz w:val="28"/>
          <w:szCs w:val="28"/>
        </w:rPr>
        <w:t xml:space="preserve"> в галузі житлово-комунального господарства</w:t>
      </w:r>
      <w:r w:rsidRPr="0015669E">
        <w:rPr>
          <w:sz w:val="28"/>
          <w:szCs w:val="28"/>
        </w:rPr>
        <w:t xml:space="preserve">. </w:t>
      </w:r>
    </w:p>
    <w:p w:rsidR="00C267EF" w:rsidRPr="0015669E" w:rsidRDefault="00C267EF" w:rsidP="00C267EF">
      <w:pPr>
        <w:ind w:firstLine="708"/>
        <w:jc w:val="both"/>
        <w:rPr>
          <w:sz w:val="28"/>
          <w:szCs w:val="28"/>
        </w:rPr>
      </w:pPr>
      <w:r w:rsidRPr="0015669E">
        <w:rPr>
          <w:sz w:val="28"/>
          <w:szCs w:val="28"/>
        </w:rPr>
        <w:t xml:space="preserve">Вироблення гнучкої та ефективної тарифної політики </w:t>
      </w:r>
      <w:r>
        <w:rPr>
          <w:sz w:val="28"/>
          <w:szCs w:val="28"/>
        </w:rPr>
        <w:t>ЖКП «СЕВЕРИНПАРКСЕРВІ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» </w:t>
      </w:r>
      <w:r w:rsidRPr="0015669E">
        <w:rPr>
          <w:sz w:val="28"/>
          <w:szCs w:val="28"/>
        </w:rPr>
        <w:t xml:space="preserve">на сучасному етапі реформування житлово-комунального господарства повинно ґрунтуватися на таких основних принципах: </w:t>
      </w:r>
    </w:p>
    <w:p w:rsidR="00C267EF" w:rsidRPr="0015669E" w:rsidRDefault="00C267EF" w:rsidP="00C267EF">
      <w:pPr>
        <w:jc w:val="both"/>
        <w:rPr>
          <w:sz w:val="28"/>
          <w:szCs w:val="28"/>
        </w:rPr>
      </w:pPr>
      <w:r w:rsidRPr="0015669E">
        <w:rPr>
          <w:sz w:val="28"/>
          <w:szCs w:val="28"/>
        </w:rPr>
        <w:t xml:space="preserve">- розрахунку тарифів на послуги, що </w:t>
      </w:r>
      <w:proofErr w:type="gramStart"/>
      <w:r w:rsidRPr="0015669E">
        <w:rPr>
          <w:sz w:val="28"/>
          <w:szCs w:val="28"/>
        </w:rPr>
        <w:t>п</w:t>
      </w:r>
      <w:proofErr w:type="gramEnd"/>
      <w:r w:rsidRPr="0015669E">
        <w:rPr>
          <w:sz w:val="28"/>
          <w:szCs w:val="28"/>
        </w:rPr>
        <w:t xml:space="preserve">ідлягають регулюванню, для забезпечення повного відшкодування операційних та капітальних витрат; </w:t>
      </w:r>
    </w:p>
    <w:p w:rsidR="00C267EF" w:rsidRPr="0015669E" w:rsidRDefault="00C267EF" w:rsidP="00C267EF">
      <w:pPr>
        <w:jc w:val="both"/>
        <w:rPr>
          <w:sz w:val="28"/>
          <w:szCs w:val="28"/>
        </w:rPr>
      </w:pPr>
      <w:r w:rsidRPr="0015669E">
        <w:rPr>
          <w:sz w:val="28"/>
          <w:szCs w:val="28"/>
        </w:rPr>
        <w:t>- залученням громадськості до процесу  встановлення тарифі</w:t>
      </w:r>
      <w:proofErr w:type="gramStart"/>
      <w:r w:rsidRPr="0015669E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 проведення відповідних інформаційно-роз’яснювальних кампаній</w:t>
      </w:r>
      <w:r w:rsidRPr="0015669E">
        <w:rPr>
          <w:sz w:val="28"/>
          <w:szCs w:val="28"/>
        </w:rPr>
        <w:t xml:space="preserve">; </w:t>
      </w:r>
    </w:p>
    <w:p w:rsidR="00C267EF" w:rsidRDefault="00C267EF" w:rsidP="00C267EF">
      <w:pPr>
        <w:widowControl w:val="0"/>
        <w:spacing w:after="124"/>
        <w:jc w:val="center"/>
        <w:rPr>
          <w:b/>
          <w:sz w:val="28"/>
          <w:szCs w:val="28"/>
          <w:lang w:bidi="uk-UA"/>
        </w:rPr>
      </w:pPr>
    </w:p>
    <w:p w:rsidR="00C267EF" w:rsidRPr="00A82C3A" w:rsidRDefault="00C267EF" w:rsidP="00C267EF">
      <w:pPr>
        <w:widowControl w:val="0"/>
        <w:spacing w:after="124"/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bidi="uk-UA"/>
        </w:rPr>
        <w:t>5</w:t>
      </w:r>
      <w:r w:rsidRPr="00A82C3A">
        <w:rPr>
          <w:b/>
          <w:sz w:val="28"/>
          <w:szCs w:val="28"/>
          <w:lang w:bidi="uk-UA"/>
        </w:rPr>
        <w:t>. Ресурсне забезпечення реалізації Комплексної програми</w:t>
      </w:r>
    </w:p>
    <w:p w:rsidR="00C267EF" w:rsidRPr="0015669E" w:rsidRDefault="00C267EF" w:rsidP="00C267EF">
      <w:pPr>
        <w:ind w:firstLine="708"/>
        <w:jc w:val="both"/>
        <w:rPr>
          <w:sz w:val="28"/>
          <w:szCs w:val="28"/>
        </w:rPr>
      </w:pPr>
      <w:r w:rsidRPr="0015669E">
        <w:rPr>
          <w:sz w:val="28"/>
          <w:szCs w:val="28"/>
        </w:rPr>
        <w:t>Фінансування Програми здійснюється за рахунок коштів:  Державного бюджету,</w:t>
      </w:r>
      <w:r>
        <w:rPr>
          <w:sz w:val="28"/>
          <w:szCs w:val="28"/>
        </w:rPr>
        <w:t xml:space="preserve"> сільського</w:t>
      </w:r>
      <w:r w:rsidRPr="0015669E">
        <w:rPr>
          <w:sz w:val="28"/>
          <w:szCs w:val="28"/>
        </w:rPr>
        <w:t xml:space="preserve"> бюджету, коштів </w:t>
      </w:r>
      <w:proofErr w:type="gramStart"/>
      <w:r w:rsidRPr="0015669E">
        <w:rPr>
          <w:sz w:val="28"/>
          <w:szCs w:val="28"/>
        </w:rPr>
        <w:t>п</w:t>
      </w:r>
      <w:proofErr w:type="gramEnd"/>
      <w:r w:rsidRPr="0015669E">
        <w:rPr>
          <w:sz w:val="28"/>
          <w:szCs w:val="28"/>
        </w:rPr>
        <w:t>ідприємств,</w:t>
      </w:r>
      <w:r>
        <w:rPr>
          <w:sz w:val="28"/>
          <w:szCs w:val="28"/>
        </w:rPr>
        <w:t xml:space="preserve"> установ та організацій всіх форм власності, </w:t>
      </w:r>
      <w:r w:rsidRPr="0015669E">
        <w:rPr>
          <w:sz w:val="28"/>
          <w:szCs w:val="28"/>
        </w:rPr>
        <w:t xml:space="preserve">інших джерел, не заборонених </w:t>
      </w:r>
      <w:r>
        <w:rPr>
          <w:sz w:val="28"/>
          <w:szCs w:val="28"/>
        </w:rPr>
        <w:t xml:space="preserve">чинним </w:t>
      </w:r>
      <w:r w:rsidRPr="0015669E">
        <w:rPr>
          <w:sz w:val="28"/>
          <w:szCs w:val="28"/>
        </w:rPr>
        <w:t>законодавством</w:t>
      </w:r>
      <w:r>
        <w:rPr>
          <w:sz w:val="28"/>
          <w:szCs w:val="28"/>
        </w:rPr>
        <w:t xml:space="preserve"> України</w:t>
      </w:r>
      <w:r w:rsidRPr="0015669E">
        <w:rPr>
          <w:sz w:val="28"/>
          <w:szCs w:val="28"/>
        </w:rPr>
        <w:t xml:space="preserve">. </w:t>
      </w:r>
    </w:p>
    <w:p w:rsidR="00C267EF" w:rsidRPr="0015669E" w:rsidRDefault="00C267EF" w:rsidP="00C267EF">
      <w:pPr>
        <w:ind w:left="420"/>
        <w:rPr>
          <w:sz w:val="28"/>
          <w:szCs w:val="28"/>
        </w:rPr>
      </w:pPr>
    </w:p>
    <w:p w:rsidR="00C267EF" w:rsidRPr="0015669E" w:rsidRDefault="00C267EF" w:rsidP="00C267EF">
      <w:pPr>
        <w:ind w:left="420"/>
        <w:rPr>
          <w:sz w:val="28"/>
          <w:szCs w:val="28"/>
        </w:rPr>
      </w:pPr>
      <w:r w:rsidRPr="0015669E">
        <w:rPr>
          <w:sz w:val="28"/>
          <w:szCs w:val="28"/>
        </w:rPr>
        <w:t xml:space="preserve">    Загальні </w:t>
      </w:r>
      <w:r>
        <w:rPr>
          <w:sz w:val="28"/>
          <w:szCs w:val="28"/>
        </w:rPr>
        <w:t xml:space="preserve">обсяги фінансування,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тому числі </w:t>
      </w:r>
      <w:r w:rsidRPr="0015669E">
        <w:rPr>
          <w:sz w:val="28"/>
          <w:szCs w:val="28"/>
        </w:rPr>
        <w:t xml:space="preserve">видатки </w:t>
      </w:r>
      <w:r>
        <w:rPr>
          <w:sz w:val="28"/>
          <w:szCs w:val="28"/>
        </w:rPr>
        <w:t xml:space="preserve">сільського </w:t>
      </w:r>
      <w:r w:rsidRPr="0015669E">
        <w:rPr>
          <w:sz w:val="28"/>
          <w:szCs w:val="28"/>
        </w:rPr>
        <w:t>бюджету:</w:t>
      </w:r>
    </w:p>
    <w:p w:rsidR="00C267EF" w:rsidRPr="0015669E" w:rsidRDefault="00C267EF" w:rsidP="00C267EF">
      <w:pPr>
        <w:ind w:left="420"/>
        <w:rPr>
          <w:sz w:val="28"/>
          <w:szCs w:val="28"/>
        </w:rPr>
      </w:pPr>
      <w:r w:rsidRPr="0015669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5669E">
        <w:rPr>
          <w:sz w:val="28"/>
          <w:szCs w:val="28"/>
        </w:rPr>
        <w:t xml:space="preserve"> -  </w:t>
      </w:r>
      <w:r>
        <w:rPr>
          <w:sz w:val="28"/>
          <w:szCs w:val="28"/>
        </w:rPr>
        <w:t>2,7</w:t>
      </w:r>
      <w:r w:rsidRPr="0015669E">
        <w:rPr>
          <w:sz w:val="28"/>
          <w:szCs w:val="28"/>
        </w:rPr>
        <w:t xml:space="preserve">  млн. грн.  </w:t>
      </w:r>
      <w:proofErr w:type="gramStart"/>
      <w:r w:rsidRPr="0015669E">
        <w:rPr>
          <w:sz w:val="28"/>
          <w:szCs w:val="28"/>
        </w:rPr>
        <w:t>в</w:t>
      </w:r>
      <w:proofErr w:type="gramEnd"/>
      <w:r w:rsidRPr="0015669E">
        <w:rPr>
          <w:sz w:val="28"/>
          <w:szCs w:val="28"/>
        </w:rPr>
        <w:t xml:space="preserve"> </w:t>
      </w:r>
      <w:proofErr w:type="gramStart"/>
      <w:r w:rsidRPr="0015669E">
        <w:rPr>
          <w:sz w:val="28"/>
          <w:szCs w:val="28"/>
        </w:rPr>
        <w:t>т</w:t>
      </w:r>
      <w:r>
        <w:rPr>
          <w:sz w:val="28"/>
          <w:szCs w:val="28"/>
        </w:rPr>
        <w:t>ому</w:t>
      </w:r>
      <w:proofErr w:type="gramEnd"/>
      <w:r>
        <w:rPr>
          <w:sz w:val="28"/>
          <w:szCs w:val="28"/>
        </w:rPr>
        <w:t xml:space="preserve"> </w:t>
      </w:r>
      <w:r w:rsidRPr="0015669E">
        <w:rPr>
          <w:sz w:val="28"/>
          <w:szCs w:val="28"/>
        </w:rPr>
        <w:t>ч</w:t>
      </w:r>
      <w:r>
        <w:rPr>
          <w:sz w:val="28"/>
          <w:szCs w:val="28"/>
        </w:rPr>
        <w:t xml:space="preserve">ислісільський </w:t>
      </w:r>
      <w:r w:rsidRPr="0015669E">
        <w:rPr>
          <w:sz w:val="28"/>
          <w:szCs w:val="28"/>
        </w:rPr>
        <w:t xml:space="preserve">бюджет  - </w:t>
      </w:r>
      <w:r>
        <w:rPr>
          <w:sz w:val="28"/>
          <w:szCs w:val="28"/>
        </w:rPr>
        <w:t>1,4</w:t>
      </w:r>
      <w:r w:rsidRPr="0015669E">
        <w:rPr>
          <w:sz w:val="28"/>
          <w:szCs w:val="28"/>
        </w:rPr>
        <w:t>млн. грн.</w:t>
      </w:r>
      <w:r>
        <w:rPr>
          <w:sz w:val="28"/>
          <w:szCs w:val="28"/>
        </w:rPr>
        <w:t>, інші джерела – 1,3 млн. грн.</w:t>
      </w:r>
    </w:p>
    <w:p w:rsidR="00C267EF" w:rsidRPr="0015669E" w:rsidRDefault="00C267EF" w:rsidP="00C267EF">
      <w:pPr>
        <w:ind w:left="420"/>
        <w:rPr>
          <w:sz w:val="28"/>
          <w:szCs w:val="28"/>
        </w:rPr>
      </w:pPr>
      <w:r w:rsidRPr="0015669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5669E">
        <w:rPr>
          <w:sz w:val="28"/>
          <w:szCs w:val="28"/>
        </w:rPr>
        <w:t xml:space="preserve"> -  </w:t>
      </w:r>
      <w:r>
        <w:rPr>
          <w:sz w:val="28"/>
          <w:szCs w:val="28"/>
        </w:rPr>
        <w:t>1,7</w:t>
      </w:r>
      <w:r w:rsidRPr="0015669E">
        <w:rPr>
          <w:sz w:val="28"/>
          <w:szCs w:val="28"/>
        </w:rPr>
        <w:t xml:space="preserve">  млн. грн.  </w:t>
      </w:r>
      <w:proofErr w:type="gramStart"/>
      <w:r w:rsidRPr="0015669E">
        <w:rPr>
          <w:sz w:val="28"/>
          <w:szCs w:val="28"/>
        </w:rPr>
        <w:t>в</w:t>
      </w:r>
      <w:proofErr w:type="gramEnd"/>
      <w:r w:rsidRPr="0015669E">
        <w:rPr>
          <w:sz w:val="28"/>
          <w:szCs w:val="28"/>
        </w:rPr>
        <w:t xml:space="preserve"> </w:t>
      </w:r>
      <w:proofErr w:type="gramStart"/>
      <w:r w:rsidRPr="0015669E">
        <w:rPr>
          <w:sz w:val="28"/>
          <w:szCs w:val="28"/>
        </w:rPr>
        <w:t>т</w:t>
      </w:r>
      <w:r>
        <w:rPr>
          <w:sz w:val="28"/>
          <w:szCs w:val="28"/>
        </w:rPr>
        <w:t>ому</w:t>
      </w:r>
      <w:proofErr w:type="gramEnd"/>
      <w:r>
        <w:rPr>
          <w:sz w:val="28"/>
          <w:szCs w:val="28"/>
        </w:rPr>
        <w:t xml:space="preserve"> числісільський</w:t>
      </w:r>
      <w:r w:rsidRPr="0015669E">
        <w:rPr>
          <w:sz w:val="28"/>
          <w:szCs w:val="28"/>
        </w:rPr>
        <w:t xml:space="preserve"> бюджет  - </w:t>
      </w:r>
      <w:r>
        <w:rPr>
          <w:sz w:val="28"/>
          <w:szCs w:val="28"/>
        </w:rPr>
        <w:t>1,4</w:t>
      </w:r>
      <w:r w:rsidRPr="0015669E">
        <w:rPr>
          <w:sz w:val="28"/>
          <w:szCs w:val="28"/>
        </w:rPr>
        <w:t xml:space="preserve"> млн. грн.</w:t>
      </w:r>
    </w:p>
    <w:p w:rsidR="00C267EF" w:rsidRPr="0015669E" w:rsidRDefault="00C267EF" w:rsidP="00C267EF">
      <w:pPr>
        <w:ind w:left="420"/>
        <w:rPr>
          <w:sz w:val="28"/>
          <w:szCs w:val="28"/>
        </w:rPr>
      </w:pPr>
      <w:r w:rsidRPr="0015669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5669E">
        <w:rPr>
          <w:sz w:val="28"/>
          <w:szCs w:val="28"/>
        </w:rPr>
        <w:t xml:space="preserve"> -  </w:t>
      </w:r>
      <w:r>
        <w:rPr>
          <w:sz w:val="28"/>
          <w:szCs w:val="28"/>
        </w:rPr>
        <w:t>1,8</w:t>
      </w:r>
      <w:r w:rsidRPr="0015669E">
        <w:rPr>
          <w:sz w:val="28"/>
          <w:szCs w:val="28"/>
        </w:rPr>
        <w:t xml:space="preserve">  млн. грн.  </w:t>
      </w:r>
      <w:proofErr w:type="gramStart"/>
      <w:r w:rsidRPr="0015669E">
        <w:rPr>
          <w:sz w:val="28"/>
          <w:szCs w:val="28"/>
        </w:rPr>
        <w:t>в</w:t>
      </w:r>
      <w:proofErr w:type="gramEnd"/>
      <w:r w:rsidRPr="0015669E">
        <w:rPr>
          <w:sz w:val="28"/>
          <w:szCs w:val="28"/>
        </w:rPr>
        <w:t xml:space="preserve"> </w:t>
      </w:r>
      <w:proofErr w:type="gramStart"/>
      <w:r w:rsidRPr="0015669E">
        <w:rPr>
          <w:sz w:val="28"/>
          <w:szCs w:val="28"/>
        </w:rPr>
        <w:t>т</w:t>
      </w:r>
      <w:r>
        <w:rPr>
          <w:sz w:val="28"/>
          <w:szCs w:val="28"/>
        </w:rPr>
        <w:t>ому</w:t>
      </w:r>
      <w:proofErr w:type="gramEnd"/>
      <w:r>
        <w:rPr>
          <w:sz w:val="28"/>
          <w:szCs w:val="28"/>
        </w:rPr>
        <w:t xml:space="preserve"> числісільський</w:t>
      </w:r>
      <w:r w:rsidRPr="0015669E">
        <w:rPr>
          <w:sz w:val="28"/>
          <w:szCs w:val="28"/>
        </w:rPr>
        <w:t xml:space="preserve"> бюджет  - </w:t>
      </w:r>
      <w:r>
        <w:rPr>
          <w:sz w:val="28"/>
          <w:szCs w:val="28"/>
        </w:rPr>
        <w:t>1,5</w:t>
      </w:r>
      <w:r w:rsidRPr="0015669E">
        <w:rPr>
          <w:sz w:val="28"/>
          <w:szCs w:val="28"/>
        </w:rPr>
        <w:t xml:space="preserve"> млн. грн.</w:t>
      </w:r>
    </w:p>
    <w:p w:rsidR="00C267EF" w:rsidRPr="0015669E" w:rsidRDefault="00C267EF" w:rsidP="00C267EF">
      <w:pPr>
        <w:ind w:firstLine="708"/>
        <w:jc w:val="both"/>
        <w:rPr>
          <w:sz w:val="28"/>
          <w:szCs w:val="28"/>
        </w:rPr>
      </w:pPr>
      <w:r w:rsidRPr="0015669E">
        <w:rPr>
          <w:sz w:val="28"/>
          <w:szCs w:val="28"/>
        </w:rPr>
        <w:t>Кошти</w:t>
      </w:r>
      <w:proofErr w:type="gramStart"/>
      <w:r w:rsidRPr="0015669E">
        <w:rPr>
          <w:sz w:val="28"/>
          <w:szCs w:val="28"/>
        </w:rPr>
        <w:t xml:space="preserve"> ,</w:t>
      </w:r>
      <w:proofErr w:type="gramEnd"/>
      <w:r w:rsidRPr="0015669E">
        <w:rPr>
          <w:sz w:val="28"/>
          <w:szCs w:val="28"/>
        </w:rPr>
        <w:t xml:space="preserve">передбачені цією Програмою, підлягають щорічному коригуванню на прогнозний індекс інфляції під час формування проекту </w:t>
      </w:r>
      <w:r>
        <w:rPr>
          <w:sz w:val="28"/>
          <w:szCs w:val="28"/>
        </w:rPr>
        <w:t>сільського</w:t>
      </w:r>
      <w:r w:rsidRPr="0015669E">
        <w:rPr>
          <w:sz w:val="28"/>
          <w:szCs w:val="28"/>
        </w:rPr>
        <w:t xml:space="preserve"> бюджету.</w:t>
      </w:r>
    </w:p>
    <w:p w:rsidR="00C267EF" w:rsidRPr="0015669E" w:rsidRDefault="00C267EF" w:rsidP="00C267EF">
      <w:pPr>
        <w:jc w:val="both"/>
        <w:rPr>
          <w:sz w:val="28"/>
          <w:szCs w:val="28"/>
        </w:rPr>
      </w:pPr>
    </w:p>
    <w:p w:rsidR="00C267EF" w:rsidRPr="0015669E" w:rsidRDefault="00C267EF" w:rsidP="00C267EF">
      <w:pPr>
        <w:ind w:firstLine="708"/>
        <w:jc w:val="both"/>
        <w:rPr>
          <w:sz w:val="28"/>
          <w:szCs w:val="28"/>
        </w:rPr>
      </w:pPr>
    </w:p>
    <w:p w:rsidR="00C267EF" w:rsidRPr="00A82C3A" w:rsidRDefault="00C267EF" w:rsidP="00C267EF">
      <w:pPr>
        <w:widowControl w:val="0"/>
        <w:suppressAutoHyphens/>
        <w:spacing w:line="0" w:lineRule="atLeast"/>
        <w:jc w:val="center"/>
        <w:rPr>
          <w:b/>
          <w:bCs/>
          <w:kern w:val="1"/>
          <w:sz w:val="28"/>
          <w:szCs w:val="28"/>
        </w:rPr>
      </w:pPr>
      <w:r w:rsidRPr="0015669E">
        <w:rPr>
          <w:b/>
          <w:sz w:val="28"/>
          <w:szCs w:val="28"/>
        </w:rPr>
        <w:t> </w:t>
      </w:r>
      <w:r w:rsidRPr="00C55066">
        <w:rPr>
          <w:b/>
          <w:sz w:val="28"/>
          <w:szCs w:val="28"/>
        </w:rPr>
        <w:t>6</w:t>
      </w:r>
      <w:r w:rsidRPr="00C55066">
        <w:rPr>
          <w:b/>
          <w:bCs/>
          <w:kern w:val="1"/>
          <w:sz w:val="28"/>
          <w:szCs w:val="28"/>
        </w:rPr>
        <w:t>.</w:t>
      </w:r>
      <w:r w:rsidRPr="00A82C3A">
        <w:rPr>
          <w:b/>
          <w:bCs/>
          <w:kern w:val="1"/>
          <w:sz w:val="28"/>
          <w:szCs w:val="28"/>
        </w:rPr>
        <w:t xml:space="preserve"> Очікувані результати</w:t>
      </w:r>
    </w:p>
    <w:p w:rsidR="00C267EF" w:rsidRPr="0015669E" w:rsidRDefault="00C267EF" w:rsidP="00C267EF">
      <w:pPr>
        <w:jc w:val="both"/>
        <w:rPr>
          <w:sz w:val="28"/>
          <w:szCs w:val="28"/>
        </w:rPr>
      </w:pPr>
      <w:r w:rsidRPr="0015669E">
        <w:rPr>
          <w:sz w:val="28"/>
          <w:szCs w:val="28"/>
        </w:rPr>
        <w:t xml:space="preserve">   </w:t>
      </w:r>
      <w:r w:rsidRPr="0015669E">
        <w:rPr>
          <w:sz w:val="28"/>
          <w:szCs w:val="28"/>
        </w:rPr>
        <w:tab/>
        <w:t xml:space="preserve">Основною умовою реалізації Програми є консолідація та спрямування дій </w:t>
      </w:r>
      <w:r>
        <w:rPr>
          <w:sz w:val="28"/>
          <w:szCs w:val="28"/>
        </w:rPr>
        <w:t>сільської</w:t>
      </w:r>
      <w:r w:rsidRPr="0015669E">
        <w:rPr>
          <w:sz w:val="28"/>
          <w:szCs w:val="28"/>
        </w:rPr>
        <w:t xml:space="preserve"> ради, виконавчого комітету, житлово-комунальн</w:t>
      </w:r>
      <w:r>
        <w:rPr>
          <w:sz w:val="28"/>
          <w:szCs w:val="28"/>
        </w:rPr>
        <w:t xml:space="preserve">ого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 «СЕВЕРИНПАРКСЕРВІС»</w:t>
      </w:r>
      <w:r w:rsidRPr="0015669E">
        <w:rPr>
          <w:sz w:val="28"/>
          <w:szCs w:val="28"/>
        </w:rPr>
        <w:t xml:space="preserve"> на створення дієвої системи управління та сприятливого середовища для</w:t>
      </w:r>
      <w:r>
        <w:rPr>
          <w:sz w:val="28"/>
          <w:szCs w:val="28"/>
        </w:rPr>
        <w:t xml:space="preserve"> формування ефективного результату роботи.</w:t>
      </w:r>
    </w:p>
    <w:p w:rsidR="00C267EF" w:rsidRPr="0015669E" w:rsidRDefault="00C267EF" w:rsidP="00C267EF">
      <w:pPr>
        <w:jc w:val="both"/>
        <w:rPr>
          <w:sz w:val="28"/>
          <w:szCs w:val="28"/>
        </w:rPr>
      </w:pPr>
      <w:r w:rsidRPr="0015669E">
        <w:rPr>
          <w:sz w:val="28"/>
          <w:szCs w:val="28"/>
        </w:rPr>
        <w:t> </w:t>
      </w:r>
      <w:r w:rsidRPr="0015669E">
        <w:rPr>
          <w:sz w:val="28"/>
          <w:szCs w:val="28"/>
        </w:rPr>
        <w:tab/>
        <w:t xml:space="preserve">Виконання Програми дасть можливість: </w:t>
      </w:r>
    </w:p>
    <w:p w:rsidR="00C267EF" w:rsidRPr="0015669E" w:rsidRDefault="00C267EF" w:rsidP="00C26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5669E">
        <w:rPr>
          <w:sz w:val="28"/>
          <w:szCs w:val="28"/>
        </w:rPr>
        <w:t xml:space="preserve">забезпечити реалізацію державної політики щодо регіонального розвитку, насамперед у сфері житлово-комунального господарства; </w:t>
      </w:r>
    </w:p>
    <w:p w:rsidR="00C267EF" w:rsidRPr="0015669E" w:rsidRDefault="00C267EF" w:rsidP="00C26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5669E">
        <w:rPr>
          <w:sz w:val="28"/>
          <w:szCs w:val="28"/>
        </w:rPr>
        <w:t xml:space="preserve">створити сприятливі умови для накопичення ресурсів з метою технічного переоснащення </w:t>
      </w:r>
      <w:proofErr w:type="gramStart"/>
      <w:r w:rsidRPr="0015669E">
        <w:rPr>
          <w:sz w:val="28"/>
          <w:szCs w:val="28"/>
        </w:rPr>
        <w:t>п</w:t>
      </w:r>
      <w:proofErr w:type="gramEnd"/>
      <w:r w:rsidRPr="0015669E">
        <w:rPr>
          <w:sz w:val="28"/>
          <w:szCs w:val="28"/>
        </w:rPr>
        <w:t>ідприємств</w:t>
      </w:r>
      <w:r>
        <w:rPr>
          <w:sz w:val="28"/>
          <w:szCs w:val="28"/>
        </w:rPr>
        <w:t>аЖКП «СЕВЕРИНПАРКСЕРВІС»</w:t>
      </w:r>
      <w:r w:rsidRPr="0015669E">
        <w:rPr>
          <w:sz w:val="28"/>
          <w:szCs w:val="28"/>
        </w:rPr>
        <w:t xml:space="preserve"> та розвитку комунальноїінфраструктури; </w:t>
      </w:r>
    </w:p>
    <w:p w:rsidR="00C267EF" w:rsidRDefault="00C267EF" w:rsidP="00C26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5669E">
        <w:rPr>
          <w:sz w:val="28"/>
          <w:szCs w:val="28"/>
        </w:rPr>
        <w:t xml:space="preserve">створити сприятливі умови для залучення </w:t>
      </w:r>
      <w:r>
        <w:rPr>
          <w:sz w:val="28"/>
          <w:szCs w:val="28"/>
        </w:rPr>
        <w:t xml:space="preserve">додаткових </w:t>
      </w:r>
      <w:r w:rsidRPr="0015669E">
        <w:rPr>
          <w:sz w:val="28"/>
          <w:szCs w:val="28"/>
        </w:rPr>
        <w:t>кошті</w:t>
      </w:r>
      <w:proofErr w:type="gramStart"/>
      <w:r w:rsidRPr="0015669E">
        <w:rPr>
          <w:sz w:val="28"/>
          <w:szCs w:val="28"/>
        </w:rPr>
        <w:t>в</w:t>
      </w:r>
      <w:proofErr w:type="gramEnd"/>
      <w:r w:rsidRPr="0015669E">
        <w:rPr>
          <w:sz w:val="28"/>
          <w:szCs w:val="28"/>
        </w:rPr>
        <w:t xml:space="preserve"> у розвиток об'єктів житлово-комунального господарства та ефективний механізм подальшого його реформування</w:t>
      </w:r>
      <w:r>
        <w:rPr>
          <w:sz w:val="28"/>
          <w:szCs w:val="28"/>
        </w:rPr>
        <w:t>;</w:t>
      </w:r>
    </w:p>
    <w:p w:rsidR="00C267EF" w:rsidRPr="0015669E" w:rsidRDefault="00C267EF" w:rsidP="00C267EF">
      <w:pPr>
        <w:jc w:val="both"/>
        <w:rPr>
          <w:sz w:val="28"/>
          <w:szCs w:val="28"/>
        </w:rPr>
      </w:pPr>
      <w:r>
        <w:rPr>
          <w:sz w:val="28"/>
          <w:szCs w:val="28"/>
        </w:rPr>
        <w:t>4) забезпечити поступове відновлення сфери благоустрою території та впорядкування</w:t>
      </w:r>
      <w:r w:rsidRPr="0015669E">
        <w:rPr>
          <w:sz w:val="28"/>
          <w:szCs w:val="28"/>
        </w:rPr>
        <w:t xml:space="preserve"> об'єктів комунально</w:t>
      </w:r>
      <w:r>
        <w:rPr>
          <w:sz w:val="28"/>
          <w:szCs w:val="28"/>
        </w:rPr>
        <w:t>ї власності</w:t>
      </w:r>
      <w:r w:rsidRPr="0015669E">
        <w:rPr>
          <w:sz w:val="28"/>
          <w:szCs w:val="28"/>
        </w:rPr>
        <w:t xml:space="preserve"> на умовах фінансування з </w:t>
      </w:r>
      <w:r>
        <w:rPr>
          <w:sz w:val="28"/>
          <w:szCs w:val="28"/>
        </w:rPr>
        <w:t>сільського бюджету та інших джерел, незаборонених законодавством</w:t>
      </w:r>
      <w:r w:rsidRPr="0015669E">
        <w:rPr>
          <w:sz w:val="28"/>
          <w:szCs w:val="28"/>
        </w:rPr>
        <w:t xml:space="preserve">; </w:t>
      </w:r>
    </w:p>
    <w:p w:rsidR="00C267EF" w:rsidRDefault="00C267EF" w:rsidP="00C26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5669E">
        <w:rPr>
          <w:sz w:val="28"/>
          <w:szCs w:val="28"/>
        </w:rPr>
        <w:t>забезпечити сталу та ефективну роботу</w:t>
      </w:r>
      <w:r>
        <w:rPr>
          <w:sz w:val="28"/>
          <w:szCs w:val="28"/>
        </w:rPr>
        <w:t xml:space="preserve"> ЖКП «СЕВЕРИНПАРКСЕРВІ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»;</w:t>
      </w:r>
    </w:p>
    <w:p w:rsidR="00C267EF" w:rsidRPr="0015669E" w:rsidRDefault="00C267EF" w:rsidP="00C26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5669E">
        <w:rPr>
          <w:sz w:val="28"/>
          <w:szCs w:val="28"/>
        </w:rPr>
        <w:t xml:space="preserve">забезпечити надання населенню </w:t>
      </w:r>
      <w:r>
        <w:rPr>
          <w:sz w:val="28"/>
          <w:szCs w:val="28"/>
        </w:rPr>
        <w:t xml:space="preserve">послуг з поточних видів ремонтних робіт та робіт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благоустрою</w:t>
      </w:r>
      <w:r w:rsidRPr="0015669E">
        <w:rPr>
          <w:sz w:val="28"/>
          <w:szCs w:val="28"/>
        </w:rPr>
        <w:t xml:space="preserve">; </w:t>
      </w:r>
    </w:p>
    <w:p w:rsidR="00C267EF" w:rsidRPr="0015669E" w:rsidRDefault="00C267EF" w:rsidP="00C26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5669E">
        <w:rPr>
          <w:sz w:val="28"/>
          <w:szCs w:val="28"/>
        </w:rPr>
        <w:t>забезпечити прозорість у формуванні тарифної та цінової політики на послуги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r w:rsidRPr="0015669E">
        <w:rPr>
          <w:sz w:val="28"/>
          <w:szCs w:val="28"/>
        </w:rPr>
        <w:t xml:space="preserve">; </w:t>
      </w:r>
    </w:p>
    <w:p w:rsidR="00C267EF" w:rsidRPr="0015669E" w:rsidRDefault="00C267EF" w:rsidP="00C26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gramStart"/>
      <w:r w:rsidRPr="0015669E">
        <w:rPr>
          <w:sz w:val="28"/>
          <w:szCs w:val="28"/>
        </w:rPr>
        <w:t>п</w:t>
      </w:r>
      <w:proofErr w:type="gramEnd"/>
      <w:r w:rsidRPr="0015669E">
        <w:rPr>
          <w:sz w:val="28"/>
          <w:szCs w:val="28"/>
        </w:rPr>
        <w:t>ідвищити рівень мотивації громадян</w:t>
      </w:r>
      <w:r>
        <w:rPr>
          <w:sz w:val="28"/>
          <w:szCs w:val="28"/>
        </w:rPr>
        <w:t xml:space="preserve"> до використання послуг саме ЖКП «СЕВЕРИНПАРКСЕРВІС»</w:t>
      </w:r>
      <w:r w:rsidRPr="0015669E">
        <w:rPr>
          <w:sz w:val="28"/>
          <w:szCs w:val="28"/>
        </w:rPr>
        <w:t xml:space="preserve"> (доступ до матеріальних благ як стимул до зростання продуктивності праці і поліпшення якості робочої сили); </w:t>
      </w:r>
    </w:p>
    <w:p w:rsidR="00C267EF" w:rsidRPr="0015669E" w:rsidRDefault="00C267EF" w:rsidP="00C26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15669E">
        <w:rPr>
          <w:sz w:val="28"/>
          <w:szCs w:val="28"/>
        </w:rPr>
        <w:t xml:space="preserve">забезпечити широку суспільну </w:t>
      </w:r>
      <w:proofErr w:type="gramStart"/>
      <w:r w:rsidRPr="0015669E">
        <w:rPr>
          <w:sz w:val="28"/>
          <w:szCs w:val="28"/>
        </w:rPr>
        <w:t>п</w:t>
      </w:r>
      <w:proofErr w:type="gramEnd"/>
      <w:r w:rsidRPr="0015669E">
        <w:rPr>
          <w:sz w:val="28"/>
          <w:szCs w:val="28"/>
        </w:rPr>
        <w:t>ідтримку виконання основних завдань у рамках реформи житлово-комунального господарства.</w:t>
      </w:r>
    </w:p>
    <w:p w:rsidR="00C267EF" w:rsidRPr="0015669E" w:rsidRDefault="00C267EF" w:rsidP="00C267EF">
      <w:pPr>
        <w:rPr>
          <w:sz w:val="28"/>
          <w:szCs w:val="28"/>
        </w:rPr>
      </w:pPr>
    </w:p>
    <w:p w:rsidR="00C267EF" w:rsidRPr="00A82C3A" w:rsidRDefault="00C267EF" w:rsidP="00C267EF">
      <w:pPr>
        <w:widowControl w:val="0"/>
        <w:suppressAutoHyphens/>
        <w:spacing w:line="0" w:lineRule="atLeast"/>
        <w:jc w:val="center"/>
        <w:rPr>
          <w:rFonts w:eastAsia="Andale Sans UI"/>
          <w:b/>
          <w:kern w:val="1"/>
          <w:sz w:val="28"/>
          <w:szCs w:val="28"/>
          <w:lang w:bidi="uk-UA"/>
        </w:rPr>
      </w:pPr>
      <w:r w:rsidRPr="00A82C3A">
        <w:rPr>
          <w:b/>
          <w:kern w:val="1"/>
          <w:sz w:val="28"/>
          <w:szCs w:val="28"/>
        </w:rPr>
        <w:t>6.</w:t>
      </w:r>
      <w:r w:rsidRPr="00A82C3A">
        <w:rPr>
          <w:rFonts w:eastAsia="Andale Sans UI"/>
          <w:b/>
          <w:kern w:val="1"/>
          <w:sz w:val="28"/>
          <w:szCs w:val="28"/>
          <w:lang w:bidi="uk-UA"/>
        </w:rPr>
        <w:t xml:space="preserve"> Координація та контроль за реалізацією </w:t>
      </w:r>
      <w:r>
        <w:rPr>
          <w:rFonts w:eastAsia="Andale Sans UI"/>
          <w:b/>
          <w:kern w:val="1"/>
          <w:sz w:val="28"/>
          <w:szCs w:val="28"/>
          <w:lang w:bidi="uk-UA"/>
        </w:rPr>
        <w:t>П</w:t>
      </w:r>
      <w:r w:rsidRPr="00A82C3A">
        <w:rPr>
          <w:rFonts w:eastAsia="Andale Sans UI"/>
          <w:b/>
          <w:kern w:val="1"/>
          <w:sz w:val="28"/>
          <w:szCs w:val="28"/>
          <w:lang w:bidi="uk-UA"/>
        </w:rPr>
        <w:t>рограми</w:t>
      </w:r>
    </w:p>
    <w:p w:rsidR="00C267EF" w:rsidRPr="0015669E" w:rsidRDefault="00C267EF" w:rsidP="00C267EF">
      <w:pPr>
        <w:jc w:val="both"/>
        <w:rPr>
          <w:sz w:val="28"/>
          <w:szCs w:val="28"/>
        </w:rPr>
      </w:pPr>
    </w:p>
    <w:p w:rsidR="00C267EF" w:rsidRPr="0081759A" w:rsidRDefault="00C267EF" w:rsidP="00C267EF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  Контроль за виконанням П</w:t>
      </w:r>
      <w:r w:rsidRPr="0015669E">
        <w:rPr>
          <w:sz w:val="28"/>
          <w:szCs w:val="28"/>
        </w:rPr>
        <w:t>рограми здійснюється виконавчим комітетом</w:t>
      </w:r>
      <w:r>
        <w:rPr>
          <w:sz w:val="28"/>
          <w:szCs w:val="28"/>
        </w:rPr>
        <w:t xml:space="preserve"> сільської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та </w:t>
      </w:r>
      <w:r w:rsidRPr="0081759A">
        <w:rPr>
          <w:sz w:val="28"/>
          <w:szCs w:val="28"/>
        </w:rPr>
        <w:t>постійн</w:t>
      </w:r>
      <w:r>
        <w:rPr>
          <w:sz w:val="28"/>
          <w:szCs w:val="28"/>
        </w:rPr>
        <w:t>ою</w:t>
      </w:r>
      <w:r w:rsidRPr="0081759A">
        <w:rPr>
          <w:sz w:val="28"/>
          <w:szCs w:val="28"/>
        </w:rPr>
        <w:t xml:space="preserve"> депутатськ</w:t>
      </w:r>
      <w:r>
        <w:rPr>
          <w:sz w:val="28"/>
          <w:szCs w:val="28"/>
        </w:rPr>
        <w:t>ою</w:t>
      </w:r>
      <w:r w:rsidRPr="0081759A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єю</w:t>
      </w:r>
      <w:r w:rsidRPr="0081759A">
        <w:rPr>
          <w:sz w:val="28"/>
          <w:szCs w:val="28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C267EF" w:rsidRPr="0015669E" w:rsidRDefault="00C267EF" w:rsidP="00C267EF">
      <w:pPr>
        <w:ind w:firstLine="708"/>
        <w:jc w:val="both"/>
        <w:rPr>
          <w:sz w:val="28"/>
          <w:szCs w:val="28"/>
        </w:rPr>
      </w:pPr>
      <w:r w:rsidRPr="0015669E">
        <w:rPr>
          <w:sz w:val="28"/>
          <w:szCs w:val="28"/>
        </w:rPr>
        <w:t xml:space="preserve">2. Щорічно до 10 грудня </w:t>
      </w:r>
      <w:r>
        <w:rPr>
          <w:sz w:val="28"/>
          <w:szCs w:val="28"/>
        </w:rPr>
        <w:t xml:space="preserve">відділ земельних відносин, комунальної власності, інфраструктури та житлово-комунального господарства сільської ради </w:t>
      </w:r>
      <w:r w:rsidRPr="0015669E">
        <w:rPr>
          <w:sz w:val="28"/>
          <w:szCs w:val="28"/>
        </w:rPr>
        <w:t xml:space="preserve">звітує про стан виконання Програми та запланованих щорічних заходів щодо реалізації її положень на сесії </w:t>
      </w:r>
      <w:r>
        <w:rPr>
          <w:sz w:val="28"/>
          <w:szCs w:val="28"/>
        </w:rPr>
        <w:t xml:space="preserve">сільської </w:t>
      </w:r>
      <w:proofErr w:type="gramStart"/>
      <w:r w:rsidRPr="0015669E">
        <w:rPr>
          <w:sz w:val="28"/>
          <w:szCs w:val="28"/>
        </w:rPr>
        <w:t>ради</w:t>
      </w:r>
      <w:proofErr w:type="gramEnd"/>
      <w:r w:rsidRPr="0015669E">
        <w:rPr>
          <w:sz w:val="28"/>
          <w:szCs w:val="28"/>
        </w:rPr>
        <w:t xml:space="preserve"> та </w:t>
      </w:r>
      <w:r>
        <w:rPr>
          <w:sz w:val="28"/>
          <w:szCs w:val="28"/>
        </w:rPr>
        <w:t>на офіційному сайті сільської ради</w:t>
      </w:r>
      <w:r w:rsidRPr="0015669E">
        <w:rPr>
          <w:sz w:val="28"/>
          <w:szCs w:val="28"/>
        </w:rPr>
        <w:t xml:space="preserve">. </w:t>
      </w:r>
    </w:p>
    <w:p w:rsidR="00C267EF" w:rsidRPr="0015669E" w:rsidRDefault="00C267EF" w:rsidP="00C267EF">
      <w:pPr>
        <w:ind w:firstLine="708"/>
        <w:jc w:val="both"/>
        <w:rPr>
          <w:sz w:val="28"/>
          <w:szCs w:val="28"/>
        </w:rPr>
      </w:pPr>
      <w:r w:rsidRPr="0015669E">
        <w:rPr>
          <w:sz w:val="28"/>
          <w:szCs w:val="28"/>
        </w:rPr>
        <w:lastRenderedPageBreak/>
        <w:t xml:space="preserve">4. Контроль за використанням бюджетних коштів, спрямованих на забезпечення виконання Програми, здійснюється у встановленому законодавством порядку. </w:t>
      </w:r>
    </w:p>
    <w:p w:rsidR="00C267EF" w:rsidRPr="0015669E" w:rsidRDefault="00C267EF" w:rsidP="00C267EF">
      <w:pPr>
        <w:rPr>
          <w:sz w:val="28"/>
          <w:szCs w:val="28"/>
        </w:rPr>
      </w:pPr>
    </w:p>
    <w:p w:rsidR="00C267EF" w:rsidRPr="0015669E" w:rsidRDefault="00C267EF" w:rsidP="00C267EF">
      <w:pPr>
        <w:rPr>
          <w:sz w:val="28"/>
          <w:szCs w:val="28"/>
        </w:rPr>
      </w:pPr>
    </w:p>
    <w:p w:rsidR="00C267EF" w:rsidRPr="0015669E" w:rsidRDefault="00C267EF" w:rsidP="00C267EF">
      <w:pPr>
        <w:rPr>
          <w:sz w:val="28"/>
          <w:szCs w:val="28"/>
        </w:rPr>
      </w:pPr>
    </w:p>
    <w:p w:rsidR="00C267EF" w:rsidRPr="00A82C3A" w:rsidRDefault="00C267EF" w:rsidP="00C267EF">
      <w:pPr>
        <w:jc w:val="center"/>
        <w:rPr>
          <w:rFonts w:eastAsia="Andale Sans UI"/>
          <w:b/>
          <w:kern w:val="1"/>
          <w:sz w:val="28"/>
          <w:szCs w:val="28"/>
          <w:lang w:bidi="uk-UA"/>
        </w:rPr>
      </w:pPr>
      <w:r>
        <w:rPr>
          <w:sz w:val="28"/>
          <w:szCs w:val="28"/>
        </w:rPr>
        <w:t>______________________________________</w:t>
      </w:r>
    </w:p>
    <w:p w:rsidR="00C267EF" w:rsidRPr="00670B48" w:rsidRDefault="00C267EF" w:rsidP="00C267EF">
      <w:pPr>
        <w:rPr>
          <w:b/>
          <w:lang w:val="uk-UA"/>
        </w:rPr>
      </w:pPr>
    </w:p>
    <w:p w:rsidR="00C267EF" w:rsidRPr="00670B48" w:rsidRDefault="00C267EF" w:rsidP="00C267EF">
      <w:pPr>
        <w:tabs>
          <w:tab w:val="left" w:pos="8364"/>
          <w:tab w:val="left" w:pos="9356"/>
        </w:tabs>
        <w:rPr>
          <w:lang w:val="uk-UA"/>
        </w:rPr>
      </w:pPr>
    </w:p>
    <w:p w:rsidR="000A6A70" w:rsidRDefault="000A6A70"/>
    <w:sectPr w:rsidR="000A6A70" w:rsidSect="000A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7C5" w:rsidRDefault="000227C5" w:rsidP="000227C5">
      <w:r>
        <w:separator/>
      </w:r>
    </w:p>
  </w:endnote>
  <w:endnote w:type="continuationSeparator" w:id="1">
    <w:p w:rsidR="000227C5" w:rsidRDefault="000227C5" w:rsidP="0002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7C5" w:rsidRDefault="000227C5" w:rsidP="000227C5">
      <w:r>
        <w:separator/>
      </w:r>
    </w:p>
  </w:footnote>
  <w:footnote w:type="continuationSeparator" w:id="1">
    <w:p w:rsidR="000227C5" w:rsidRDefault="000227C5" w:rsidP="00022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7EF"/>
    <w:rsid w:val="000227C5"/>
    <w:rsid w:val="000A6A70"/>
    <w:rsid w:val="00C2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7E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6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7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C267E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4">
    <w:name w:val="Основной текст (4)_"/>
    <w:basedOn w:val="a0"/>
    <w:link w:val="40"/>
    <w:rsid w:val="00C267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67EF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paragraph" w:styleId="a6">
    <w:name w:val="Normal (Web)"/>
    <w:basedOn w:val="a"/>
    <w:rsid w:val="00C267E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227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2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27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27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2017-10-25T20:05:00Z</dcterms:created>
  <dcterms:modified xsi:type="dcterms:W3CDTF">2017-10-25T20:52:00Z</dcterms:modified>
</cp:coreProperties>
</file>