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1" w:rsidRPr="00D8352E" w:rsidRDefault="00347BE1" w:rsidP="00347BE1">
      <w:pPr>
        <w:spacing w:after="0" w:line="240" w:lineRule="auto"/>
        <w:ind w:left="6237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D8352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ЗАТВЕРДЖЕНО</w:t>
      </w:r>
      <w:r w:rsidRPr="00D83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D8352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рішення  </w:t>
      </w:r>
      <w:proofErr w:type="spellStart"/>
      <w:r w:rsidRPr="00D8352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Великосеверинівської</w:t>
      </w:r>
      <w:proofErr w:type="spellEnd"/>
      <w:r w:rsidRPr="00D8352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сільської ради</w:t>
      </w:r>
    </w:p>
    <w:p w:rsidR="00347BE1" w:rsidRPr="00D8352E" w:rsidRDefault="00347BE1" w:rsidP="00347BE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52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835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грудня </w:t>
      </w:r>
      <w:r w:rsidRPr="00D8352E">
        <w:rPr>
          <w:rFonts w:ascii="Times New Roman" w:eastAsia="Times New Roman" w:hAnsi="Times New Roman" w:cs="Times New Roman"/>
          <w:sz w:val="28"/>
          <w:szCs w:val="28"/>
        </w:rPr>
        <w:t>2017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283</w:t>
      </w:r>
      <w:bookmarkStart w:id="0" w:name="_GoBack"/>
      <w:bookmarkEnd w:id="0"/>
    </w:p>
    <w:p w:rsidR="00347BE1" w:rsidRPr="00D8352E" w:rsidRDefault="00347BE1" w:rsidP="00347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D8352E" w:rsidRDefault="00347BE1" w:rsidP="0034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D8352E" w:rsidRDefault="00347BE1" w:rsidP="0034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D8352E" w:rsidRDefault="00347BE1" w:rsidP="0034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D8352E" w:rsidRDefault="00347BE1" w:rsidP="0034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:rsidR="00347BE1" w:rsidRPr="00DF2A02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Pr="00DF2A02" w:rsidRDefault="00347BE1" w:rsidP="00347BE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соціально-економічного та культурного розвитку</w:t>
      </w:r>
    </w:p>
    <w:p w:rsidR="00347BE1" w:rsidRPr="00DF2A02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сільської ради</w:t>
      </w: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  <w:bookmarkStart w:id="1" w:name="_Toc436136510"/>
      <w:bookmarkStart w:id="2" w:name="_Toc436136539"/>
      <w:bookmarkStart w:id="3" w:name="_Toc436137815"/>
      <w:bookmarkStart w:id="4" w:name="_Toc440271933"/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p w:rsidR="00347BE1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</w:p>
    <w:bookmarkEnd w:id="1"/>
    <w:bookmarkEnd w:id="2"/>
    <w:bookmarkEnd w:id="3"/>
    <w:bookmarkEnd w:id="4"/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Pr="00DF2A02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ЗАГАЛЬНІ ПОЛОЖЕННЯ</w:t>
      </w: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Pr="00DF2A02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грама соціально-економічного та культурного розвитку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 на 2018 рік 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Програма) розроблена відповідно до Конституції України (ст. 119), законів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010A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засади державної регіональної політики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010A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державне прогнозування та розроблення програм економічного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соціального розвитку України»,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D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26 квітня 2003 року № 621 «Про розроблення прогнозних і програмних документів економічного і соціального розвитку та складання проекту державного бюджету» (із змінами і доповненнями)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обласної Програми економічного і соціального розвитку Кіровоградської області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F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7BE1" w:rsidRPr="00AF269C" w:rsidRDefault="00347BE1" w:rsidP="00347B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5" w:name="_Toc436136511"/>
      <w:bookmarkStart w:id="6" w:name="_Toc436136540"/>
      <w:bookmarkStart w:id="7" w:name="_Toc436137816"/>
      <w:bookmarkStart w:id="8" w:name="_Toc440271934"/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ІІ. </w:t>
      </w:r>
      <w:r w:rsidRPr="00AF269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МЕТА ПРОГРАМИ</w:t>
      </w:r>
      <w:bookmarkEnd w:id="5"/>
      <w:bookmarkEnd w:id="6"/>
      <w:bookmarkEnd w:id="7"/>
      <w:bookmarkEnd w:id="8"/>
    </w:p>
    <w:p w:rsidR="00347BE1" w:rsidRPr="00AF269C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Метою Програми є забезпечення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подальшого розвитку соціальної сфери, підвищення якості матеріального та культурного рівня життя населення громади на основі ефективного використання природно-ресурсного, фінансового та трудового потенціалу, створення умов для розвитку економіки та інвестиційної привабливості території.</w:t>
      </w:r>
    </w:p>
    <w:p w:rsidR="00347BE1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</w:p>
    <w:p w:rsidR="00347BE1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Агропромисловий комплекс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Головні проблеми: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зростання вартості матеріальних ресурсів під час виробництва продукції сільського господарства, що спричиняє підвищення її собівартості;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зниження потенціалу галузі тваринництва: скорочення поголів’я тварин і зменшення обсягів виробництва продукції;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домінування дрібнотоварного виробництва продукції тваринництва та плодоовочівництва, що обмежує можливості використання сучасних </w:t>
      </w:r>
      <w:proofErr w:type="spellStart"/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агротехнологій</w:t>
      </w:r>
      <w:proofErr w:type="spellEnd"/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техніки, виконання високотехнологічних операцій з вирощування і зберігання сільгоспкультур;</w:t>
      </w:r>
    </w:p>
    <w:p w:rsidR="00347BE1" w:rsidRPr="00D3748B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недостатня державна фінансова підтримка виробництва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сільськогоспо-да</w:t>
      </w:r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рської</w:t>
      </w:r>
      <w:proofErr w:type="spellEnd"/>
      <w:r w:rsidRPr="00AF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продукції, що значно обмежує діяльність товаровиробників.   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введення в експлуатацію виробничого комплексу з виробництва комбікормів і концентратів (ТОВ ДАБЛ-ДЕККЕР) та створення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10-12 робочих місць;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розміщення сервісного центру сільськогосподарської техніки (ТОВ ЛАНДТЕХ) та створення   додаткових 15 робочих місць;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фінансових ресурсів у аграрний сектор як передумови для застосування сучасних технологій вирощування сільськогосподарських культур;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впровадженню інвестиційних проектів у виробництво та переробку сільськогосподарської продукції, а також матеріально-технічному оновленню машино-тракторного парку господарств;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стабільної епізоотичної ситуації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об’єднаній громаді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недопущення виникнення та масового поширення інфекційних хвороб тварин, у тому числі особливо небезпечних для тварин і людей. </w:t>
      </w:r>
    </w:p>
    <w:p w:rsidR="00347BE1" w:rsidRPr="00D8352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основних завдань буде здійснюватися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47BE1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 коштів суб’єктів господарської діяльності  та населення;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місцевого та державного бюджетів;</w:t>
      </w:r>
    </w:p>
    <w:p w:rsidR="00347BE1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інших джерел, не заборонених чинним законодавством. 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індексу виробництва валової продукції сільського господарства.</w:t>
      </w:r>
    </w:p>
    <w:p w:rsidR="00347BE1" w:rsidRPr="00D8352E" w:rsidRDefault="00347BE1" w:rsidP="00347B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Транспорт та розвиток автомобільних доріг</w:t>
      </w:r>
    </w:p>
    <w:p w:rsidR="00347BE1" w:rsidRPr="00F1545E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перевезення по 2-х маршрутах, які обслуговують  2 підприємства-перевізників відповідно до договорів, укладених із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Кіровоградською 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районною державною адміністрацією. 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протяжність доріг сільської ради складає 74,1 км, з яких: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- із асфальтовим покриттям – 25,44 км;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білий варіант – 2,26 км;</w:t>
      </w:r>
    </w:p>
    <w:p w:rsidR="00347BE1" w:rsidRPr="00F1545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ґрунтовим покриттям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46,4 км.</w:t>
      </w:r>
    </w:p>
    <w:p w:rsidR="00347BE1" w:rsidRPr="00F1545E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Головні проблеми:</w:t>
      </w:r>
    </w:p>
    <w:p w:rsidR="00347BE1" w:rsidRPr="00F1545E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незадовільний стан дорожнього покриття автомобільних доріг;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2) </w:t>
      </w:r>
      <w:r w:rsidRPr="00F1545E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зношеність рухомого с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кладу автомобільного транспорту;</w:t>
      </w:r>
    </w:p>
    <w:p w:rsidR="00347BE1" w:rsidRPr="00F1545E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3) незабезпеченість транспортним сполученням в межах об’єднаної територіальної громади;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проведення капітального та поточного ремонту доріг комунальної власності та об’єктів дорожньої інфраструктури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Великосеверинівської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сільської ради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(приведення до належного стану павільйонів автобусних зупинок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2) 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забезпечення належного автобусного сполучення з усіма населеними пунктами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об’єднаної громади відповідно до програми «Соціальний автобус»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6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3) 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сприяння у забезпечені доступності транспортних послуг для осіб з обмеженими фізичними можливостями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835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BD55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Ресурсне забезпечення: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реалізація основних завдань буде здійснюватися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за рахунок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1) 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коштів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сільського та державного бюджетів;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322" w:lineRule="exact"/>
        <w:ind w:right="35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2) </w:t>
      </w:r>
      <w:r w:rsidRPr="00BD55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власних коштів підприємств та інвесторів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D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капітального та поточного ремонтів автомобільних доріг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Pr="00BD5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BD556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D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збільшення обсягів пасажирських перевезень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 забезпечення належного автобусного сполучення з усіма населеними пунктами громади</w:t>
      </w:r>
      <w:r w:rsidRPr="00BD5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E1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9" w:name="_Toc440271939"/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proofErr w:type="spellStart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Енергоефективність</w:t>
      </w:r>
      <w:proofErr w:type="spellEnd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 xml:space="preserve"> та енергозбереження</w:t>
      </w:r>
      <w:bookmarkEnd w:id="9"/>
    </w:p>
    <w:p w:rsidR="00347BE1" w:rsidRPr="007D0C03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умовах зростання цін на енергоносії особливої актуальності набуває використання альтернативних видів палива, впровадження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енергоефективних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і технологій. 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значні обсяги споживання та неефективне використання енергоресурсів бюджетними установами, обмеженість коштів на їх оплату в умовах постійного зростання цін на енергоносії;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недостатнє фінансування проектів та заходів, спрямованих на зменшення споживання природного газу.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відновлення та модернізація зовнішнього освітлення з використанням енергозберігаючих технологій населених пунктів об’єднаної територіальної громади;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комплексних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ргоаудитів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об’єктах бюджетної сфери;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робіт щодо укладання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ргосервісних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культури енергоспоживання серед населення;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основних завдань буде здійснюватися із залученням бюджетних коштів усіх рівнів, банківських кредитних ресурсів та підприємств, населення. 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комплексних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енергоаудитів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менше ніж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2-х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об’єктах бюджетної сфери;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укладання не менше 1 </w:t>
      </w:r>
      <w:proofErr w:type="spellStart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енергосервісного</w:t>
      </w:r>
      <w:proofErr w:type="spellEnd"/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проведення роз’яснювальної роботи не менше ніж з 30% населення громади щодо залучення «теплих» кредитів та економічного механізму, спрямованого на заохочення генерації електроенергії відновлюваною енергетикою («зеленого тарифу»).</w:t>
      </w:r>
    </w:p>
    <w:p w:rsidR="00347BE1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269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Доходи та соціальний захист населення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заробітної плати є індикатором, який визначає загальний життєвий рівень працівників та впливає на рівень соціального захисту людини.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тіньових відносин на ринку праці та у сфері оплати праці;</w:t>
      </w:r>
    </w:p>
    <w:p w:rsidR="00347BE1" w:rsidRPr="007D0C0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0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низький розмір середньомісячної заробітної плати у частини штатних працівників галузей економіки.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реалізації заходів програми зайнятості населення </w:t>
      </w:r>
      <w:proofErr w:type="spellStart"/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на 2018 – 2020 роки;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 співпраці з роботодавцями, з метою поліпшення ситуації на ринку праці в межах об’єднаної громади;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контролю за дотриманням роботодавцями законодавства у сфері оплати праці та недопущення випадків використання найманої робочої сили без належного оформлення трудових відносин;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обсягів працевлаштування незайнятого населення на вільні та новостворені робочі місця;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основних завдань буде здійснюватися за рахунок коштів: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 бюджету на: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компенсацію за пільговий проїзд окремих категорій громадян та інші пільги визначені чинним законодавством;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виплату матеріальної допомоги окремим категоріям громадян на лікування, вирішення соціально-побутових проблем тощо.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BD761F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3745" w:type="pct"/>
        <w:jc w:val="center"/>
        <w:tblCellMar>
          <w:left w:w="0" w:type="dxa"/>
          <w:right w:w="0" w:type="dxa"/>
        </w:tblCellMar>
        <w:tblLook w:val="0000"/>
      </w:tblPr>
      <w:tblGrid>
        <w:gridCol w:w="1396"/>
        <w:gridCol w:w="4245"/>
        <w:gridCol w:w="1373"/>
      </w:tblGrid>
      <w:tr w:rsidR="00347BE1" w:rsidRPr="00BD761F" w:rsidTr="00AF5771">
        <w:trPr>
          <w:trHeight w:val="1245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BD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рік прогноз</w:t>
            </w:r>
          </w:p>
        </w:tc>
      </w:tr>
      <w:tr w:rsidR="00347BE1" w:rsidRPr="00BD761F" w:rsidTr="00AF5771">
        <w:trPr>
          <w:trHeight w:val="226"/>
          <w:tblHeader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47BE1" w:rsidRPr="00BD761F" w:rsidTr="00AF5771">
        <w:trPr>
          <w:trHeight w:val="139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Середньомісячна заробітна плата, грн.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5728</w:t>
            </w:r>
          </w:p>
        </w:tc>
      </w:tr>
      <w:tr w:rsidR="00347BE1" w:rsidRPr="00BD761F" w:rsidTr="00AF5771">
        <w:trPr>
          <w:trHeight w:val="595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зростання (зниження)</w:t>
            </w:r>
          </w:p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середньомісячної заробітної плати у % до попереднього року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BE1" w:rsidRPr="00BD761F" w:rsidRDefault="00347BE1" w:rsidP="00AF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</w:t>
            </w:r>
          </w:p>
        </w:tc>
      </w:tr>
    </w:tbl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bCs/>
          <w:sz w:val="28"/>
          <w:szCs w:val="24"/>
          <w:lang w:eastAsia="ru-RU"/>
        </w:rPr>
      </w:pPr>
      <w:bookmarkStart w:id="10" w:name="_Toc440271941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 xml:space="preserve">Підтримка армії і військовослужбовців </w:t>
      </w:r>
      <w:bookmarkEnd w:id="10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і населення, яке постраждало від окупації та проведення антитерористичної операції</w:t>
      </w:r>
    </w:p>
    <w:p w:rsidR="00347BE1" w:rsidRPr="00134423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ажливим напрямом реалізації соціальної політики держави,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 п</w:t>
      </w:r>
      <w:r w:rsidRPr="001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итання безпеки життя і здоров’я людини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комплексне розв’язання завдань охорони праці, попередження побутового травматизму, забезпечення безпечної життєдіяльності населення.</w:t>
      </w:r>
    </w:p>
    <w:p w:rsidR="00347BE1" w:rsidRPr="00D3748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</w:t>
      </w:r>
      <w:r w:rsidRPr="00D374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BE1" w:rsidRPr="00D3748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належних умов життєдіяльності для учасників АТО та членів їх сімей, а також осіб, які переміщуються з тимчасово окупованої території та територій, на яких проводиться антитерористична операція, підтримка підрозділів територіальної оборони та частин Збройних Сил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D3748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37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здорових і безпечних умов праці на виробництві, запобігання виробничому травматизму, збереження життя і здоров’я працівників у процесі трудової діяльності, удосконалення політики у сфері цивільного захисту населення.</w:t>
      </w:r>
    </w:p>
    <w:p w:rsidR="00347BE1" w:rsidRPr="00E44AF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E44AF5">
        <w:rPr>
          <w:rFonts w:ascii="Times New Roman" w:eastAsia="Times New Roman" w:hAnsi="Times New Roman" w:cs="Times New Roman"/>
          <w:sz w:val="28"/>
          <w:szCs w:val="28"/>
        </w:rPr>
        <w:t>вжиття заходів щодо виконання законів України «Про забезпечення прав і свобод внутрішньо переміщених осіб», «Про статус ветеранів війни, гарантії соціального захисту», «Про поліпшення матеріального становища учасників бойових дій та інвалідів війни», «Про соціальний і правовий захист військовослужбовців та членів їх сімей»;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E44AF5">
        <w:rPr>
          <w:rFonts w:ascii="Times New Roman" w:eastAsia="Times New Roman" w:hAnsi="Times New Roman" w:cs="Times New Roman"/>
          <w:sz w:val="28"/>
          <w:szCs w:val="28"/>
        </w:rPr>
        <w:t>забезпечення надання на належному рівні медичної допомоги учасникам АТО і членам їх сімей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закладах охорони здоров’я</w:t>
      </w:r>
      <w:r w:rsidRPr="00E44A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E44AF5">
        <w:rPr>
          <w:rFonts w:ascii="Times New Roman" w:eastAsia="Times New Roman" w:hAnsi="Times New Roman" w:cs="Times New Roman"/>
          <w:sz w:val="28"/>
          <w:szCs w:val="28"/>
        </w:rPr>
        <w:t>влаштування дітей, батьки (один із батьків) яких загинули під час проведення антитерористичної операції, захищаючи незалежність, суверенітет і територіальну цілісність України, або померли внаслідок поранення, контузії чи каліцтва, отриманих у районах проведення антитерористичної операції, шляхом встановлення опіки та піклування над такими дітьми, їх усиновлення, передачі до прийомних сімей, дитячих будинків сімейного типу.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AF5">
        <w:rPr>
          <w:rFonts w:ascii="Times New Roman" w:eastAsia="Times New Roman" w:hAnsi="Times New Roman" w:cs="Times New Roman"/>
          <w:b/>
          <w:sz w:val="28"/>
          <w:szCs w:val="28"/>
        </w:rPr>
        <w:t>3. Ресурсне забезпечення:</w:t>
      </w:r>
    </w:p>
    <w:p w:rsidR="00347BE1" w:rsidRPr="00E44AF5" w:rsidRDefault="00347BE1" w:rsidP="00347B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5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 заборонених чинним законодавством.</w:t>
      </w:r>
    </w:p>
    <w:p w:rsidR="00347BE1" w:rsidRPr="00E44AF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Кількісні та якісні критерії ефективності виконання Програми:</w:t>
      </w:r>
    </w:p>
    <w:p w:rsidR="00347BE1" w:rsidRPr="00E44AF5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1) </w:t>
      </w:r>
      <w:r w:rsidRPr="00E44A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підвищення рівня соціального захисту, поліпшення соціально-психологічного клімату в родинах сімей члени яких беруть участь в АТО, сімей, загиблих (постраждалих) учасників АТО;</w:t>
      </w:r>
    </w:p>
    <w:p w:rsidR="00347BE1" w:rsidRPr="00E44AF5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2) </w:t>
      </w:r>
      <w:r w:rsidRPr="00E44A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задоволення у соціально важливих послугах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учасників АТО та членів їх сімей, </w:t>
      </w:r>
      <w:r w:rsidRPr="00E44A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тимчасово-переміщених осіб, з тимчасово окупованої території та територій, де проводиться АТО.</w:t>
      </w: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47BE1" w:rsidRPr="00320F4D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8"/>
          <w:lang w:eastAsia="ru-RU"/>
        </w:rPr>
      </w:pPr>
      <w:bookmarkStart w:id="11" w:name="_Toc440271942"/>
      <w:r w:rsidRPr="00320F4D">
        <w:rPr>
          <w:rFonts w:ascii="Times New Roman" w:eastAsia="Times New Roman" w:hAnsi="Times New Roman" w:cs="Verdana"/>
          <w:b/>
          <w:sz w:val="28"/>
          <w:szCs w:val="28"/>
          <w:lang w:eastAsia="ru-RU"/>
        </w:rPr>
        <w:t>Охорона здоров’я</w:t>
      </w:r>
      <w:bookmarkEnd w:id="11"/>
    </w:p>
    <w:p w:rsidR="00347BE1" w:rsidRPr="00320F4D" w:rsidRDefault="00347BE1" w:rsidP="00347BE1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Verdana"/>
          <w:b/>
          <w:sz w:val="28"/>
          <w:szCs w:val="28"/>
          <w:lang w:eastAsia="ru-RU"/>
        </w:rPr>
        <w:t xml:space="preserve"> </w:t>
      </w:r>
      <w:r w:rsidRPr="0032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низький</w:t>
      </w:r>
      <w:r w:rsidRPr="00320F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рівень</w:t>
      </w:r>
      <w:r w:rsidRPr="0032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матеріально-технічного забезпечення лікувальних закладів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Pr="00320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2) недостатнє </w:t>
      </w:r>
      <w:r w:rsidRPr="00320F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кадрове забезпечення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о</w:t>
      </w:r>
      <w:r w:rsidRPr="00320F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собливо лікарів загал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ьної практики сімейної медицини;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недостатня забезпеченість медикаментами.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впровадження енергозберігаючих технологій в будівлі </w:t>
      </w:r>
      <w:proofErr w:type="spellStart"/>
      <w:r w:rsidRPr="00AF269C">
        <w:rPr>
          <w:rFonts w:ascii="Times New Roman" w:hAnsi="Times New Roman" w:cs="Times New Roman"/>
          <w:sz w:val="28"/>
          <w:szCs w:val="28"/>
          <w:lang w:eastAsia="en-US"/>
        </w:rPr>
        <w:t>Оситнязької</w:t>
      </w:r>
      <w:proofErr w:type="spellEnd"/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лікарської амбулаторії загальної практики сімейної медицини;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придбання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спеціального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медичного обладнання для </w:t>
      </w:r>
      <w:proofErr w:type="spellStart"/>
      <w:r w:rsidRPr="00AF269C">
        <w:rPr>
          <w:rFonts w:ascii="Times New Roman" w:hAnsi="Times New Roman" w:cs="Times New Roman"/>
          <w:sz w:val="28"/>
          <w:szCs w:val="28"/>
          <w:lang w:eastAsia="en-US"/>
        </w:rPr>
        <w:t>Великосеверинівської</w:t>
      </w:r>
      <w:proofErr w:type="spellEnd"/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ЛАЗСМ;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проведення капітального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фельдшерсько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акушерського пункту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в с. </w:t>
      </w:r>
      <w:proofErr w:type="spellStart"/>
      <w:r w:rsidRPr="00AF269C">
        <w:rPr>
          <w:rFonts w:ascii="Times New Roman" w:hAnsi="Times New Roman" w:cs="Times New Roman"/>
          <w:sz w:val="28"/>
          <w:szCs w:val="28"/>
          <w:lang w:eastAsia="en-US"/>
        </w:rPr>
        <w:t>Підгайці</w:t>
      </w:r>
      <w:proofErr w:type="spellEnd"/>
    </w:p>
    <w:p w:rsidR="00347BE1" w:rsidRDefault="00347BE1" w:rsidP="00347BE1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залучення кадрового потенціалу відповідного фахового спрямування;</w:t>
      </w:r>
    </w:p>
    <w:p w:rsidR="00347BE1" w:rsidRDefault="00347BE1" w:rsidP="00347BE1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стимулювання працівників медичних закладів, шляхом створення сприятливих та комфортних умов для роботи;</w:t>
      </w:r>
    </w:p>
    <w:p w:rsidR="00347BE1" w:rsidRPr="00320F4D" w:rsidRDefault="00347BE1" w:rsidP="00347BE1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закупка відповідних медикаментів;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32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послаблення негативних демографічних тенденцій.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Ресурсне забезпечення:</w:t>
      </w:r>
    </w:p>
    <w:p w:rsidR="00347BE1" w:rsidRPr="00320F4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незаборонених чинним законодавством.</w:t>
      </w:r>
    </w:p>
    <w:p w:rsidR="00347BE1" w:rsidRPr="00320F4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Кількісні та якісні критерії ефективності виконання Програми:</w:t>
      </w:r>
    </w:p>
    <w:p w:rsidR="00347BE1" w:rsidRPr="00165F30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1)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зменшення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рівня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захворюваності</w:t>
      </w:r>
      <w:r w:rsidRPr="00165F3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та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смертності</w:t>
      </w:r>
      <w:r w:rsidRPr="00165F3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населення;</w:t>
      </w:r>
    </w:p>
    <w:p w:rsidR="00347BE1" w:rsidRPr="00165F30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2)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поліпшення</w:t>
      </w:r>
      <w:r w:rsidRPr="00165F30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стану</w:t>
      </w:r>
      <w:r w:rsidRPr="00165F30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здоров’я</w:t>
      </w:r>
      <w:r w:rsidRPr="00165F30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матерів</w:t>
      </w:r>
      <w:r w:rsidRPr="00165F30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та</w:t>
      </w:r>
      <w:r w:rsidRPr="00165F30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дітей,</w:t>
      </w:r>
      <w:r w:rsidRPr="00165F30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зниження</w:t>
      </w:r>
      <w:r w:rsidRPr="00165F30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захворюваності</w:t>
      </w:r>
      <w:r w:rsidRPr="00165F30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ru-RU"/>
        </w:rPr>
        <w:t>та</w:t>
      </w:r>
      <w:r w:rsidRPr="00165F30"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запобігання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материнській</w:t>
      </w:r>
      <w:r w:rsidRPr="00165F30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і</w:t>
      </w:r>
      <w:r w:rsidRPr="00165F30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дитячій</w:t>
      </w:r>
      <w:r w:rsidRPr="00165F30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смертності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 в громаді</w:t>
      </w:r>
      <w:r w:rsidRPr="00165F3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>;</w:t>
      </w:r>
    </w:p>
    <w:p w:rsidR="00347BE1" w:rsidRDefault="00347BE1" w:rsidP="00347BE1">
      <w:pPr>
        <w:widowControl w:val="0"/>
        <w:tabs>
          <w:tab w:val="left" w:pos="2839"/>
          <w:tab w:val="left" w:pos="4331"/>
          <w:tab w:val="left" w:pos="5681"/>
          <w:tab w:val="left" w:pos="6434"/>
          <w:tab w:val="left" w:pos="8543"/>
          <w:tab w:val="left" w:pos="90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3)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забезпеченість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населення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кваліфікованим сімейним </w:t>
      </w:r>
      <w:r w:rsidRPr="00165F30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>лікар</w:t>
      </w:r>
      <w:r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 xml:space="preserve">ем та іншим медичним персоналом </w:t>
      </w:r>
      <w:r w:rsidRPr="0016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рівні,</w:t>
      </w:r>
      <w:r w:rsidRPr="00165F3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необхідному</w:t>
      </w:r>
      <w:r w:rsidRPr="00165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надання</w:t>
      </w:r>
      <w:r w:rsidRPr="0016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якісних</w:t>
      </w:r>
      <w:r w:rsidRPr="00165F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медичних</w:t>
      </w:r>
      <w:r w:rsidRPr="00165F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65F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послуг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347BE1" w:rsidRPr="00165F30" w:rsidRDefault="00347BE1" w:rsidP="00347BE1">
      <w:pPr>
        <w:widowControl w:val="0"/>
        <w:tabs>
          <w:tab w:val="left" w:pos="2839"/>
          <w:tab w:val="left" w:pos="4331"/>
          <w:tab w:val="left" w:pos="5681"/>
          <w:tab w:val="left" w:pos="6434"/>
          <w:tab w:val="left" w:pos="8543"/>
          <w:tab w:val="left" w:pos="90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4) доступність ліків.</w:t>
      </w:r>
    </w:p>
    <w:p w:rsidR="00347BE1" w:rsidRPr="00D8352E" w:rsidRDefault="00347BE1" w:rsidP="00347B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Освіта</w:t>
      </w:r>
    </w:p>
    <w:p w:rsidR="00347BE1" w:rsidRPr="00EE659D" w:rsidRDefault="00347BE1" w:rsidP="00347BE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</w:t>
      </w:r>
      <w:r w:rsidRPr="00EE6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BE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EE659D">
        <w:rPr>
          <w:rFonts w:ascii="Times New Roman" w:eastAsia="Times New Roman" w:hAnsi="Times New Roman" w:cs="Times New Roman"/>
          <w:sz w:val="28"/>
          <w:szCs w:val="28"/>
        </w:rPr>
        <w:t xml:space="preserve">недостатня матеріально-технічна база шкіл з предметів природничо-математичного циклу, трудового навчання, оснащення комп’ютерною технікою; </w:t>
      </w:r>
    </w:p>
    <w:p w:rsidR="00347BE1" w:rsidRPr="00EE659D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низький рівень оснащення дитячих навчальних закладів, ігрових майданчиків;</w:t>
      </w:r>
      <w:r w:rsidRPr="00EE6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BE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малокомплектність</w:t>
      </w:r>
      <w:proofErr w:type="spellEnd"/>
      <w:r w:rsidRPr="00EE659D">
        <w:rPr>
          <w:rFonts w:ascii="Times New Roman" w:eastAsia="Times New Roman" w:hAnsi="Times New Roman" w:cs="Times New Roman"/>
          <w:sz w:val="28"/>
          <w:szCs w:val="28"/>
        </w:rPr>
        <w:t xml:space="preserve"> загальноосвітніх навчальних закладів;</w:t>
      </w:r>
    </w:p>
    <w:p w:rsidR="00347BE1" w:rsidRPr="00EE659D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недостатність заходів позашкільної роботи;</w:t>
      </w:r>
    </w:p>
    <w:p w:rsidR="00347BE1" w:rsidRPr="00EE659D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EE659D">
        <w:rPr>
          <w:rFonts w:ascii="Times New Roman" w:eastAsia="Times New Roman" w:hAnsi="Times New Roman" w:cs="Times New Roman"/>
          <w:sz w:val="28"/>
          <w:szCs w:val="28"/>
        </w:rPr>
        <w:t>низький рівень оснащення спортивних залів, майданчиків необхідним устаткуванням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спортивним інвентарем</w:t>
      </w:r>
      <w:r w:rsidRPr="00EE659D">
        <w:rPr>
          <w:rFonts w:ascii="Times New Roman" w:eastAsia="Times New Roman" w:hAnsi="Times New Roman" w:cs="Times New Roman"/>
          <w:sz w:val="28"/>
          <w:szCs w:val="28"/>
        </w:rPr>
        <w:t xml:space="preserve"> для організації проведення навчально-виховного процесу.          </w:t>
      </w:r>
    </w:p>
    <w:p w:rsidR="00347BE1" w:rsidRPr="00EE659D" w:rsidRDefault="00347BE1" w:rsidP="00347BE1">
      <w:pPr>
        <w:widowControl w:val="0"/>
        <w:tabs>
          <w:tab w:val="left" w:pos="72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EE659D" w:rsidRDefault="00347BE1" w:rsidP="00347BE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збереження фізичного та морального здоров’я всіх учасників навчально-виховного процесу шляхом поліпшення матеріально-технічної бази навчальних закладів району;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матеріальне стимулювання учнів та педагогів, які забезпечують високу результативність своєї роботи;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організація системної роботи, спрямованої на створення належних умов для функціонування закладів освіти, підвищення фахового рівня педагогів;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організація підвозу школярів та педагогів відповідно до програми «Шкільний автобус», придбання транспортних засобів;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організація капітальних та поточних ремонтів навчальних закладів шлях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ом залучення коштів державного та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сільськ</w:t>
      </w:r>
      <w:r>
        <w:rPr>
          <w:rFonts w:ascii="Times New Roman" w:eastAsia="Times New Roman" w:hAnsi="Times New Roman" w:cs="Times New Roman"/>
          <w:sz w:val="28"/>
          <w:szCs w:val="24"/>
        </w:rPr>
        <w:t>ого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 xml:space="preserve"> бюджетів та </w:t>
      </w:r>
      <w:r>
        <w:rPr>
          <w:rFonts w:ascii="Times New Roman" w:eastAsia="Times New Roman" w:hAnsi="Times New Roman" w:cs="Times New Roman"/>
          <w:sz w:val="28"/>
          <w:szCs w:val="24"/>
        </w:rPr>
        <w:t>інших джерел фінансування, незаборонених чинним законодавством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47BE1" w:rsidRPr="00EE659D" w:rsidRDefault="00347BE1" w:rsidP="00347BE1">
      <w:pPr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6) </w:t>
      </w:r>
      <w:r w:rsidRPr="00EE659D">
        <w:rPr>
          <w:rFonts w:ascii="Times New Roman" w:eastAsia="Times New Roman" w:hAnsi="Times New Roman" w:cs="Times New Roman"/>
          <w:sz w:val="28"/>
          <w:szCs w:val="24"/>
        </w:rPr>
        <w:t>створення належних умов в навчальних закладах для організації навчання дітей з особливими освітніми потребами.</w:t>
      </w:r>
    </w:p>
    <w:p w:rsidR="00347BE1" w:rsidRPr="00CA777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CA777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20F4D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незаборонених чинним законодавством.</w:t>
      </w:r>
    </w:p>
    <w:p w:rsidR="00347BE1" w:rsidRPr="00CA7771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771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Pr="00AF269C" w:rsidRDefault="00347BE1" w:rsidP="00347B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якості дошкільної освіти та сприяння її інноваційному розвитку, в т. ч. оснащення комп’ютерами;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придбання шкільного автобусу з метою надання якісних освітніх послуг;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проведення поточних ремонтів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 оновлення матеріально-технічної бази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>в загальноосвітніх закладах громади;</w:t>
      </w:r>
    </w:p>
    <w:p w:rsidR="00347BE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забезпечення належного протипожежного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захист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закладів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ради;</w:t>
      </w:r>
    </w:p>
    <w:p w:rsidR="00347BE1" w:rsidRPr="00CA777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>оснащення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ого залу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та спортивних майданчиків необхідним устаткуванням; </w:t>
      </w:r>
    </w:p>
    <w:p w:rsidR="00347BE1" w:rsidRPr="00CA777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проведення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7771">
        <w:rPr>
          <w:rFonts w:ascii="Times New Roman" w:eastAsia="Times New Roman" w:hAnsi="Times New Roman" w:cs="Times New Roman"/>
          <w:sz w:val="28"/>
          <w:szCs w:val="28"/>
        </w:rPr>
        <w:t>енергоаудит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заходів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з енергозбереження в навчальних закладах;</w:t>
      </w:r>
    </w:p>
    <w:p w:rsidR="00347BE1" w:rsidRPr="00CA7771" w:rsidRDefault="00347BE1" w:rsidP="00347BE1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7) забезпечення сталого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функціонування систем водопостачання, каналізування, </w:t>
      </w:r>
      <w:proofErr w:type="spellStart"/>
      <w:r w:rsidRPr="00CA7771">
        <w:rPr>
          <w:rFonts w:ascii="Times New Roman" w:eastAsia="Times New Roman" w:hAnsi="Times New Roman" w:cs="Times New Roman"/>
          <w:sz w:val="28"/>
          <w:szCs w:val="28"/>
        </w:rPr>
        <w:t>теплозабезпечення</w:t>
      </w:r>
      <w:proofErr w:type="spellEnd"/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закладів;</w:t>
      </w:r>
    </w:p>
    <w:p w:rsidR="00347BE1" w:rsidRPr="00CA7771" w:rsidRDefault="00347BE1" w:rsidP="00347BE1">
      <w:pPr>
        <w:shd w:val="clear" w:color="auto" w:fill="FFFFFF"/>
        <w:tabs>
          <w:tab w:val="left" w:pos="11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здійснення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оновлення комп’ютерної техніки </w:t>
      </w:r>
      <w:r>
        <w:rPr>
          <w:rFonts w:ascii="Times New Roman" w:eastAsia="Times New Roman" w:hAnsi="Times New Roman" w:cs="Times New Roman"/>
          <w:sz w:val="28"/>
          <w:szCs w:val="28"/>
        </w:rPr>
        <w:t>навчальних закладів, забезпечення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ЗНЗ технічними засобами навчання;</w:t>
      </w:r>
    </w:p>
    <w:p w:rsidR="00347BE1" w:rsidRDefault="00347BE1" w:rsidP="00347BE1">
      <w:pPr>
        <w:shd w:val="clear" w:color="auto" w:fill="FFFFFF"/>
        <w:tabs>
          <w:tab w:val="left" w:pos="11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забезпечення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виконання програм розвитку дошкільної та позашкільної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ради;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BE1" w:rsidRPr="00CA7771" w:rsidRDefault="00347BE1" w:rsidP="00347BE1">
      <w:pPr>
        <w:shd w:val="clear" w:color="auto" w:fill="FFFFFF"/>
        <w:tabs>
          <w:tab w:val="left" w:pos="11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передбачення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матеріальн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стимулювання учнів та педагогів, які забезпечують високу результативність сво</w:t>
      </w:r>
      <w:r>
        <w:rPr>
          <w:rFonts w:ascii="Times New Roman" w:eastAsia="Times New Roman" w:hAnsi="Times New Roman" w:cs="Times New Roman"/>
          <w:sz w:val="28"/>
          <w:szCs w:val="28"/>
        </w:rPr>
        <w:t>єї роботи (програма  «Вчитель»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, педагогічна премія імені С.Г. </w:t>
      </w:r>
      <w:proofErr w:type="spellStart"/>
      <w:r w:rsidRPr="00CA7771">
        <w:rPr>
          <w:rFonts w:ascii="Times New Roman" w:eastAsia="Times New Roman" w:hAnsi="Times New Roman" w:cs="Times New Roman"/>
          <w:sz w:val="28"/>
          <w:szCs w:val="28"/>
        </w:rPr>
        <w:t>Максютіна</w:t>
      </w:r>
      <w:proofErr w:type="spellEnd"/>
      <w:r w:rsidRPr="00CA7771">
        <w:rPr>
          <w:rFonts w:ascii="Times New Roman" w:eastAsia="Times New Roman" w:hAnsi="Times New Roman" w:cs="Times New Roman"/>
          <w:sz w:val="28"/>
          <w:szCs w:val="28"/>
        </w:rPr>
        <w:t>; премія учням-переможцям олімпіад, конкурсів, турнірів, змагань та педагогам, які їх підготували);</w:t>
      </w:r>
    </w:p>
    <w:p w:rsidR="00347BE1" w:rsidRPr="00CA7771" w:rsidRDefault="00347BE1" w:rsidP="00347BE1">
      <w:pPr>
        <w:shd w:val="clear" w:color="auto" w:fill="FFFFFF"/>
        <w:tabs>
          <w:tab w:val="left" w:pos="11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забезпечення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якісним харчуванням вихованців дошкільних навчальних закладів, учнів 1-4 класів та пільгових категорій учнів 5-11 класів за рахунок </w:t>
      </w:r>
      <w:r>
        <w:rPr>
          <w:rFonts w:ascii="Times New Roman" w:eastAsia="Times New Roman" w:hAnsi="Times New Roman" w:cs="Times New Roman"/>
          <w:sz w:val="28"/>
          <w:szCs w:val="28"/>
        </w:rPr>
        <w:t>сільського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 xml:space="preserve"> бюджету з розрахунку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A7771">
        <w:rPr>
          <w:rFonts w:ascii="Times New Roman" w:eastAsia="Times New Roman" w:hAnsi="Times New Roman" w:cs="Times New Roman"/>
          <w:sz w:val="28"/>
          <w:szCs w:val="28"/>
        </w:rPr>
        <w:t>,00 грн. в день на одну дитину.</w:t>
      </w:r>
    </w:p>
    <w:p w:rsidR="00347BE1" w:rsidRPr="00D8352E" w:rsidRDefault="00347BE1" w:rsidP="00347BE1">
      <w:pPr>
        <w:widowControl w:val="0"/>
        <w:shd w:val="clear" w:color="auto" w:fill="FFFFFF"/>
        <w:tabs>
          <w:tab w:val="left" w:pos="720"/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1" w:rsidRPr="00D8352E" w:rsidRDefault="00347BE1" w:rsidP="00347BE1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12" w:name="_Toc440271944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 xml:space="preserve">Культурний простір </w:t>
      </w:r>
      <w:bookmarkEnd w:id="12"/>
      <w:r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громади</w:t>
      </w:r>
    </w:p>
    <w:p w:rsidR="00347BE1" w:rsidRPr="00CA7771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несприятливі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олення духовних потреб громадян;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недостатня матеріально-технічна база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льтури;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неналежні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роботи аматорських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колективів;</w:t>
      </w:r>
    </w:p>
    <w:p w:rsidR="00347BE1" w:rsidRPr="00CA777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недостатнє 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завдань  із збереження об’єктів культурної  спадщини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7BE1" w:rsidRPr="002D3D05" w:rsidRDefault="00347BE1" w:rsidP="00347BE1">
      <w:pPr>
        <w:widowControl w:val="0"/>
        <w:tabs>
          <w:tab w:val="left" w:pos="72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реорганізація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розвиток існуючої мережі закладів культури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матеріально-технічне оснащення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закладів;</w:t>
      </w:r>
    </w:p>
    <w:p w:rsidR="00347BE1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поточних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капітальних ремонтів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клубів та будинків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і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сільських бібліотек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поліпшення умов творчої діяльності працівників культури, підвищення рівня їх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 та розвиток аматорського мистецтва;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охорони об’єктів культурної спадщини;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подальшого розвитку фольклору;</w:t>
      </w:r>
      <w:r w:rsidRPr="002D3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7BE1" w:rsidRPr="002D3D05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мережі гуртків художньої самодіяльності, придбання у заклади культури музичної та підсилювальної апаратури, сценічних костюмів, первинних засобів пожежогасіння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BE1" w:rsidRPr="002D3D05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Ресурсне забезпечення:</w:t>
      </w:r>
    </w:p>
    <w:p w:rsidR="00347BE1" w:rsidRPr="002D3D05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D05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незаборонених чинним законодавством.</w:t>
      </w:r>
    </w:p>
    <w:p w:rsidR="00347BE1" w:rsidRPr="002D3D05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D05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1)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поліпшення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якості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надання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послуг</w:t>
      </w:r>
      <w:r w:rsidRPr="002D3D0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культури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населенню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347BE1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2)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підвищення</w:t>
      </w:r>
      <w:r w:rsidRPr="002D3D0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рівня</w:t>
      </w:r>
      <w:r w:rsidRPr="002D3D0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матеріально-технічного</w:t>
      </w:r>
      <w:r w:rsidRPr="002D3D0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забезпечення</w:t>
      </w:r>
      <w:r w:rsidRPr="002D3D0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закладів</w:t>
      </w:r>
      <w:r w:rsidRPr="002D3D0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культури</w:t>
      </w:r>
      <w:r w:rsidRPr="002D3D0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D3D0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громади;</w:t>
      </w:r>
    </w:p>
    <w:p w:rsidR="00347BE1" w:rsidRPr="002D3D05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розширення</w:t>
      </w:r>
      <w:r w:rsidRPr="002D3D0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культурно-мистецьких</w:t>
      </w:r>
      <w:r w:rsidRPr="002D3D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послуг;</w:t>
      </w:r>
    </w:p>
    <w:p w:rsidR="00347BE1" w:rsidRPr="002D3D05" w:rsidRDefault="00347BE1" w:rsidP="00347B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4)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забезпечення</w:t>
      </w:r>
      <w:r w:rsidRPr="002D3D0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збереження</w:t>
      </w:r>
      <w:r w:rsidRPr="002D3D0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</w:t>
      </w:r>
      <w:r w:rsidRPr="002D3D05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належного</w:t>
      </w:r>
      <w:r w:rsidRPr="002D3D0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використання</w:t>
      </w:r>
      <w:r w:rsidRPr="002D3D0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культурної</w:t>
      </w:r>
      <w:r w:rsidRPr="002D3D05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спадщини,</w:t>
      </w:r>
      <w:r w:rsidRPr="002D3D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формування</w:t>
      </w:r>
      <w:r w:rsidRPr="002D3D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позитивного</w:t>
      </w:r>
      <w:r w:rsidRPr="002D3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D3D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іміджу</w:t>
      </w:r>
      <w:r w:rsidRPr="002D3D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громади</w:t>
      </w:r>
      <w:r w:rsidRPr="002D3D05">
        <w:rPr>
          <w:rFonts w:ascii="Times New Roman" w:eastAsia="Times New Roman" w:hAnsi="Times New Roman" w:cs="Times New Roman"/>
          <w:color w:val="933634"/>
          <w:spacing w:val="1"/>
          <w:sz w:val="28"/>
          <w:szCs w:val="28"/>
          <w:lang w:eastAsia="ru-RU"/>
        </w:rPr>
        <w:t>.</w:t>
      </w:r>
    </w:p>
    <w:p w:rsidR="00347BE1" w:rsidRPr="002D3D05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BE1" w:rsidRPr="00D8352E" w:rsidRDefault="00347BE1" w:rsidP="00347BE1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13" w:name="_Toc440271945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lastRenderedPageBreak/>
        <w:t>Фізична культура і спорт</w:t>
      </w:r>
      <w:bookmarkEnd w:id="13"/>
    </w:p>
    <w:p w:rsidR="00347BE1" w:rsidRPr="00A2729B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2729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22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б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ечен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2729B">
        <w:rPr>
          <w:rFonts w:ascii="Times New Roman" w:eastAsia="Times New Roman" w:hAnsi="Times New Roman" w:cs="Times New Roman"/>
          <w:bCs/>
          <w:spacing w:val="18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у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2729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д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2729B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у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дітей та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молоді до</w:t>
      </w:r>
      <w:r w:rsidRPr="00A2729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ту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 ва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ж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Pr="00A2729B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ла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д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 здо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б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ж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зм</w:t>
      </w:r>
      <w:r w:rsidRPr="00A2729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і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цн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в’я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н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ці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Pr="00A272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72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A272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A2729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2729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A2729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</w:t>
      </w:r>
      <w:r w:rsidRPr="00A2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у.</w:t>
      </w:r>
    </w:p>
    <w:p w:rsidR="00347BE1" w:rsidRPr="00A2729B" w:rsidRDefault="00347BE1" w:rsidP="00347BE1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будівництво та реконструкція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спортивного стадіону «Юніор» в с. Велика Северинка;</w:t>
      </w:r>
    </w:p>
    <w:p w:rsidR="00347BE1" w:rsidRPr="00AF269C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поточний ремонт спортивної зали при </w:t>
      </w:r>
      <w:proofErr w:type="spellStart"/>
      <w:r w:rsidRPr="00AF269C">
        <w:rPr>
          <w:rFonts w:ascii="Times New Roman" w:hAnsi="Times New Roman" w:cs="Times New Roman"/>
          <w:sz w:val="28"/>
          <w:szCs w:val="28"/>
          <w:lang w:eastAsia="en-US"/>
        </w:rPr>
        <w:t>Оситнязькому</w:t>
      </w:r>
      <w:proofErr w:type="spellEnd"/>
      <w:r w:rsidRPr="00AF269C">
        <w:rPr>
          <w:rFonts w:ascii="Times New Roman" w:hAnsi="Times New Roman" w:cs="Times New Roman"/>
          <w:sz w:val="28"/>
          <w:szCs w:val="28"/>
          <w:lang w:eastAsia="en-US"/>
        </w:rPr>
        <w:t xml:space="preserve"> будинку культури;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утвердження патріотизму, духовності, та формування загальнолюдських цінностей;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4)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створення належних умов для допризовної військової підготовки, призов громадян на строкову військову службу в Збройних Силах України;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5)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пропаганда та формування здорового способу життя, фізична підготовка молоді;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6)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проведення заходів з фізичної культури та спорту на підвідомчих територіях;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7)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дитячий, дитячо-юнацький спорт та кадрове, матеріально-технічне та інформаційне забезпечення сфери фізичної культури і спорту;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8)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створення умов розвитку фізичної культури у сфері освіти; 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before="24" w:after="0" w:line="240" w:lineRule="auto"/>
        <w:ind w:right="41"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9) </w:t>
      </w:r>
      <w:r w:rsidRPr="00A272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фізкультурна діяльність за місцем проживання, роботи та відпочинку громадян.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A2729B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29B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 заборонених чинним законодавством.</w:t>
      </w:r>
    </w:p>
    <w:p w:rsidR="00347BE1" w:rsidRPr="00A2729B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29B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Pr="00A2729B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охоплення населення всіма видами фізкультурно-оздоровчої роботи складатиме 13% від загальної кількості населення </w:t>
      </w:r>
      <w:proofErr w:type="spellStart"/>
      <w:r w:rsidRPr="00A2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A2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347BE1" w:rsidRPr="00D8352E" w:rsidRDefault="00347BE1" w:rsidP="00347BE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8352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Охоплення населення всіма видами ф- роботи складаьтиме13,2% </w:t>
      </w:r>
    </w:p>
    <w:p w:rsidR="00347BE1" w:rsidRPr="00D8352E" w:rsidRDefault="00347BE1" w:rsidP="00347BE1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14" w:name="_Toc440271946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Споживчий ринок і захист прав споживачів</w:t>
      </w:r>
      <w:bookmarkEnd w:id="14"/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підвищення задоволення потреб населення громади у товарах та послугах належної якості за доступними цінами;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підвищення рівня обслуговування споживачів.</w:t>
      </w:r>
    </w:p>
    <w:p w:rsidR="00347BE1" w:rsidRPr="009529B6" w:rsidRDefault="00347BE1" w:rsidP="00347BE1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9529B6" w:rsidRDefault="00347BE1" w:rsidP="00347B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 торгівельної діяльності та правил торгівельного обслуговування населення;</w:t>
      </w:r>
    </w:p>
    <w:p w:rsidR="00347BE1" w:rsidRPr="009529B6" w:rsidRDefault="00347BE1" w:rsidP="00347B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роботи із суб’єктами підприємницької діяльності щодо забезпечення населення якісними товарами за доступними цінами, запобігання необґрунтованому зростанню цін на соціально значущі продовольчі товари;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запобігання реалізації на споживчому ринку неякісних, фальсифікованих та небезпечних для життя і здоров’я людей товарів;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здійснення постійного і ефективного контролю за дотриманням законодавства про захист прав споживачів;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здійснення контролю за дотриманням вимог чинного законодавства підприємствами торгівлі та приведення їх будівель до належного зовнішнього вигляду;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проведення робіт із забезпечення безперешкодного доступу осіб з обмеженими фізичними можливостями до підприємств торгівлі, закладів ресторанного господарства та побутового обслуговування населення;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вжиття заходів щодо впорядкування розміщення реклами у підприємствах торгівлі, реклами алкогольних напоїв, тютюнових виробів, пива та інших товарів відповідно до вимог чинного законодавства;</w:t>
      </w:r>
    </w:p>
    <w:p w:rsidR="00347BE1" w:rsidRPr="009529B6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забезпечення функціонування соціальних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відділів в магазинах</w:t>
      </w: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столів замовлень, насичення їх основними продовольчими товарами.</w:t>
      </w:r>
    </w:p>
    <w:p w:rsidR="00347BE1" w:rsidRPr="00D8352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1" w:rsidRPr="009529B6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D8352E" w:rsidRDefault="00347BE1" w:rsidP="00347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основних завдань програми буде здійснюватися із залученням коштів підприємств торгівлі, інвесторів та інших джерел, не заборонених чинним законодавством.</w:t>
      </w:r>
    </w:p>
    <w:p w:rsidR="00347BE1" w:rsidRPr="009529B6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9B6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Pr="009529B6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9B6">
        <w:rPr>
          <w:rFonts w:ascii="Times New Roman" w:eastAsia="Times New Roman" w:hAnsi="Times New Roman" w:cs="Times New Roman"/>
          <w:sz w:val="28"/>
          <w:szCs w:val="28"/>
        </w:rPr>
        <w:t>Збільшення роздрібного товарообороту підприємств юридичних осіб в порівнянні з минулим роком.</w:t>
      </w:r>
    </w:p>
    <w:p w:rsidR="00347BE1" w:rsidRPr="009529B6" w:rsidRDefault="00347BE1" w:rsidP="00347B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E1" w:rsidRPr="00D8352E" w:rsidRDefault="00347BE1" w:rsidP="00347BE1">
      <w:pPr>
        <w:keepNext/>
        <w:spacing w:after="0" w:line="240" w:lineRule="auto"/>
        <w:ind w:left="720" w:hanging="360"/>
        <w:jc w:val="center"/>
        <w:outlineLvl w:val="2"/>
        <w:rPr>
          <w:rFonts w:ascii="Times New Roman" w:eastAsia="Times New Roman" w:hAnsi="Times New Roman" w:cs="Verdana"/>
          <w:b/>
          <w:sz w:val="28"/>
          <w:szCs w:val="24"/>
          <w:lang w:eastAsia="ru-RU"/>
        </w:rPr>
      </w:pPr>
      <w:bookmarkStart w:id="15" w:name="_Toc440271947"/>
      <w:r w:rsidRPr="00D8352E">
        <w:rPr>
          <w:rFonts w:ascii="Times New Roman" w:eastAsia="Times New Roman" w:hAnsi="Times New Roman" w:cs="Verdana"/>
          <w:b/>
          <w:sz w:val="28"/>
          <w:szCs w:val="24"/>
          <w:lang w:eastAsia="ru-RU"/>
        </w:rPr>
        <w:t>Будівництво, житлово-комунальне-господарство</w:t>
      </w:r>
      <w:bookmarkEnd w:id="15"/>
    </w:p>
    <w:p w:rsidR="00347BE1" w:rsidRPr="001B13AD" w:rsidRDefault="00347BE1" w:rsidP="00347BE1">
      <w:pPr>
        <w:widowControl w:val="0"/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Головні проблеми: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незадовільний технічний стан систем водопостачання через високий ступінь зношеності основних фондів; 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низький рівень санітарного благоустрою сільських територій;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високий рівень забруднення малих річок на території громади;</w:t>
      </w:r>
    </w:p>
    <w:p w:rsidR="00347BE1" w:rsidRPr="001B13AD" w:rsidRDefault="00347BE1" w:rsidP="00347BE1">
      <w:pPr>
        <w:widowControl w:val="0"/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незабезпеченість містобудівною документацією.</w:t>
      </w:r>
    </w:p>
    <w:p w:rsidR="00347BE1" w:rsidRPr="001B13AD" w:rsidRDefault="00347BE1" w:rsidP="00347BE1">
      <w:pPr>
        <w:widowControl w:val="0"/>
        <w:tabs>
          <w:tab w:val="left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Основні завдання:</w:t>
      </w:r>
    </w:p>
    <w:p w:rsidR="00347BE1" w:rsidRPr="001B13AD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1B13AD">
        <w:rPr>
          <w:rFonts w:ascii="Times New Roman" w:hAnsi="Times New Roman" w:cs="Times New Roman"/>
          <w:sz w:val="28"/>
          <w:szCs w:val="28"/>
          <w:lang w:eastAsia="en-US"/>
        </w:rPr>
        <w:t>проведення першочергових заходів по реконструкції системи водопостачання в с. Велика Северинка;</w:t>
      </w:r>
    </w:p>
    <w:p w:rsidR="00347BE1" w:rsidRPr="001B13AD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3AD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проведення заходів щодо відновлення і підтримання сприятливого гідрологічного режиму та санітарного стану р. </w:t>
      </w:r>
      <w:proofErr w:type="spellStart"/>
      <w:r w:rsidRPr="001B13AD">
        <w:rPr>
          <w:rFonts w:ascii="Times New Roman" w:hAnsi="Times New Roman" w:cs="Times New Roman"/>
          <w:sz w:val="28"/>
          <w:szCs w:val="28"/>
          <w:lang w:eastAsia="en-US"/>
        </w:rPr>
        <w:t>Мамайка</w:t>
      </w:r>
      <w:proofErr w:type="spellEnd"/>
      <w:r w:rsidRPr="001B13AD">
        <w:rPr>
          <w:rFonts w:ascii="Times New Roman" w:hAnsi="Times New Roman" w:cs="Times New Roman"/>
          <w:sz w:val="28"/>
          <w:szCs w:val="28"/>
          <w:lang w:eastAsia="en-US"/>
        </w:rPr>
        <w:t xml:space="preserve"> на ділянці від об’їзної дороги М-12 </w:t>
      </w:r>
      <w:proofErr w:type="spellStart"/>
      <w:r w:rsidRPr="001B13AD">
        <w:rPr>
          <w:rFonts w:ascii="Times New Roman" w:hAnsi="Times New Roman" w:cs="Times New Roman"/>
          <w:sz w:val="28"/>
          <w:szCs w:val="28"/>
          <w:lang w:eastAsia="en-US"/>
        </w:rPr>
        <w:t>Стрій-Тернопіль-Кіровоград-</w:t>
      </w:r>
      <w:proofErr w:type="spellEnd"/>
      <w:r w:rsidRPr="001B13AD">
        <w:rPr>
          <w:rFonts w:ascii="Times New Roman" w:hAnsi="Times New Roman" w:cs="Times New Roman"/>
          <w:sz w:val="28"/>
          <w:szCs w:val="28"/>
          <w:lang w:eastAsia="en-US"/>
        </w:rPr>
        <w:t xml:space="preserve"> Знам'янка;</w:t>
      </w:r>
    </w:p>
    <w:p w:rsidR="00347BE1" w:rsidRDefault="00347BE1" w:rsidP="00347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3AD">
        <w:rPr>
          <w:rFonts w:ascii="Times New Roman" w:hAnsi="Times New Roman" w:cs="Times New Roman"/>
          <w:sz w:val="28"/>
          <w:szCs w:val="28"/>
          <w:lang w:eastAsia="en-US"/>
        </w:rPr>
        <w:t>розроблення генерального плану</w:t>
      </w:r>
      <w:r w:rsidRPr="001B13A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1B13AD">
        <w:rPr>
          <w:rFonts w:ascii="Times New Roman" w:hAnsi="Times New Roman" w:cs="Times New Roman"/>
          <w:sz w:val="28"/>
          <w:szCs w:val="28"/>
          <w:lang w:val="ru-RU" w:eastAsia="en-US"/>
        </w:rPr>
        <w:t>з</w:t>
      </w:r>
      <w:proofErr w:type="spellEnd"/>
      <w:r w:rsidRPr="001B13A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1B13AD">
        <w:rPr>
          <w:rFonts w:ascii="Times New Roman" w:hAnsi="Times New Roman" w:cs="Times New Roman"/>
          <w:sz w:val="28"/>
          <w:szCs w:val="28"/>
          <w:lang w:val="ru-RU" w:eastAsia="en-US"/>
        </w:rPr>
        <w:t>деталізацією</w:t>
      </w:r>
      <w:proofErr w:type="spellEnd"/>
      <w:r w:rsidRPr="001B13AD">
        <w:rPr>
          <w:rFonts w:ascii="Times New Roman" w:hAnsi="Times New Roman" w:cs="Times New Roman"/>
          <w:sz w:val="28"/>
          <w:szCs w:val="28"/>
          <w:lang w:eastAsia="en-US"/>
        </w:rPr>
        <w:t xml:space="preserve"> с. Велика Северинка;</w:t>
      </w:r>
    </w:p>
    <w:p w:rsidR="00347BE1" w:rsidRPr="001B13AD" w:rsidRDefault="00347BE1" w:rsidP="00347B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269C">
        <w:rPr>
          <w:rFonts w:ascii="Times New Roman" w:hAnsi="Times New Roman" w:cs="Times New Roman"/>
          <w:sz w:val="28"/>
          <w:szCs w:val="28"/>
          <w:lang w:eastAsia="en-US"/>
        </w:rPr>
        <w:t>впровадження проектів-переможців по програмі «Громадський бюджет» у 2018 році відповідно до рішення сільської ради від 11.07.2017 року № 97 «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</w:t>
      </w:r>
      <w:r w:rsidRPr="00AF2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громадський бюджет </w:t>
      </w:r>
      <w:proofErr w:type="spellStart"/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A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на 2018 рік»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BE1" w:rsidRPr="001B13AD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Ресурсне забезпечення:</w:t>
      </w:r>
    </w:p>
    <w:p w:rsidR="00347BE1" w:rsidRPr="001B13AD" w:rsidRDefault="00347BE1" w:rsidP="00347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D">
        <w:rPr>
          <w:rFonts w:ascii="Times New Roman" w:eastAsia="Times New Roman" w:hAnsi="Times New Roman" w:cs="Times New Roman"/>
          <w:sz w:val="28"/>
          <w:szCs w:val="28"/>
        </w:rPr>
        <w:t>реалізація завдань програми буде проводитись за рахунок коштів різних джерел фінансування, не заборонених чинним законодавством.</w:t>
      </w:r>
    </w:p>
    <w:p w:rsidR="00347BE1" w:rsidRPr="001B13AD" w:rsidRDefault="00347BE1" w:rsidP="00347BE1">
      <w:pPr>
        <w:tabs>
          <w:tab w:val="left" w:pos="720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D">
        <w:rPr>
          <w:rFonts w:ascii="Times New Roman" w:eastAsia="Times New Roman" w:hAnsi="Times New Roman" w:cs="Times New Roman"/>
          <w:b/>
          <w:sz w:val="28"/>
          <w:szCs w:val="28"/>
        </w:rPr>
        <w:t>4. Кількісні та якісні критерії ефективності виконання програми: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забезпечення населення  громади якісною питною водою;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будівництво і реконструкція системи водопостачання в с. Велика Северинка;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надійність функціонування і сталий розвиток об’єктів зовнішнього освітлення шляхом модернізації та енергозбереження для зменшення обсягів енергоспоживання;</w:t>
      </w:r>
    </w:p>
    <w:p w:rsidR="00347BE1" w:rsidRPr="001B13AD" w:rsidRDefault="00347BE1" w:rsidP="00347BE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B13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зменшення рівня аварійності та підвищення рівня забезпечення населення житлово-комунальними послугами.</w:t>
      </w:r>
    </w:p>
    <w:p w:rsidR="00347BE1" w:rsidRPr="00B334A6" w:rsidRDefault="00347BE1" w:rsidP="00347BE1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before="240" w:after="60" w:line="240" w:lineRule="auto"/>
        <w:ind w:left="397" w:hanging="37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6" w:name="_Toc436136513"/>
      <w:bookmarkStart w:id="17" w:name="_Toc436136542"/>
      <w:bookmarkStart w:id="18" w:name="_Toc436137818"/>
      <w:bookmarkStart w:id="19" w:name="_Toc440271949"/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ІІІ. </w:t>
      </w:r>
      <w:r w:rsidRPr="00B334A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МЕХАНІЗМИ РЕАЛІЗАЦІЇ  ПРОГРАМИ</w:t>
      </w:r>
      <w:bookmarkEnd w:id="16"/>
      <w:bookmarkEnd w:id="17"/>
      <w:bookmarkEnd w:id="18"/>
      <w:bookmarkEnd w:id="19"/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Виконання завдань та досягнення  цілей Програми буде забезпечено за рахунок різних джерел фінансування, незаборонених чинним законодавством.</w:t>
      </w:r>
    </w:p>
    <w:p w:rsidR="00347BE1" w:rsidRPr="00B334A6" w:rsidRDefault="00347BE1" w:rsidP="00347BE1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before="240" w:after="60" w:line="240" w:lineRule="auto"/>
        <w:ind w:left="397" w:hanging="37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20" w:name="_Toc436136514"/>
      <w:bookmarkStart w:id="21" w:name="_Toc436136543"/>
      <w:bookmarkStart w:id="22" w:name="_Toc436137819"/>
      <w:bookmarkStart w:id="23" w:name="_Toc440271950"/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B334A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КОНТРОЛЬ ЗА ВИКОНАННЯМ ПРОГРАМИ</w:t>
      </w:r>
      <w:bookmarkEnd w:id="20"/>
      <w:bookmarkEnd w:id="21"/>
      <w:bookmarkEnd w:id="22"/>
      <w:bookmarkEnd w:id="23"/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виконанням Програми здійснюється виконавчим комітетом </w:t>
      </w:r>
      <w:proofErr w:type="spellStart"/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Великосеверинівської</w:t>
      </w:r>
      <w:proofErr w:type="spellEnd"/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ради.</w:t>
      </w:r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Основними формами контролю за реалізацією завдань, інвестиційних проектів, соціальних заходів та основних показників Програми будуть:</w:t>
      </w:r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щоквартальна звітність структурних підрозділів </w:t>
      </w:r>
      <w:proofErr w:type="spellStart"/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Великосеверинівської</w:t>
      </w:r>
      <w:proofErr w:type="spellEnd"/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 про стан виконання відповідних розділів Програми на засіданні виконавчого комітету;</w:t>
      </w:r>
    </w:p>
    <w:p w:rsidR="00347BE1" w:rsidRPr="00B334A6" w:rsidRDefault="00347BE1" w:rsidP="00347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щоквартальне проведення моніторингу та надання узагальненої звітності про хід реалізації Програми депутатському корпусу; </w:t>
      </w:r>
    </w:p>
    <w:p w:rsidR="00347BE1" w:rsidRPr="00B334A6" w:rsidRDefault="00347BE1" w:rsidP="00347B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висвітлення ходу реалізації Програми на сайті </w:t>
      </w:r>
      <w:proofErr w:type="spellStart"/>
      <w:r w:rsidRPr="00B33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B3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347BE1" w:rsidRPr="00B334A6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BE1" w:rsidRPr="00AF269C" w:rsidRDefault="00347BE1" w:rsidP="00347B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F269C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</w:t>
      </w: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BE1" w:rsidRPr="00D8352E" w:rsidRDefault="00347BE1" w:rsidP="00347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47BE1" w:rsidRPr="00D8352E" w:rsidRDefault="00347BE1" w:rsidP="00347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BE1" w:rsidRPr="00D8352E" w:rsidRDefault="00347BE1" w:rsidP="00347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BE1" w:rsidRDefault="00347BE1"/>
    <w:sectPr w:rsidR="00347BE1" w:rsidSect="000D611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BE1"/>
    <w:rsid w:val="0034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E1"/>
    <w:pPr>
      <w:spacing w:after="160" w:line="259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3255</Words>
  <Characters>18560</Characters>
  <Application>Microsoft Office Word</Application>
  <DocSecurity>0</DocSecurity>
  <Lines>154</Lines>
  <Paragraphs>43</Paragraphs>
  <ScaleCrop>false</ScaleCrop>
  <Company/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2018-01-02T14:29:00Z</dcterms:created>
  <dcterms:modified xsi:type="dcterms:W3CDTF">2018-01-02T14:29:00Z</dcterms:modified>
</cp:coreProperties>
</file>