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6A0D" w:rsidRDefault="00C96A0D" w:rsidP="00BD0118">
      <w:pPr>
        <w:tabs>
          <w:tab w:val="left" w:pos="916"/>
          <w:tab w:val="left" w:pos="1832"/>
          <w:tab w:val="left" w:pos="2748"/>
          <w:tab w:val="left" w:pos="3664"/>
          <w:tab w:val="left" w:pos="456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6"/>
          <w:szCs w:val="26"/>
          <w:lang w:val="uk-UA" w:eastAsia="ru-RU"/>
        </w:rPr>
      </w:pPr>
    </w:p>
    <w:p w:rsidR="00C96A0D" w:rsidRPr="00D246B5" w:rsidRDefault="00C96A0D" w:rsidP="00C96A0D">
      <w:pPr>
        <w:spacing w:after="0" w:line="240" w:lineRule="auto"/>
        <w:rPr>
          <w:rFonts w:ascii="Times New Roman" w:eastAsia="Times New Roman" w:hAnsi="Times New Roman"/>
          <w:b/>
          <w:sz w:val="26"/>
          <w:szCs w:val="26"/>
          <w:lang w:val="uk-UA" w:eastAsia="ru-RU"/>
        </w:rPr>
      </w:pPr>
    </w:p>
    <w:p w:rsidR="00BD0118" w:rsidRPr="00490330" w:rsidRDefault="00BD0118" w:rsidP="00BD0118">
      <w:pPr>
        <w:tabs>
          <w:tab w:val="left" w:pos="916"/>
          <w:tab w:val="left" w:pos="1832"/>
          <w:tab w:val="left" w:pos="2748"/>
          <w:tab w:val="left" w:pos="3664"/>
          <w:tab w:val="left" w:pos="456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529"/>
        <w:rPr>
          <w:rFonts w:ascii="Times New Roman" w:eastAsia="Times New Roman" w:hAnsi="Times New Roman"/>
          <w:color w:val="000000"/>
          <w:sz w:val="26"/>
          <w:szCs w:val="26"/>
          <w:lang w:eastAsia="ru-RU"/>
        </w:rPr>
      </w:pPr>
      <w:r w:rsidRPr="00490330">
        <w:rPr>
          <w:rFonts w:ascii="Times New Roman" w:eastAsia="Times New Roman" w:hAnsi="Times New Roman"/>
          <w:color w:val="000000"/>
          <w:sz w:val="26"/>
          <w:szCs w:val="26"/>
          <w:lang w:eastAsia="ru-RU"/>
        </w:rPr>
        <w:t>Додаток 1</w:t>
      </w:r>
    </w:p>
    <w:p w:rsidR="00BD0118" w:rsidRPr="00490330" w:rsidRDefault="00BD0118" w:rsidP="00BD0118">
      <w:pPr>
        <w:spacing w:after="0" w:line="240" w:lineRule="auto"/>
        <w:ind w:left="5529"/>
        <w:rPr>
          <w:rFonts w:ascii="Times New Roman" w:eastAsia="Times New Roman" w:hAnsi="Times New Roman"/>
          <w:sz w:val="26"/>
          <w:szCs w:val="26"/>
          <w:lang w:val="uk-UA" w:eastAsia="ru-RU"/>
        </w:rPr>
      </w:pPr>
      <w:r w:rsidRPr="00490330">
        <w:rPr>
          <w:rFonts w:ascii="Times New Roman" w:eastAsia="Times New Roman" w:hAnsi="Times New Roman"/>
          <w:sz w:val="26"/>
          <w:szCs w:val="26"/>
          <w:lang w:val="uk-UA" w:eastAsia="ru-RU"/>
        </w:rPr>
        <w:t xml:space="preserve">до рішення сесії Великосеверинівської </w:t>
      </w:r>
    </w:p>
    <w:p w:rsidR="00BD0118" w:rsidRPr="00490330" w:rsidRDefault="00BD0118" w:rsidP="00BD0118">
      <w:pPr>
        <w:spacing w:after="0" w:line="240" w:lineRule="auto"/>
        <w:ind w:left="5529"/>
        <w:rPr>
          <w:rFonts w:ascii="Times New Roman" w:eastAsia="Times New Roman" w:hAnsi="Times New Roman"/>
          <w:sz w:val="26"/>
          <w:szCs w:val="26"/>
          <w:lang w:val="uk-UA" w:eastAsia="ru-RU"/>
        </w:rPr>
      </w:pPr>
      <w:r w:rsidRPr="00490330">
        <w:rPr>
          <w:rFonts w:ascii="Times New Roman" w:eastAsia="Times New Roman" w:hAnsi="Times New Roman"/>
          <w:sz w:val="26"/>
          <w:szCs w:val="26"/>
          <w:lang w:val="uk-UA" w:eastAsia="ru-RU"/>
        </w:rPr>
        <w:t>сільської ради</w:t>
      </w:r>
    </w:p>
    <w:p w:rsidR="00BD0118" w:rsidRPr="00490330" w:rsidRDefault="00BD0118" w:rsidP="00BD0118">
      <w:pPr>
        <w:spacing w:after="0" w:line="240" w:lineRule="auto"/>
        <w:ind w:left="5529"/>
        <w:rPr>
          <w:rFonts w:ascii="Times New Roman" w:eastAsia="Times New Roman" w:hAnsi="Times New Roman"/>
          <w:sz w:val="26"/>
          <w:szCs w:val="26"/>
          <w:lang w:val="uk-UA" w:eastAsia="ru-RU"/>
        </w:rPr>
      </w:pPr>
      <w:r>
        <w:rPr>
          <w:rFonts w:ascii="Times New Roman" w:eastAsia="Times New Roman" w:hAnsi="Times New Roman"/>
          <w:sz w:val="26"/>
          <w:szCs w:val="26"/>
          <w:lang w:val="uk-UA" w:eastAsia="ru-RU"/>
        </w:rPr>
        <w:t xml:space="preserve">09 лютого </w:t>
      </w:r>
      <w:r w:rsidRPr="00490330">
        <w:rPr>
          <w:rFonts w:ascii="Times New Roman" w:eastAsia="Times New Roman" w:hAnsi="Times New Roman"/>
          <w:sz w:val="26"/>
          <w:szCs w:val="26"/>
          <w:lang w:val="uk-UA" w:eastAsia="ru-RU"/>
        </w:rPr>
        <w:t xml:space="preserve"> 2018 №</w:t>
      </w:r>
      <w:r>
        <w:rPr>
          <w:rFonts w:ascii="Times New Roman" w:eastAsia="Times New Roman" w:hAnsi="Times New Roman"/>
          <w:sz w:val="26"/>
          <w:szCs w:val="26"/>
          <w:lang w:val="uk-UA" w:eastAsia="ru-RU"/>
        </w:rPr>
        <w:t xml:space="preserve"> 338</w:t>
      </w:r>
    </w:p>
    <w:p w:rsidR="00BD0118" w:rsidRPr="00490330" w:rsidRDefault="00BD0118" w:rsidP="00BD01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olor w:val="000000"/>
          <w:sz w:val="26"/>
          <w:szCs w:val="26"/>
          <w:lang w:val="uk-UA" w:eastAsia="ru-RU"/>
        </w:rPr>
      </w:pPr>
    </w:p>
    <w:p w:rsidR="00BD0118" w:rsidRPr="00490330" w:rsidRDefault="00BD0118" w:rsidP="00BD01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color w:val="000000"/>
          <w:sz w:val="26"/>
          <w:szCs w:val="26"/>
          <w:lang w:val="uk-UA" w:eastAsia="ru-RU"/>
        </w:rPr>
      </w:pPr>
      <w:r w:rsidRPr="00490330">
        <w:rPr>
          <w:rFonts w:ascii="Times New Roman" w:eastAsia="Times New Roman" w:hAnsi="Times New Roman"/>
          <w:b/>
          <w:color w:val="000000"/>
          <w:sz w:val="26"/>
          <w:szCs w:val="26"/>
          <w:lang w:val="uk-UA" w:eastAsia="ru-RU"/>
        </w:rPr>
        <w:t>ПАСПОРТ</w:t>
      </w:r>
    </w:p>
    <w:p w:rsidR="00BD0118" w:rsidRPr="00490330" w:rsidRDefault="00BD0118" w:rsidP="00BD0118">
      <w:pPr>
        <w:spacing w:after="0" w:line="240" w:lineRule="auto"/>
        <w:jc w:val="center"/>
        <w:outlineLvl w:val="0"/>
        <w:rPr>
          <w:rFonts w:ascii="Times New Roman" w:eastAsia="Times New Roman" w:hAnsi="Times New Roman"/>
          <w:b/>
          <w:sz w:val="26"/>
          <w:szCs w:val="26"/>
          <w:lang w:val="uk-UA" w:eastAsia="ru-RU"/>
        </w:rPr>
      </w:pPr>
      <w:r w:rsidRPr="00490330">
        <w:rPr>
          <w:rFonts w:ascii="Times New Roman" w:eastAsia="Times New Roman" w:hAnsi="Times New Roman"/>
          <w:b/>
          <w:color w:val="000000"/>
          <w:sz w:val="26"/>
          <w:szCs w:val="26"/>
          <w:lang w:val="uk-UA" w:eastAsia="ru-RU"/>
        </w:rPr>
        <w:t>програми  «П</w:t>
      </w:r>
      <w:r w:rsidRPr="00490330">
        <w:rPr>
          <w:rFonts w:ascii="Times New Roman" w:eastAsia="Times New Roman" w:hAnsi="Times New Roman"/>
          <w:b/>
          <w:sz w:val="26"/>
          <w:szCs w:val="26"/>
          <w:lang w:val="uk-UA" w:eastAsia="ru-RU"/>
        </w:rPr>
        <w:t xml:space="preserve">оховання невідомих та безрідних громадян» </w:t>
      </w:r>
    </w:p>
    <w:p w:rsidR="00BD0118" w:rsidRPr="00490330" w:rsidRDefault="00BD0118" w:rsidP="00BD0118">
      <w:pPr>
        <w:spacing w:after="0" w:line="240" w:lineRule="auto"/>
        <w:jc w:val="center"/>
        <w:outlineLvl w:val="0"/>
        <w:rPr>
          <w:rFonts w:ascii="Times New Roman" w:eastAsia="Times New Roman" w:hAnsi="Times New Roman"/>
          <w:b/>
          <w:sz w:val="26"/>
          <w:szCs w:val="26"/>
          <w:lang w:val="uk-UA" w:eastAsia="ru-RU"/>
        </w:rPr>
      </w:pPr>
      <w:r w:rsidRPr="00490330">
        <w:rPr>
          <w:rFonts w:ascii="Times New Roman" w:eastAsia="Times New Roman" w:hAnsi="Times New Roman"/>
          <w:b/>
          <w:sz w:val="26"/>
          <w:szCs w:val="26"/>
          <w:lang w:val="uk-UA" w:eastAsia="ru-RU"/>
        </w:rPr>
        <w:t>на 2018-2023 роки</w:t>
      </w:r>
    </w:p>
    <w:p w:rsidR="00BD0118" w:rsidRPr="00490330" w:rsidRDefault="00BD0118" w:rsidP="00BD01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olor w:val="000000"/>
          <w:sz w:val="26"/>
          <w:szCs w:val="26"/>
          <w:lang w:val="uk-UA"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4800"/>
        <w:gridCol w:w="4479"/>
      </w:tblGrid>
      <w:tr w:rsidR="00BD0118" w:rsidRPr="00C96A0D" w:rsidTr="00322A1F">
        <w:tc>
          <w:tcPr>
            <w:tcW w:w="468" w:type="dxa"/>
          </w:tcPr>
          <w:p w:rsidR="00BD0118" w:rsidRPr="00C96A0D" w:rsidRDefault="00BD0118" w:rsidP="00322A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08" w:hanging="120"/>
              <w:jc w:val="center"/>
              <w:rPr>
                <w:rFonts w:ascii="Times New Roman" w:eastAsia="Times New Roman" w:hAnsi="Times New Roman"/>
                <w:color w:val="000000"/>
                <w:sz w:val="24"/>
                <w:szCs w:val="24"/>
                <w:lang w:val="uk-UA" w:eastAsia="ru-RU"/>
              </w:rPr>
            </w:pPr>
            <w:r w:rsidRPr="00C96A0D">
              <w:rPr>
                <w:rFonts w:ascii="Times New Roman" w:eastAsia="Times New Roman" w:hAnsi="Times New Roman"/>
                <w:color w:val="000000"/>
                <w:sz w:val="24"/>
                <w:szCs w:val="24"/>
                <w:lang w:val="uk-UA" w:eastAsia="ru-RU"/>
              </w:rPr>
              <w:t>1.</w:t>
            </w:r>
          </w:p>
        </w:tc>
        <w:tc>
          <w:tcPr>
            <w:tcW w:w="4800" w:type="dxa"/>
          </w:tcPr>
          <w:p w:rsidR="00BD0118" w:rsidRPr="00C96A0D" w:rsidRDefault="00BD0118" w:rsidP="00322A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4"/>
                <w:szCs w:val="24"/>
                <w:lang w:val="uk-UA" w:eastAsia="ru-RU"/>
              </w:rPr>
            </w:pPr>
            <w:r w:rsidRPr="00C96A0D">
              <w:rPr>
                <w:rFonts w:ascii="Times New Roman" w:eastAsia="Times New Roman" w:hAnsi="Times New Roman"/>
                <w:color w:val="000000"/>
                <w:sz w:val="24"/>
                <w:szCs w:val="24"/>
                <w:lang w:val="uk-UA" w:eastAsia="ru-RU"/>
              </w:rPr>
              <w:t>Програма затверджена:</w:t>
            </w:r>
          </w:p>
          <w:p w:rsidR="00BD0118" w:rsidRPr="00C96A0D" w:rsidRDefault="00BD0118" w:rsidP="00322A1F">
            <w:pPr>
              <w:tabs>
                <w:tab w:val="left" w:pos="916"/>
                <w:tab w:val="left" w:pos="1832"/>
                <w:tab w:val="left" w:pos="2748"/>
                <w:tab w:val="left" w:pos="3664"/>
                <w:tab w:val="left" w:pos="4580"/>
                <w:tab w:val="left" w:pos="5496"/>
                <w:tab w:val="left" w:pos="6412"/>
                <w:tab w:val="left" w:pos="7328"/>
                <w:tab w:val="left" w:pos="8244"/>
                <w:tab w:val="left" w:pos="8652"/>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4"/>
                <w:szCs w:val="24"/>
                <w:lang w:val="uk-UA" w:eastAsia="ru-RU"/>
              </w:rPr>
            </w:pPr>
          </w:p>
        </w:tc>
        <w:tc>
          <w:tcPr>
            <w:tcW w:w="4479" w:type="dxa"/>
          </w:tcPr>
          <w:p w:rsidR="00BD0118" w:rsidRPr="00C96A0D" w:rsidRDefault="00BD0118" w:rsidP="00322A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4"/>
                <w:szCs w:val="24"/>
                <w:lang w:val="uk-UA" w:eastAsia="ru-RU"/>
              </w:rPr>
            </w:pPr>
          </w:p>
        </w:tc>
      </w:tr>
      <w:tr w:rsidR="00BD0118" w:rsidRPr="00C96A0D" w:rsidTr="00322A1F">
        <w:tc>
          <w:tcPr>
            <w:tcW w:w="468" w:type="dxa"/>
          </w:tcPr>
          <w:p w:rsidR="00BD0118" w:rsidRPr="00C96A0D" w:rsidRDefault="00BD0118" w:rsidP="00322A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08" w:hanging="120"/>
              <w:jc w:val="center"/>
              <w:rPr>
                <w:rFonts w:ascii="Times New Roman" w:eastAsia="Times New Roman" w:hAnsi="Times New Roman"/>
                <w:color w:val="000000"/>
                <w:sz w:val="24"/>
                <w:szCs w:val="24"/>
                <w:lang w:val="uk-UA" w:eastAsia="ru-RU"/>
              </w:rPr>
            </w:pPr>
            <w:r w:rsidRPr="00C96A0D">
              <w:rPr>
                <w:rFonts w:ascii="Times New Roman" w:eastAsia="Times New Roman" w:hAnsi="Times New Roman"/>
                <w:color w:val="000000"/>
                <w:sz w:val="24"/>
                <w:szCs w:val="24"/>
                <w:lang w:val="uk-UA" w:eastAsia="ru-RU"/>
              </w:rPr>
              <w:t>2.</w:t>
            </w:r>
          </w:p>
        </w:tc>
        <w:tc>
          <w:tcPr>
            <w:tcW w:w="4800" w:type="dxa"/>
          </w:tcPr>
          <w:p w:rsidR="00BD0118" w:rsidRPr="00C96A0D" w:rsidRDefault="00BD0118" w:rsidP="00322A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4"/>
                <w:szCs w:val="24"/>
                <w:lang w:val="uk-UA" w:eastAsia="ru-RU"/>
              </w:rPr>
            </w:pPr>
            <w:r w:rsidRPr="00C96A0D">
              <w:rPr>
                <w:rFonts w:ascii="Times New Roman" w:eastAsia="Times New Roman" w:hAnsi="Times New Roman"/>
                <w:color w:val="000000"/>
                <w:sz w:val="24"/>
                <w:szCs w:val="24"/>
                <w:lang w:val="uk-UA" w:eastAsia="ru-RU"/>
              </w:rPr>
              <w:t>Ініціатор розроблення програми</w:t>
            </w:r>
          </w:p>
        </w:tc>
        <w:tc>
          <w:tcPr>
            <w:tcW w:w="4479" w:type="dxa"/>
          </w:tcPr>
          <w:p w:rsidR="00BD0118" w:rsidRPr="00C96A0D" w:rsidRDefault="00BD0118" w:rsidP="00322A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4"/>
                <w:szCs w:val="24"/>
                <w:lang w:val="uk-UA" w:eastAsia="ru-RU"/>
              </w:rPr>
            </w:pPr>
            <w:r w:rsidRPr="00C96A0D">
              <w:rPr>
                <w:rFonts w:ascii="Times New Roman" w:eastAsia="Times New Roman" w:hAnsi="Times New Roman"/>
                <w:color w:val="000000"/>
                <w:sz w:val="24"/>
                <w:szCs w:val="24"/>
                <w:lang w:val="uk-UA" w:eastAsia="ru-RU"/>
              </w:rPr>
              <w:t>Великосеверинівська сільська рада</w:t>
            </w:r>
          </w:p>
          <w:p w:rsidR="00BD0118" w:rsidRPr="00C96A0D" w:rsidRDefault="00BD0118" w:rsidP="00322A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4"/>
                <w:szCs w:val="24"/>
                <w:lang w:val="uk-UA" w:eastAsia="ru-RU"/>
              </w:rPr>
            </w:pPr>
          </w:p>
        </w:tc>
      </w:tr>
      <w:tr w:rsidR="00BD0118" w:rsidRPr="00C96A0D" w:rsidTr="00322A1F">
        <w:tc>
          <w:tcPr>
            <w:tcW w:w="468" w:type="dxa"/>
          </w:tcPr>
          <w:p w:rsidR="00BD0118" w:rsidRPr="00C96A0D" w:rsidRDefault="00BD0118" w:rsidP="00322A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08" w:hanging="120"/>
              <w:jc w:val="center"/>
              <w:rPr>
                <w:rFonts w:ascii="Times New Roman" w:eastAsia="Times New Roman" w:hAnsi="Times New Roman"/>
                <w:color w:val="000000"/>
                <w:sz w:val="24"/>
                <w:szCs w:val="24"/>
                <w:lang w:val="uk-UA" w:eastAsia="ru-RU"/>
              </w:rPr>
            </w:pPr>
            <w:r w:rsidRPr="00C96A0D">
              <w:rPr>
                <w:rFonts w:ascii="Times New Roman" w:eastAsia="Times New Roman" w:hAnsi="Times New Roman"/>
                <w:color w:val="000000"/>
                <w:sz w:val="24"/>
                <w:szCs w:val="24"/>
                <w:lang w:val="uk-UA" w:eastAsia="ru-RU"/>
              </w:rPr>
              <w:t>3.</w:t>
            </w:r>
          </w:p>
        </w:tc>
        <w:tc>
          <w:tcPr>
            <w:tcW w:w="4800" w:type="dxa"/>
          </w:tcPr>
          <w:p w:rsidR="00BD0118" w:rsidRPr="00C96A0D" w:rsidRDefault="00BD0118" w:rsidP="00322A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4"/>
                <w:szCs w:val="24"/>
                <w:lang w:val="uk-UA" w:eastAsia="ru-RU"/>
              </w:rPr>
            </w:pPr>
            <w:r w:rsidRPr="00C96A0D">
              <w:rPr>
                <w:rFonts w:ascii="Times New Roman" w:eastAsia="Times New Roman" w:hAnsi="Times New Roman"/>
                <w:color w:val="000000"/>
                <w:sz w:val="24"/>
                <w:szCs w:val="24"/>
                <w:lang w:val="uk-UA" w:eastAsia="ru-RU"/>
              </w:rPr>
              <w:t>Дата, номер і назва розпорядження голови облдержадміністрації про розроблення програми</w:t>
            </w:r>
          </w:p>
        </w:tc>
        <w:tc>
          <w:tcPr>
            <w:tcW w:w="4479" w:type="dxa"/>
          </w:tcPr>
          <w:p w:rsidR="00BD0118" w:rsidRPr="00C96A0D" w:rsidRDefault="00BD0118" w:rsidP="00322A1F">
            <w:pPr>
              <w:spacing w:after="0" w:line="240" w:lineRule="auto"/>
              <w:rPr>
                <w:rFonts w:ascii="Times New Roman" w:eastAsia="Times New Roman" w:hAnsi="Times New Roman"/>
                <w:sz w:val="24"/>
                <w:szCs w:val="24"/>
                <w:lang w:val="uk-UA" w:eastAsia="ru-RU"/>
              </w:rPr>
            </w:pPr>
            <w:r w:rsidRPr="00C96A0D">
              <w:rPr>
                <w:rFonts w:ascii="Times New Roman" w:eastAsia="Times New Roman" w:hAnsi="Times New Roman"/>
                <w:color w:val="000000"/>
                <w:sz w:val="24"/>
                <w:szCs w:val="24"/>
                <w:lang w:val="uk-UA" w:eastAsia="ru-RU"/>
              </w:rPr>
              <w:t xml:space="preserve">Закон України «Про </w:t>
            </w:r>
            <w:r w:rsidRPr="00C96A0D">
              <w:rPr>
                <w:rFonts w:ascii="Times New Roman" w:eastAsia="Times New Roman" w:hAnsi="Times New Roman"/>
                <w:sz w:val="24"/>
                <w:szCs w:val="24"/>
                <w:lang w:val="uk-UA" w:eastAsia="ru-RU"/>
              </w:rPr>
              <w:t>поховання та похоронну справу”</w:t>
            </w:r>
          </w:p>
          <w:p w:rsidR="00BD0118" w:rsidRPr="00C96A0D" w:rsidRDefault="00BD0118" w:rsidP="00322A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08"/>
              <w:rPr>
                <w:rFonts w:ascii="Times New Roman" w:eastAsia="Times New Roman" w:hAnsi="Times New Roman"/>
                <w:color w:val="000000"/>
                <w:sz w:val="24"/>
                <w:szCs w:val="24"/>
                <w:lang w:val="uk-UA" w:eastAsia="ru-RU"/>
              </w:rPr>
            </w:pPr>
          </w:p>
        </w:tc>
      </w:tr>
      <w:tr w:rsidR="00BD0118" w:rsidRPr="00C96A0D" w:rsidTr="00322A1F">
        <w:tc>
          <w:tcPr>
            <w:tcW w:w="468" w:type="dxa"/>
          </w:tcPr>
          <w:p w:rsidR="00BD0118" w:rsidRPr="00C96A0D" w:rsidRDefault="00BD0118" w:rsidP="00322A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08" w:hanging="120"/>
              <w:jc w:val="center"/>
              <w:rPr>
                <w:rFonts w:ascii="Times New Roman" w:eastAsia="Times New Roman" w:hAnsi="Times New Roman"/>
                <w:color w:val="000000"/>
                <w:sz w:val="24"/>
                <w:szCs w:val="24"/>
                <w:lang w:val="uk-UA" w:eastAsia="ru-RU"/>
              </w:rPr>
            </w:pPr>
            <w:r w:rsidRPr="00C96A0D">
              <w:rPr>
                <w:rFonts w:ascii="Times New Roman" w:eastAsia="Times New Roman" w:hAnsi="Times New Roman"/>
                <w:color w:val="000000"/>
                <w:sz w:val="24"/>
                <w:szCs w:val="24"/>
                <w:lang w:val="uk-UA" w:eastAsia="ru-RU"/>
              </w:rPr>
              <w:t>4.</w:t>
            </w:r>
          </w:p>
        </w:tc>
        <w:tc>
          <w:tcPr>
            <w:tcW w:w="4800" w:type="dxa"/>
          </w:tcPr>
          <w:p w:rsidR="00BD0118" w:rsidRPr="00C96A0D" w:rsidRDefault="00BD0118" w:rsidP="00322A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4"/>
                <w:szCs w:val="24"/>
                <w:lang w:val="uk-UA" w:eastAsia="ru-RU"/>
              </w:rPr>
            </w:pPr>
            <w:r w:rsidRPr="00C96A0D">
              <w:rPr>
                <w:rFonts w:ascii="Times New Roman" w:eastAsia="Times New Roman" w:hAnsi="Times New Roman"/>
                <w:color w:val="000000"/>
                <w:sz w:val="24"/>
                <w:szCs w:val="24"/>
                <w:lang w:val="uk-UA" w:eastAsia="ru-RU"/>
              </w:rPr>
              <w:t>Розробник програми</w:t>
            </w:r>
          </w:p>
        </w:tc>
        <w:tc>
          <w:tcPr>
            <w:tcW w:w="4479" w:type="dxa"/>
          </w:tcPr>
          <w:p w:rsidR="00BD0118" w:rsidRPr="00C96A0D" w:rsidRDefault="00BD0118" w:rsidP="00322A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4"/>
                <w:szCs w:val="24"/>
                <w:lang w:val="uk-UA" w:eastAsia="ru-RU"/>
              </w:rPr>
            </w:pPr>
            <w:r w:rsidRPr="00C96A0D">
              <w:rPr>
                <w:rFonts w:ascii="Times New Roman" w:eastAsia="Times New Roman" w:hAnsi="Times New Roman"/>
                <w:color w:val="000000"/>
                <w:sz w:val="24"/>
                <w:szCs w:val="24"/>
                <w:lang w:val="uk-UA" w:eastAsia="ru-RU"/>
              </w:rPr>
              <w:t>Відділ земельних відносин, комунальної власності, інфраструктури та житлово-комунального господарства Великосеверинівської сільської ради</w:t>
            </w:r>
          </w:p>
        </w:tc>
      </w:tr>
      <w:tr w:rsidR="00BD0118" w:rsidRPr="00C96A0D" w:rsidTr="00322A1F">
        <w:tc>
          <w:tcPr>
            <w:tcW w:w="468" w:type="dxa"/>
          </w:tcPr>
          <w:p w:rsidR="00BD0118" w:rsidRPr="00C96A0D" w:rsidRDefault="00BD0118" w:rsidP="00322A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08" w:hanging="120"/>
              <w:jc w:val="center"/>
              <w:rPr>
                <w:rFonts w:ascii="Times New Roman" w:eastAsia="Times New Roman" w:hAnsi="Times New Roman"/>
                <w:color w:val="000000"/>
                <w:sz w:val="24"/>
                <w:szCs w:val="24"/>
                <w:lang w:val="uk-UA" w:eastAsia="ru-RU"/>
              </w:rPr>
            </w:pPr>
            <w:r w:rsidRPr="00C96A0D">
              <w:rPr>
                <w:rFonts w:ascii="Times New Roman" w:eastAsia="Times New Roman" w:hAnsi="Times New Roman"/>
                <w:color w:val="000000"/>
                <w:sz w:val="24"/>
                <w:szCs w:val="24"/>
                <w:lang w:val="uk-UA" w:eastAsia="ru-RU"/>
              </w:rPr>
              <w:t>5.</w:t>
            </w:r>
          </w:p>
        </w:tc>
        <w:tc>
          <w:tcPr>
            <w:tcW w:w="4800" w:type="dxa"/>
          </w:tcPr>
          <w:p w:rsidR="00BD0118" w:rsidRPr="00C96A0D" w:rsidRDefault="00BD0118" w:rsidP="00322A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4"/>
                <w:szCs w:val="24"/>
                <w:lang w:val="uk-UA" w:eastAsia="ru-RU"/>
              </w:rPr>
            </w:pPr>
            <w:r w:rsidRPr="00C96A0D">
              <w:rPr>
                <w:rFonts w:ascii="Times New Roman" w:eastAsia="Times New Roman" w:hAnsi="Times New Roman"/>
                <w:color w:val="000000"/>
                <w:sz w:val="24"/>
                <w:szCs w:val="24"/>
                <w:lang w:val="uk-UA" w:eastAsia="ru-RU"/>
              </w:rPr>
              <w:t xml:space="preserve">Співрозробники програми </w:t>
            </w:r>
          </w:p>
        </w:tc>
        <w:tc>
          <w:tcPr>
            <w:tcW w:w="4479" w:type="dxa"/>
          </w:tcPr>
          <w:p w:rsidR="00BD0118" w:rsidRPr="00C96A0D" w:rsidRDefault="00BD0118" w:rsidP="00322A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4"/>
                <w:szCs w:val="24"/>
                <w:lang w:val="uk-UA" w:eastAsia="ru-RU"/>
              </w:rPr>
            </w:pPr>
            <w:r w:rsidRPr="00C96A0D">
              <w:rPr>
                <w:rFonts w:ascii="Times New Roman" w:eastAsia="Times New Roman" w:hAnsi="Times New Roman"/>
                <w:color w:val="000000"/>
                <w:sz w:val="24"/>
                <w:szCs w:val="24"/>
                <w:lang w:val="uk-UA" w:eastAsia="ru-RU"/>
              </w:rPr>
              <w:t>-</w:t>
            </w:r>
          </w:p>
        </w:tc>
      </w:tr>
      <w:tr w:rsidR="00BD0118" w:rsidRPr="00C96A0D" w:rsidTr="00322A1F">
        <w:tc>
          <w:tcPr>
            <w:tcW w:w="468" w:type="dxa"/>
          </w:tcPr>
          <w:p w:rsidR="00BD0118" w:rsidRPr="00C96A0D" w:rsidRDefault="00BD0118" w:rsidP="00322A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08" w:hanging="120"/>
              <w:jc w:val="center"/>
              <w:rPr>
                <w:rFonts w:ascii="Times New Roman" w:eastAsia="Times New Roman" w:hAnsi="Times New Roman"/>
                <w:color w:val="000000"/>
                <w:sz w:val="24"/>
                <w:szCs w:val="24"/>
                <w:lang w:val="uk-UA" w:eastAsia="ru-RU"/>
              </w:rPr>
            </w:pPr>
            <w:r w:rsidRPr="00C96A0D">
              <w:rPr>
                <w:rFonts w:ascii="Times New Roman" w:eastAsia="Times New Roman" w:hAnsi="Times New Roman"/>
                <w:color w:val="000000"/>
                <w:sz w:val="24"/>
                <w:szCs w:val="24"/>
                <w:lang w:val="uk-UA" w:eastAsia="ru-RU"/>
              </w:rPr>
              <w:t>6.</w:t>
            </w:r>
          </w:p>
        </w:tc>
        <w:tc>
          <w:tcPr>
            <w:tcW w:w="4800" w:type="dxa"/>
          </w:tcPr>
          <w:p w:rsidR="00BD0118" w:rsidRPr="00C96A0D" w:rsidRDefault="00BD0118" w:rsidP="00322A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4"/>
                <w:szCs w:val="24"/>
                <w:lang w:val="uk-UA" w:eastAsia="ru-RU"/>
              </w:rPr>
            </w:pPr>
            <w:r w:rsidRPr="00C96A0D">
              <w:rPr>
                <w:rFonts w:ascii="Times New Roman" w:eastAsia="Times New Roman" w:hAnsi="Times New Roman"/>
                <w:color w:val="000000"/>
                <w:sz w:val="24"/>
                <w:szCs w:val="24"/>
                <w:lang w:val="uk-UA" w:eastAsia="ru-RU"/>
              </w:rPr>
              <w:t>Відповідальний виконавець програми</w:t>
            </w:r>
          </w:p>
        </w:tc>
        <w:tc>
          <w:tcPr>
            <w:tcW w:w="4479" w:type="dxa"/>
          </w:tcPr>
          <w:p w:rsidR="00BD0118" w:rsidRPr="00C96A0D" w:rsidRDefault="00BD0118" w:rsidP="00322A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4"/>
                <w:szCs w:val="24"/>
                <w:lang w:val="uk-UA" w:eastAsia="ru-RU"/>
              </w:rPr>
            </w:pPr>
            <w:r w:rsidRPr="00C96A0D">
              <w:rPr>
                <w:rFonts w:ascii="Times New Roman" w:eastAsia="Times New Roman" w:hAnsi="Times New Roman"/>
                <w:color w:val="000000"/>
                <w:sz w:val="24"/>
                <w:szCs w:val="24"/>
                <w:lang w:val="uk-UA" w:eastAsia="ru-RU"/>
              </w:rPr>
              <w:t>Відділ земельних відносин, комунальної власності, інфраструктури та житлово-комунального господарства Великосеверинівської сільської ради</w:t>
            </w:r>
          </w:p>
        </w:tc>
      </w:tr>
      <w:tr w:rsidR="00BD0118" w:rsidRPr="00C96A0D" w:rsidTr="00322A1F">
        <w:tc>
          <w:tcPr>
            <w:tcW w:w="468" w:type="dxa"/>
            <w:tcBorders>
              <w:bottom w:val="single" w:sz="4" w:space="0" w:color="auto"/>
            </w:tcBorders>
          </w:tcPr>
          <w:p w:rsidR="00BD0118" w:rsidRPr="00C96A0D" w:rsidRDefault="00BD0118" w:rsidP="00322A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08" w:hanging="120"/>
              <w:jc w:val="center"/>
              <w:rPr>
                <w:rFonts w:ascii="Times New Roman" w:eastAsia="Times New Roman" w:hAnsi="Times New Roman"/>
                <w:color w:val="000000"/>
                <w:sz w:val="24"/>
                <w:szCs w:val="24"/>
                <w:lang w:val="uk-UA" w:eastAsia="ru-RU"/>
              </w:rPr>
            </w:pPr>
            <w:r w:rsidRPr="00C96A0D">
              <w:rPr>
                <w:rFonts w:ascii="Times New Roman" w:eastAsia="Times New Roman" w:hAnsi="Times New Roman"/>
                <w:color w:val="000000"/>
                <w:sz w:val="24"/>
                <w:szCs w:val="24"/>
                <w:lang w:val="uk-UA" w:eastAsia="ru-RU"/>
              </w:rPr>
              <w:t>7.</w:t>
            </w:r>
          </w:p>
        </w:tc>
        <w:tc>
          <w:tcPr>
            <w:tcW w:w="4800" w:type="dxa"/>
          </w:tcPr>
          <w:p w:rsidR="00BD0118" w:rsidRPr="00C96A0D" w:rsidRDefault="00BD0118" w:rsidP="00322A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4"/>
                <w:szCs w:val="24"/>
                <w:lang w:val="uk-UA" w:eastAsia="ru-RU"/>
              </w:rPr>
            </w:pPr>
            <w:r w:rsidRPr="00C96A0D">
              <w:rPr>
                <w:rFonts w:ascii="Times New Roman" w:eastAsia="Times New Roman" w:hAnsi="Times New Roman"/>
                <w:color w:val="000000"/>
                <w:sz w:val="24"/>
                <w:szCs w:val="24"/>
                <w:lang w:val="uk-UA" w:eastAsia="ru-RU"/>
              </w:rPr>
              <w:t xml:space="preserve">Учасники програми </w:t>
            </w:r>
          </w:p>
        </w:tc>
        <w:tc>
          <w:tcPr>
            <w:tcW w:w="4479" w:type="dxa"/>
          </w:tcPr>
          <w:p w:rsidR="00BD0118" w:rsidRPr="00C96A0D" w:rsidRDefault="00BD0118" w:rsidP="00322A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4"/>
                <w:szCs w:val="24"/>
                <w:lang w:val="uk-UA" w:eastAsia="ru-RU"/>
              </w:rPr>
            </w:pPr>
            <w:r w:rsidRPr="00C96A0D">
              <w:rPr>
                <w:rFonts w:ascii="Times New Roman" w:eastAsia="Times New Roman" w:hAnsi="Times New Roman"/>
                <w:color w:val="000000"/>
                <w:sz w:val="24"/>
                <w:szCs w:val="24"/>
                <w:lang w:val="uk-UA" w:eastAsia="ru-RU"/>
              </w:rPr>
              <w:t>Відділ земельних відносин, комунальної власності, інфраструктури та житлово-комунального господарства Великосеверинівської сільської ради</w:t>
            </w:r>
          </w:p>
        </w:tc>
      </w:tr>
      <w:tr w:rsidR="00BD0118" w:rsidRPr="00C96A0D" w:rsidTr="00322A1F">
        <w:tc>
          <w:tcPr>
            <w:tcW w:w="468" w:type="dxa"/>
            <w:tcBorders>
              <w:bottom w:val="nil"/>
            </w:tcBorders>
          </w:tcPr>
          <w:p w:rsidR="00BD0118" w:rsidRPr="00C96A0D" w:rsidRDefault="00BD0118" w:rsidP="00322A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08" w:hanging="120"/>
              <w:jc w:val="center"/>
              <w:rPr>
                <w:rFonts w:ascii="Times New Roman" w:eastAsia="Times New Roman" w:hAnsi="Times New Roman"/>
                <w:color w:val="000000"/>
                <w:sz w:val="24"/>
                <w:szCs w:val="24"/>
                <w:lang w:val="uk-UA" w:eastAsia="ru-RU"/>
              </w:rPr>
            </w:pPr>
            <w:r w:rsidRPr="00C96A0D">
              <w:rPr>
                <w:rFonts w:ascii="Times New Roman" w:eastAsia="Times New Roman" w:hAnsi="Times New Roman"/>
                <w:color w:val="000000"/>
                <w:sz w:val="24"/>
                <w:szCs w:val="24"/>
                <w:lang w:val="uk-UA" w:eastAsia="ru-RU"/>
              </w:rPr>
              <w:t>8.</w:t>
            </w:r>
          </w:p>
        </w:tc>
        <w:tc>
          <w:tcPr>
            <w:tcW w:w="4800" w:type="dxa"/>
          </w:tcPr>
          <w:p w:rsidR="00BD0118" w:rsidRPr="00C96A0D" w:rsidRDefault="00BD0118" w:rsidP="00322A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4"/>
                <w:szCs w:val="24"/>
                <w:lang w:val="uk-UA" w:eastAsia="ru-RU"/>
              </w:rPr>
            </w:pPr>
            <w:r w:rsidRPr="00C96A0D">
              <w:rPr>
                <w:rFonts w:ascii="Times New Roman" w:eastAsia="Times New Roman" w:hAnsi="Times New Roman"/>
                <w:color w:val="000000"/>
                <w:sz w:val="24"/>
                <w:szCs w:val="24"/>
                <w:lang w:val="uk-UA" w:eastAsia="ru-RU"/>
              </w:rPr>
              <w:t>Терміни реалізації програми</w:t>
            </w:r>
          </w:p>
        </w:tc>
        <w:tc>
          <w:tcPr>
            <w:tcW w:w="4479" w:type="dxa"/>
          </w:tcPr>
          <w:p w:rsidR="00BD0118" w:rsidRPr="00C96A0D" w:rsidRDefault="00BD0118" w:rsidP="00322A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4"/>
                <w:szCs w:val="24"/>
                <w:lang w:val="uk-UA" w:eastAsia="ru-RU"/>
              </w:rPr>
            </w:pPr>
            <w:r w:rsidRPr="00C96A0D">
              <w:rPr>
                <w:rFonts w:ascii="Times New Roman" w:eastAsia="Times New Roman" w:hAnsi="Times New Roman"/>
                <w:color w:val="000000"/>
                <w:sz w:val="24"/>
                <w:szCs w:val="24"/>
                <w:lang w:val="uk-UA" w:eastAsia="ru-RU"/>
              </w:rPr>
              <w:t>2018-2023 роки</w:t>
            </w:r>
          </w:p>
          <w:p w:rsidR="00BD0118" w:rsidRPr="00C96A0D" w:rsidRDefault="00BD0118" w:rsidP="00322A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4"/>
                <w:szCs w:val="24"/>
                <w:lang w:val="uk-UA" w:eastAsia="ru-RU"/>
              </w:rPr>
            </w:pPr>
          </w:p>
        </w:tc>
      </w:tr>
      <w:tr w:rsidR="00BD0118" w:rsidRPr="00C96A0D" w:rsidTr="00322A1F">
        <w:tc>
          <w:tcPr>
            <w:tcW w:w="468" w:type="dxa"/>
            <w:tcBorders>
              <w:top w:val="nil"/>
            </w:tcBorders>
          </w:tcPr>
          <w:p w:rsidR="00BD0118" w:rsidRPr="00C96A0D" w:rsidRDefault="00BD0118" w:rsidP="00322A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08" w:hanging="120"/>
              <w:jc w:val="center"/>
              <w:rPr>
                <w:rFonts w:ascii="Times New Roman" w:eastAsia="Times New Roman" w:hAnsi="Times New Roman"/>
                <w:color w:val="000000"/>
                <w:sz w:val="24"/>
                <w:szCs w:val="24"/>
                <w:lang w:val="uk-UA" w:eastAsia="ru-RU"/>
              </w:rPr>
            </w:pPr>
          </w:p>
          <w:p w:rsidR="00BD0118" w:rsidRPr="00C96A0D" w:rsidRDefault="00BD0118" w:rsidP="00322A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08" w:hanging="120"/>
              <w:jc w:val="center"/>
              <w:rPr>
                <w:rFonts w:ascii="Times New Roman" w:eastAsia="Times New Roman" w:hAnsi="Times New Roman"/>
                <w:color w:val="000000"/>
                <w:sz w:val="24"/>
                <w:szCs w:val="24"/>
                <w:lang w:val="uk-UA" w:eastAsia="ru-RU"/>
              </w:rPr>
            </w:pPr>
            <w:r w:rsidRPr="00C96A0D">
              <w:rPr>
                <w:rFonts w:ascii="Times New Roman" w:eastAsia="Times New Roman" w:hAnsi="Times New Roman"/>
                <w:color w:val="000000"/>
                <w:sz w:val="24"/>
                <w:szCs w:val="24"/>
                <w:lang w:val="uk-UA" w:eastAsia="ru-RU"/>
              </w:rPr>
              <w:t>8.1.</w:t>
            </w:r>
          </w:p>
        </w:tc>
        <w:tc>
          <w:tcPr>
            <w:tcW w:w="4800" w:type="dxa"/>
          </w:tcPr>
          <w:p w:rsidR="00BD0118" w:rsidRPr="00C96A0D" w:rsidRDefault="00BD0118" w:rsidP="00322A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4"/>
                <w:szCs w:val="24"/>
                <w:lang w:val="uk-UA" w:eastAsia="ru-RU"/>
              </w:rPr>
            </w:pPr>
            <w:r w:rsidRPr="00C96A0D">
              <w:rPr>
                <w:rFonts w:ascii="Times New Roman" w:eastAsia="Times New Roman" w:hAnsi="Times New Roman"/>
                <w:color w:val="000000"/>
                <w:sz w:val="24"/>
                <w:szCs w:val="24"/>
                <w:lang w:val="uk-UA" w:eastAsia="ru-RU"/>
              </w:rPr>
              <w:t>Етапи виконання програми</w:t>
            </w:r>
          </w:p>
          <w:p w:rsidR="00BD0118" w:rsidRPr="00C96A0D" w:rsidRDefault="00BD0118" w:rsidP="00322A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4"/>
                <w:szCs w:val="24"/>
                <w:lang w:val="uk-UA" w:eastAsia="ru-RU"/>
              </w:rPr>
            </w:pPr>
            <w:r w:rsidRPr="00C96A0D">
              <w:rPr>
                <w:rFonts w:ascii="Times New Roman" w:eastAsia="Times New Roman" w:hAnsi="Times New Roman"/>
                <w:color w:val="000000"/>
                <w:sz w:val="24"/>
                <w:szCs w:val="24"/>
                <w:lang w:val="uk-UA" w:eastAsia="ru-RU"/>
              </w:rPr>
              <w:t>(</w:t>
            </w:r>
            <w:r w:rsidRPr="00C96A0D">
              <w:rPr>
                <w:rFonts w:ascii="Times New Roman" w:eastAsia="Times New Roman" w:hAnsi="Times New Roman"/>
                <w:i/>
                <w:color w:val="000000"/>
                <w:sz w:val="24"/>
                <w:szCs w:val="24"/>
                <w:lang w:val="uk-UA" w:eastAsia="ru-RU"/>
              </w:rPr>
              <w:t>для довгострокових програм</w:t>
            </w:r>
            <w:r w:rsidRPr="00C96A0D">
              <w:rPr>
                <w:rFonts w:ascii="Times New Roman" w:eastAsia="Times New Roman" w:hAnsi="Times New Roman"/>
                <w:color w:val="000000"/>
                <w:sz w:val="24"/>
                <w:szCs w:val="24"/>
                <w:lang w:val="uk-UA" w:eastAsia="ru-RU"/>
              </w:rPr>
              <w:t>)</w:t>
            </w:r>
          </w:p>
        </w:tc>
        <w:tc>
          <w:tcPr>
            <w:tcW w:w="4479" w:type="dxa"/>
          </w:tcPr>
          <w:p w:rsidR="00BD0118" w:rsidRPr="00C96A0D" w:rsidRDefault="00BD0118" w:rsidP="00322A1F">
            <w:pPr>
              <w:spacing w:after="0" w:line="240" w:lineRule="auto"/>
              <w:jc w:val="both"/>
              <w:rPr>
                <w:rFonts w:ascii="Times New Roman" w:eastAsia="Times New Roman" w:hAnsi="Times New Roman"/>
                <w:color w:val="000000"/>
                <w:sz w:val="24"/>
                <w:szCs w:val="24"/>
                <w:lang w:val="uk-UA" w:eastAsia="ru-RU"/>
              </w:rPr>
            </w:pPr>
          </w:p>
        </w:tc>
      </w:tr>
      <w:tr w:rsidR="00BD0118" w:rsidRPr="00C96A0D" w:rsidTr="00322A1F">
        <w:tc>
          <w:tcPr>
            <w:tcW w:w="468" w:type="dxa"/>
          </w:tcPr>
          <w:p w:rsidR="00BD0118" w:rsidRPr="00C96A0D" w:rsidRDefault="00BD0118" w:rsidP="00322A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08" w:hanging="120"/>
              <w:jc w:val="center"/>
              <w:rPr>
                <w:rFonts w:ascii="Times New Roman" w:eastAsia="Times New Roman" w:hAnsi="Times New Roman"/>
                <w:color w:val="000000"/>
                <w:sz w:val="24"/>
                <w:szCs w:val="24"/>
                <w:lang w:val="uk-UA" w:eastAsia="ru-RU"/>
              </w:rPr>
            </w:pPr>
            <w:r w:rsidRPr="00C96A0D">
              <w:rPr>
                <w:rFonts w:ascii="Times New Roman" w:eastAsia="Times New Roman" w:hAnsi="Times New Roman"/>
                <w:color w:val="000000"/>
                <w:sz w:val="24"/>
                <w:szCs w:val="24"/>
                <w:lang w:val="uk-UA" w:eastAsia="ru-RU"/>
              </w:rPr>
              <w:t>9.</w:t>
            </w:r>
          </w:p>
        </w:tc>
        <w:tc>
          <w:tcPr>
            <w:tcW w:w="4800" w:type="dxa"/>
          </w:tcPr>
          <w:p w:rsidR="00BD0118" w:rsidRPr="00C96A0D" w:rsidRDefault="00BD0118" w:rsidP="00322A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4"/>
                <w:szCs w:val="24"/>
                <w:lang w:val="uk-UA" w:eastAsia="ru-RU"/>
              </w:rPr>
            </w:pPr>
            <w:r w:rsidRPr="00C96A0D">
              <w:rPr>
                <w:rFonts w:ascii="Times New Roman" w:eastAsia="Times New Roman" w:hAnsi="Times New Roman"/>
                <w:color w:val="000000"/>
                <w:sz w:val="24"/>
                <w:szCs w:val="24"/>
                <w:lang w:val="uk-UA" w:eastAsia="ru-RU"/>
              </w:rPr>
              <w:t>Перелік місцевих бюджетів, які беруть участь у виконанні програми (</w:t>
            </w:r>
            <w:r w:rsidRPr="00C96A0D">
              <w:rPr>
                <w:rFonts w:ascii="Times New Roman" w:eastAsia="Times New Roman" w:hAnsi="Times New Roman"/>
                <w:i/>
                <w:color w:val="000000"/>
                <w:sz w:val="24"/>
                <w:szCs w:val="24"/>
                <w:lang w:val="uk-UA" w:eastAsia="ru-RU"/>
              </w:rPr>
              <w:t xml:space="preserve">для комплексних програм </w:t>
            </w:r>
            <w:r w:rsidRPr="00C96A0D">
              <w:rPr>
                <w:rFonts w:ascii="Times New Roman" w:eastAsia="Times New Roman" w:hAnsi="Times New Roman"/>
                <w:color w:val="000000"/>
                <w:sz w:val="24"/>
                <w:szCs w:val="24"/>
                <w:lang w:val="uk-UA" w:eastAsia="ru-RU"/>
              </w:rPr>
              <w:t>)</w:t>
            </w:r>
          </w:p>
        </w:tc>
        <w:tc>
          <w:tcPr>
            <w:tcW w:w="4479" w:type="dxa"/>
          </w:tcPr>
          <w:p w:rsidR="00BD0118" w:rsidRPr="00C96A0D" w:rsidRDefault="00BD0118" w:rsidP="00322A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4"/>
                <w:szCs w:val="24"/>
                <w:lang w:val="uk-UA" w:eastAsia="ru-RU"/>
              </w:rPr>
            </w:pPr>
            <w:r w:rsidRPr="00C96A0D">
              <w:rPr>
                <w:rFonts w:ascii="Times New Roman" w:eastAsia="Times New Roman" w:hAnsi="Times New Roman"/>
                <w:color w:val="000000"/>
                <w:sz w:val="24"/>
                <w:szCs w:val="24"/>
                <w:lang w:val="uk-UA" w:eastAsia="ru-RU"/>
              </w:rPr>
              <w:t xml:space="preserve">Державний, місцевий бюджети </w:t>
            </w:r>
          </w:p>
          <w:p w:rsidR="00BD0118" w:rsidRPr="00C96A0D" w:rsidRDefault="00BD0118" w:rsidP="00322A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4"/>
                <w:szCs w:val="24"/>
                <w:lang w:val="uk-UA" w:eastAsia="ru-RU"/>
              </w:rPr>
            </w:pPr>
          </w:p>
        </w:tc>
      </w:tr>
      <w:tr w:rsidR="00BD0118" w:rsidRPr="00C96A0D" w:rsidTr="00322A1F">
        <w:tc>
          <w:tcPr>
            <w:tcW w:w="468" w:type="dxa"/>
            <w:vMerge w:val="restart"/>
          </w:tcPr>
          <w:p w:rsidR="00BD0118" w:rsidRPr="00C96A0D" w:rsidRDefault="00BD0118" w:rsidP="00322A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08" w:hanging="120"/>
              <w:jc w:val="center"/>
              <w:rPr>
                <w:rFonts w:ascii="Times New Roman" w:eastAsia="Times New Roman" w:hAnsi="Times New Roman"/>
                <w:color w:val="000000"/>
                <w:sz w:val="24"/>
                <w:szCs w:val="24"/>
                <w:lang w:val="uk-UA" w:eastAsia="ru-RU"/>
              </w:rPr>
            </w:pPr>
            <w:r w:rsidRPr="00C96A0D">
              <w:rPr>
                <w:rFonts w:ascii="Times New Roman" w:eastAsia="Times New Roman" w:hAnsi="Times New Roman"/>
                <w:color w:val="000000"/>
                <w:sz w:val="24"/>
                <w:szCs w:val="24"/>
                <w:lang w:val="uk-UA" w:eastAsia="ru-RU"/>
              </w:rPr>
              <w:t>10.</w:t>
            </w:r>
          </w:p>
        </w:tc>
        <w:tc>
          <w:tcPr>
            <w:tcW w:w="4800" w:type="dxa"/>
          </w:tcPr>
          <w:p w:rsidR="00BD0118" w:rsidRPr="00C96A0D" w:rsidRDefault="00BD0118" w:rsidP="00322A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4"/>
                <w:szCs w:val="24"/>
                <w:lang w:val="uk-UA" w:eastAsia="ru-RU"/>
              </w:rPr>
            </w:pPr>
            <w:r w:rsidRPr="00C96A0D">
              <w:rPr>
                <w:rFonts w:ascii="Times New Roman" w:eastAsia="Times New Roman" w:hAnsi="Times New Roman"/>
                <w:color w:val="000000"/>
                <w:sz w:val="24"/>
                <w:szCs w:val="24"/>
                <w:lang w:val="uk-UA" w:eastAsia="ru-RU"/>
              </w:rPr>
              <w:t>Загальний (прогнозний) обсяг фінансових ресурсів, необхідних для реалізації програми, усього,</w:t>
            </w:r>
          </w:p>
          <w:p w:rsidR="00BD0118" w:rsidRPr="00C96A0D" w:rsidRDefault="00BD0118" w:rsidP="00322A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4"/>
                <w:szCs w:val="24"/>
                <w:lang w:val="uk-UA" w:eastAsia="ru-RU"/>
              </w:rPr>
            </w:pPr>
            <w:r w:rsidRPr="00C96A0D">
              <w:rPr>
                <w:rFonts w:ascii="Times New Roman" w:eastAsia="Times New Roman" w:hAnsi="Times New Roman"/>
                <w:color w:val="000000"/>
                <w:sz w:val="24"/>
                <w:szCs w:val="24"/>
                <w:lang w:val="uk-UA" w:eastAsia="ru-RU"/>
              </w:rPr>
              <w:t>у тому числі:</w:t>
            </w:r>
          </w:p>
        </w:tc>
        <w:tc>
          <w:tcPr>
            <w:tcW w:w="4479" w:type="dxa"/>
          </w:tcPr>
          <w:p w:rsidR="00BD0118" w:rsidRPr="00C96A0D" w:rsidRDefault="00BD0118" w:rsidP="00322A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FF0000"/>
                <w:sz w:val="24"/>
                <w:szCs w:val="24"/>
                <w:lang w:val="uk-UA" w:eastAsia="ru-RU"/>
              </w:rPr>
            </w:pPr>
            <w:r w:rsidRPr="00C96A0D">
              <w:rPr>
                <w:rFonts w:ascii="Times New Roman" w:eastAsia="Times New Roman" w:hAnsi="Times New Roman"/>
                <w:color w:val="000000"/>
                <w:sz w:val="24"/>
                <w:szCs w:val="24"/>
                <w:lang w:val="uk-UA" w:eastAsia="ru-RU"/>
              </w:rPr>
              <w:t>76,0 тис.грн.</w:t>
            </w:r>
          </w:p>
        </w:tc>
      </w:tr>
      <w:tr w:rsidR="00BD0118" w:rsidRPr="00C96A0D" w:rsidTr="00322A1F">
        <w:tc>
          <w:tcPr>
            <w:tcW w:w="468" w:type="dxa"/>
            <w:vMerge/>
          </w:tcPr>
          <w:p w:rsidR="00BD0118" w:rsidRPr="00C96A0D" w:rsidRDefault="00BD0118" w:rsidP="00322A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08" w:hanging="120"/>
              <w:jc w:val="center"/>
              <w:rPr>
                <w:rFonts w:ascii="Times New Roman" w:eastAsia="Times New Roman" w:hAnsi="Times New Roman"/>
                <w:color w:val="000000"/>
                <w:sz w:val="24"/>
                <w:szCs w:val="24"/>
                <w:lang w:val="uk-UA" w:eastAsia="ru-RU"/>
              </w:rPr>
            </w:pPr>
          </w:p>
        </w:tc>
        <w:tc>
          <w:tcPr>
            <w:tcW w:w="4800" w:type="dxa"/>
          </w:tcPr>
          <w:p w:rsidR="00BD0118" w:rsidRPr="00C96A0D" w:rsidRDefault="00BD0118" w:rsidP="00322A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4"/>
                <w:szCs w:val="24"/>
                <w:lang w:val="uk-UA" w:eastAsia="ru-RU"/>
              </w:rPr>
            </w:pPr>
            <w:r w:rsidRPr="00C96A0D">
              <w:rPr>
                <w:rFonts w:ascii="Times New Roman" w:eastAsia="Times New Roman" w:hAnsi="Times New Roman"/>
                <w:color w:val="000000"/>
                <w:sz w:val="24"/>
                <w:szCs w:val="24"/>
                <w:lang w:val="uk-UA" w:eastAsia="ru-RU"/>
              </w:rPr>
              <w:t>кошти державного бюджету</w:t>
            </w:r>
          </w:p>
        </w:tc>
        <w:tc>
          <w:tcPr>
            <w:tcW w:w="4479" w:type="dxa"/>
          </w:tcPr>
          <w:p w:rsidR="00BD0118" w:rsidRPr="00C96A0D" w:rsidRDefault="00BD0118" w:rsidP="00322A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uk-UA" w:eastAsia="ru-RU"/>
              </w:rPr>
            </w:pPr>
            <w:r w:rsidRPr="00C96A0D">
              <w:rPr>
                <w:rFonts w:ascii="Times New Roman" w:eastAsia="Times New Roman" w:hAnsi="Times New Roman"/>
                <w:sz w:val="24"/>
                <w:szCs w:val="24"/>
                <w:lang w:val="uk-UA" w:eastAsia="ru-RU"/>
              </w:rPr>
              <w:t>-</w:t>
            </w:r>
          </w:p>
        </w:tc>
      </w:tr>
      <w:tr w:rsidR="00BD0118" w:rsidRPr="00C96A0D" w:rsidTr="00322A1F">
        <w:tc>
          <w:tcPr>
            <w:tcW w:w="468" w:type="dxa"/>
            <w:vMerge/>
          </w:tcPr>
          <w:p w:rsidR="00BD0118" w:rsidRPr="00C96A0D" w:rsidRDefault="00BD0118" w:rsidP="00322A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08" w:hanging="120"/>
              <w:jc w:val="center"/>
              <w:rPr>
                <w:rFonts w:ascii="Times New Roman" w:eastAsia="Times New Roman" w:hAnsi="Times New Roman"/>
                <w:color w:val="000000"/>
                <w:sz w:val="24"/>
                <w:szCs w:val="24"/>
                <w:lang w:val="uk-UA" w:eastAsia="ru-RU"/>
              </w:rPr>
            </w:pPr>
          </w:p>
        </w:tc>
        <w:tc>
          <w:tcPr>
            <w:tcW w:w="4800" w:type="dxa"/>
          </w:tcPr>
          <w:p w:rsidR="00BD0118" w:rsidRPr="00C96A0D" w:rsidRDefault="00BD0118" w:rsidP="00322A1F">
            <w:pPr>
              <w:spacing w:after="0" w:line="240" w:lineRule="auto"/>
              <w:rPr>
                <w:rFonts w:ascii="Times New Roman" w:eastAsia="Times New Roman" w:hAnsi="Times New Roman"/>
                <w:b/>
                <w:sz w:val="24"/>
                <w:szCs w:val="24"/>
                <w:lang w:val="uk-UA" w:eastAsia="ru-RU"/>
              </w:rPr>
            </w:pPr>
            <w:r w:rsidRPr="00C96A0D">
              <w:rPr>
                <w:rFonts w:ascii="Times New Roman" w:eastAsia="Times New Roman" w:hAnsi="Times New Roman"/>
                <w:color w:val="000000"/>
                <w:sz w:val="24"/>
                <w:szCs w:val="24"/>
                <w:lang w:val="uk-UA" w:eastAsia="ru-RU"/>
              </w:rPr>
              <w:t>кошти бюджету місцевого самоврядування</w:t>
            </w:r>
          </w:p>
        </w:tc>
        <w:tc>
          <w:tcPr>
            <w:tcW w:w="4479" w:type="dxa"/>
          </w:tcPr>
          <w:p w:rsidR="00BD0118" w:rsidRPr="00C96A0D" w:rsidRDefault="00BD0118" w:rsidP="00322A1F">
            <w:pPr>
              <w:spacing w:after="0" w:line="240" w:lineRule="auto"/>
              <w:rPr>
                <w:rFonts w:ascii="Times New Roman" w:eastAsia="Times New Roman" w:hAnsi="Times New Roman"/>
                <w:b/>
                <w:sz w:val="24"/>
                <w:szCs w:val="24"/>
                <w:lang w:val="uk-UA" w:eastAsia="ru-RU"/>
              </w:rPr>
            </w:pPr>
            <w:r w:rsidRPr="00C96A0D">
              <w:rPr>
                <w:rFonts w:ascii="Times New Roman" w:eastAsia="Times New Roman" w:hAnsi="Times New Roman"/>
                <w:sz w:val="24"/>
                <w:szCs w:val="24"/>
                <w:lang w:val="uk-UA" w:eastAsia="ru-RU"/>
              </w:rPr>
              <w:t>76,0 тис.грн.</w:t>
            </w:r>
          </w:p>
        </w:tc>
      </w:tr>
      <w:tr w:rsidR="00BD0118" w:rsidRPr="00C96A0D" w:rsidTr="00322A1F">
        <w:trPr>
          <w:trHeight w:val="1533"/>
        </w:trPr>
        <w:tc>
          <w:tcPr>
            <w:tcW w:w="468" w:type="dxa"/>
            <w:vMerge/>
          </w:tcPr>
          <w:p w:rsidR="00BD0118" w:rsidRPr="00C96A0D" w:rsidRDefault="00BD0118" w:rsidP="00322A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08" w:hanging="120"/>
              <w:jc w:val="center"/>
              <w:rPr>
                <w:rFonts w:ascii="Times New Roman" w:eastAsia="Times New Roman" w:hAnsi="Times New Roman"/>
                <w:color w:val="000000"/>
                <w:sz w:val="24"/>
                <w:szCs w:val="24"/>
                <w:lang w:val="uk-UA" w:eastAsia="ru-RU"/>
              </w:rPr>
            </w:pPr>
          </w:p>
        </w:tc>
        <w:tc>
          <w:tcPr>
            <w:tcW w:w="4800" w:type="dxa"/>
          </w:tcPr>
          <w:p w:rsidR="00BD0118" w:rsidRPr="00C96A0D" w:rsidRDefault="00BD0118" w:rsidP="00322A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4"/>
                <w:szCs w:val="24"/>
                <w:lang w:val="uk-UA" w:eastAsia="ru-RU"/>
              </w:rPr>
            </w:pPr>
            <w:r w:rsidRPr="00C96A0D">
              <w:rPr>
                <w:rFonts w:ascii="Times New Roman" w:eastAsia="Times New Roman" w:hAnsi="Times New Roman"/>
                <w:color w:val="000000"/>
                <w:sz w:val="24"/>
                <w:szCs w:val="24"/>
                <w:lang w:val="uk-UA" w:eastAsia="ru-RU"/>
              </w:rPr>
              <w:t>Основні джерела фінансування програми</w:t>
            </w:r>
          </w:p>
        </w:tc>
        <w:tc>
          <w:tcPr>
            <w:tcW w:w="4479" w:type="dxa"/>
          </w:tcPr>
          <w:p w:rsidR="00BD0118" w:rsidRPr="00C96A0D" w:rsidRDefault="00BD0118" w:rsidP="00322A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4"/>
                <w:szCs w:val="24"/>
                <w:lang w:val="uk-UA" w:eastAsia="ru-RU"/>
              </w:rPr>
            </w:pPr>
            <w:r w:rsidRPr="00C96A0D">
              <w:rPr>
                <w:rFonts w:ascii="Times New Roman" w:eastAsia="Times New Roman" w:hAnsi="Times New Roman"/>
                <w:color w:val="000000"/>
                <w:sz w:val="24"/>
                <w:szCs w:val="24"/>
                <w:lang w:val="uk-UA" w:eastAsia="ru-RU"/>
              </w:rPr>
              <w:t>Реалізація програми здійснюватиметься за рахунок коштів сільського бюджету. Крім того, прогнозується залучення коштів за рахунок інших джерел фінансування, не заборонених чинним законодавством.</w:t>
            </w:r>
          </w:p>
        </w:tc>
      </w:tr>
    </w:tbl>
    <w:p w:rsidR="00BD0118" w:rsidRPr="00BD0118" w:rsidRDefault="00BD0118" w:rsidP="00BD01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color w:val="000000"/>
          <w:lang w:val="uk-UA" w:eastAsia="ru-RU"/>
        </w:rPr>
      </w:pPr>
      <w:r w:rsidRPr="00BD0118">
        <w:rPr>
          <w:rFonts w:ascii="Times New Roman" w:eastAsia="Times New Roman" w:hAnsi="Times New Roman"/>
          <w:b/>
          <w:color w:val="000000"/>
          <w:lang w:val="uk-UA" w:eastAsia="ru-RU"/>
        </w:rPr>
        <w:t xml:space="preserve">Начальник відділу земельних </w:t>
      </w:r>
    </w:p>
    <w:p w:rsidR="00BD0118" w:rsidRPr="00BD0118" w:rsidRDefault="00BD0118" w:rsidP="00BD01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color w:val="000000"/>
          <w:lang w:val="uk-UA" w:eastAsia="ru-RU"/>
        </w:rPr>
      </w:pPr>
      <w:r w:rsidRPr="00BD0118">
        <w:rPr>
          <w:rFonts w:ascii="Times New Roman" w:eastAsia="Times New Roman" w:hAnsi="Times New Roman"/>
          <w:b/>
          <w:color w:val="000000"/>
          <w:lang w:val="uk-UA" w:eastAsia="ru-RU"/>
        </w:rPr>
        <w:t xml:space="preserve">відносин, комунальної власності, </w:t>
      </w:r>
    </w:p>
    <w:p w:rsidR="00BD0118" w:rsidRPr="00BD0118" w:rsidRDefault="00BD0118" w:rsidP="00BD01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color w:val="000000"/>
          <w:lang w:val="uk-UA" w:eastAsia="ru-RU"/>
        </w:rPr>
      </w:pPr>
      <w:r w:rsidRPr="00BD0118">
        <w:rPr>
          <w:rFonts w:ascii="Times New Roman" w:eastAsia="Times New Roman" w:hAnsi="Times New Roman"/>
          <w:b/>
          <w:color w:val="000000"/>
          <w:lang w:val="uk-UA" w:eastAsia="ru-RU"/>
        </w:rPr>
        <w:t>інфраструктури та житлово-комунального</w:t>
      </w:r>
    </w:p>
    <w:p w:rsidR="00BD0118" w:rsidRPr="00BD0118" w:rsidRDefault="00BD0118" w:rsidP="00BD01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color w:val="000000"/>
          <w:lang w:val="uk-UA" w:eastAsia="ru-RU"/>
        </w:rPr>
      </w:pPr>
      <w:r w:rsidRPr="00BD0118">
        <w:rPr>
          <w:rFonts w:ascii="Times New Roman" w:eastAsia="Times New Roman" w:hAnsi="Times New Roman"/>
          <w:b/>
          <w:color w:val="000000"/>
          <w:lang w:val="uk-UA" w:eastAsia="ru-RU"/>
        </w:rPr>
        <w:t xml:space="preserve">господарства Великосеверинівської </w:t>
      </w:r>
    </w:p>
    <w:p w:rsidR="00BD0118" w:rsidRPr="00BD0118" w:rsidRDefault="00BD0118" w:rsidP="00BD01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color w:val="000000"/>
          <w:lang w:val="uk-UA" w:eastAsia="ru-RU"/>
        </w:rPr>
      </w:pPr>
      <w:r w:rsidRPr="00BD0118">
        <w:rPr>
          <w:rFonts w:ascii="Times New Roman" w:eastAsia="Times New Roman" w:hAnsi="Times New Roman"/>
          <w:b/>
          <w:color w:val="000000"/>
          <w:lang w:val="uk-UA" w:eastAsia="ru-RU"/>
        </w:rPr>
        <w:lastRenderedPageBreak/>
        <w:t>сільської ради                                                                                                 Л.КОСАРЧУК</w:t>
      </w:r>
    </w:p>
    <w:p w:rsidR="00BD0118" w:rsidRPr="00BD0118" w:rsidRDefault="00BD0118" w:rsidP="00BD0118">
      <w:pPr>
        <w:tabs>
          <w:tab w:val="left" w:pos="916"/>
          <w:tab w:val="left" w:pos="1832"/>
          <w:tab w:val="left" w:pos="2748"/>
          <w:tab w:val="left" w:pos="3664"/>
          <w:tab w:val="left" w:pos="456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0"/>
        <w:rPr>
          <w:rFonts w:ascii="Times New Roman" w:eastAsia="Times New Roman" w:hAnsi="Times New Roman"/>
          <w:color w:val="000000"/>
          <w:lang w:val="uk-UA" w:eastAsia="ru-RU"/>
        </w:rPr>
      </w:pPr>
    </w:p>
    <w:p w:rsidR="00C96A0D" w:rsidRPr="00D246B5" w:rsidRDefault="00C96A0D" w:rsidP="00C96A0D">
      <w:pPr>
        <w:spacing w:after="0" w:line="240" w:lineRule="auto"/>
        <w:jc w:val="center"/>
        <w:outlineLvl w:val="0"/>
        <w:rPr>
          <w:rFonts w:ascii="Times New Roman" w:eastAsia="Times New Roman" w:hAnsi="Times New Roman"/>
          <w:b/>
          <w:sz w:val="26"/>
          <w:szCs w:val="26"/>
          <w:lang w:val="uk-UA" w:eastAsia="ru-RU"/>
        </w:rPr>
      </w:pPr>
    </w:p>
    <w:p w:rsidR="00C96A0D" w:rsidRPr="00D246B5" w:rsidRDefault="00C96A0D" w:rsidP="00C96A0D">
      <w:pPr>
        <w:spacing w:after="0" w:line="240" w:lineRule="auto"/>
        <w:jc w:val="center"/>
        <w:outlineLvl w:val="0"/>
        <w:rPr>
          <w:rFonts w:ascii="Times New Roman" w:eastAsia="Times New Roman" w:hAnsi="Times New Roman"/>
          <w:b/>
          <w:sz w:val="26"/>
          <w:szCs w:val="26"/>
          <w:lang w:val="uk-UA" w:eastAsia="ru-RU"/>
        </w:rPr>
      </w:pPr>
      <w:r w:rsidRPr="00D246B5">
        <w:rPr>
          <w:rFonts w:ascii="Times New Roman" w:eastAsia="Times New Roman" w:hAnsi="Times New Roman"/>
          <w:b/>
          <w:sz w:val="26"/>
          <w:szCs w:val="26"/>
          <w:lang w:val="uk-UA" w:eastAsia="ru-RU"/>
        </w:rPr>
        <w:t>ПРОГРАМА</w:t>
      </w:r>
    </w:p>
    <w:p w:rsidR="00C96A0D" w:rsidRPr="00D246B5" w:rsidRDefault="00C96A0D" w:rsidP="00C96A0D">
      <w:pPr>
        <w:spacing w:after="120" w:line="240" w:lineRule="auto"/>
        <w:jc w:val="center"/>
        <w:rPr>
          <w:rFonts w:ascii="Times New Roman" w:eastAsia="Times New Roman" w:hAnsi="Times New Roman"/>
          <w:b/>
          <w:sz w:val="26"/>
          <w:szCs w:val="26"/>
          <w:lang w:val="uk-UA" w:eastAsia="ru-RU"/>
        </w:rPr>
      </w:pPr>
      <w:r w:rsidRPr="00D246B5">
        <w:rPr>
          <w:rFonts w:ascii="Times New Roman" w:eastAsia="Times New Roman" w:hAnsi="Times New Roman"/>
          <w:b/>
          <w:sz w:val="26"/>
          <w:szCs w:val="26"/>
          <w:lang w:val="uk-UA" w:eastAsia="ru-RU"/>
        </w:rPr>
        <w:t xml:space="preserve">поховання невідомих та безрідних громадян </w:t>
      </w:r>
    </w:p>
    <w:p w:rsidR="00C96A0D" w:rsidRPr="00D246B5" w:rsidRDefault="00C96A0D" w:rsidP="00C96A0D">
      <w:pPr>
        <w:spacing w:after="120" w:line="240" w:lineRule="auto"/>
        <w:jc w:val="center"/>
        <w:rPr>
          <w:rFonts w:ascii="Times New Roman" w:eastAsia="Times New Roman" w:hAnsi="Times New Roman"/>
          <w:b/>
          <w:sz w:val="26"/>
          <w:szCs w:val="26"/>
          <w:lang w:val="uk-UA" w:eastAsia="ru-RU"/>
        </w:rPr>
      </w:pPr>
      <w:r w:rsidRPr="00D246B5">
        <w:rPr>
          <w:rFonts w:ascii="Times New Roman" w:eastAsia="Times New Roman" w:hAnsi="Times New Roman"/>
          <w:b/>
          <w:sz w:val="26"/>
          <w:szCs w:val="26"/>
          <w:lang w:val="uk-UA" w:eastAsia="ru-RU"/>
        </w:rPr>
        <w:t>на 2018-2023 роки.</w:t>
      </w:r>
    </w:p>
    <w:p w:rsidR="00C96A0D" w:rsidRPr="00D246B5" w:rsidRDefault="00C96A0D" w:rsidP="00C96A0D">
      <w:pPr>
        <w:spacing w:after="120" w:line="240" w:lineRule="auto"/>
        <w:jc w:val="center"/>
        <w:rPr>
          <w:rFonts w:ascii="Times New Roman" w:eastAsia="Times New Roman" w:hAnsi="Times New Roman"/>
          <w:b/>
          <w:sz w:val="26"/>
          <w:szCs w:val="26"/>
          <w:lang w:val="uk-UA" w:eastAsia="ru-RU"/>
        </w:rPr>
      </w:pPr>
      <w:r w:rsidRPr="00D246B5">
        <w:rPr>
          <w:rFonts w:ascii="Times New Roman" w:eastAsia="Times New Roman" w:hAnsi="Times New Roman"/>
          <w:b/>
          <w:sz w:val="26"/>
          <w:szCs w:val="26"/>
          <w:lang w:val="uk-UA" w:eastAsia="ru-RU"/>
        </w:rPr>
        <w:t>1.Загальна частина</w:t>
      </w:r>
    </w:p>
    <w:p w:rsidR="00C96A0D" w:rsidRPr="00D246B5" w:rsidRDefault="00C96A0D" w:rsidP="00C96A0D">
      <w:pPr>
        <w:spacing w:after="0" w:line="240" w:lineRule="auto"/>
        <w:ind w:firstLine="708"/>
        <w:jc w:val="both"/>
        <w:rPr>
          <w:rFonts w:ascii="Times New Roman" w:eastAsia="Times New Roman" w:hAnsi="Times New Roman"/>
          <w:sz w:val="26"/>
          <w:szCs w:val="26"/>
          <w:lang w:val="uk-UA" w:eastAsia="ru-RU"/>
        </w:rPr>
      </w:pPr>
      <w:r w:rsidRPr="00D246B5">
        <w:rPr>
          <w:rFonts w:ascii="Times New Roman" w:eastAsia="Times New Roman" w:hAnsi="Times New Roman"/>
          <w:sz w:val="26"/>
          <w:szCs w:val="26"/>
          <w:lang w:val="uk-UA" w:eastAsia="ru-RU"/>
        </w:rPr>
        <w:t xml:space="preserve">Програма поховання невідомих  та безрідних громадян на 2018-2023 роки роки (далі-Програма) визначає порядок використання коштів, виділених з місцевого бюджету на перепоховання та поховання померлих одиноких громадян, осіб без певного місця проживання, громадян, від поховання яких відмовилися рідні, знайдених невпізнаних трупів відповідно до Закону України «Про поховання та похоронну справу» та Державних санітарних правил та норм «Гігієнічні вимоги щодо облаштування і утримання кладовищ в населених пунктах України» ДСанПІН 2.2.2.028-99. </w:t>
      </w:r>
    </w:p>
    <w:p w:rsidR="00C96A0D" w:rsidRPr="00D246B5" w:rsidRDefault="00C96A0D" w:rsidP="00C96A0D">
      <w:pPr>
        <w:spacing w:after="0" w:line="240" w:lineRule="auto"/>
        <w:ind w:firstLine="708"/>
        <w:jc w:val="both"/>
        <w:rPr>
          <w:rFonts w:ascii="Times New Roman" w:eastAsia="Times New Roman" w:hAnsi="Times New Roman"/>
          <w:sz w:val="26"/>
          <w:szCs w:val="26"/>
          <w:lang w:val="uk-UA" w:eastAsia="ru-RU"/>
        </w:rPr>
      </w:pPr>
    </w:p>
    <w:p w:rsidR="00C96A0D" w:rsidRPr="00D246B5" w:rsidRDefault="00C96A0D" w:rsidP="00C96A0D">
      <w:pPr>
        <w:spacing w:after="0" w:line="240" w:lineRule="auto"/>
        <w:ind w:firstLine="708"/>
        <w:jc w:val="both"/>
        <w:rPr>
          <w:rFonts w:ascii="Times New Roman" w:eastAsia="Times New Roman" w:hAnsi="Times New Roman"/>
          <w:sz w:val="26"/>
          <w:szCs w:val="26"/>
          <w:lang w:val="uk-UA" w:eastAsia="ru-RU"/>
        </w:rPr>
      </w:pPr>
      <w:r w:rsidRPr="00D246B5">
        <w:rPr>
          <w:rFonts w:ascii="Times New Roman" w:eastAsia="Times New Roman" w:hAnsi="Times New Roman"/>
          <w:sz w:val="26"/>
          <w:szCs w:val="26"/>
          <w:lang w:val="uk-UA" w:eastAsia="ru-RU"/>
        </w:rPr>
        <w:t>Відповідно до ст.16 Закону України „Про поховання та похоронну справу” поховання померлих одиноких громадян, осіб без певного місця проживання, громадян, від поховання яких відмовилися рідні, знайдених невпізнаних трупів здійснюється за рахунок коштів відповідних місцевих бюджетів.</w:t>
      </w:r>
    </w:p>
    <w:p w:rsidR="00C96A0D" w:rsidRPr="00D246B5" w:rsidRDefault="00C96A0D" w:rsidP="00C96A0D">
      <w:pPr>
        <w:spacing w:before="120" w:after="120" w:line="240" w:lineRule="auto"/>
        <w:ind w:firstLine="709"/>
        <w:jc w:val="center"/>
        <w:rPr>
          <w:rFonts w:ascii="Times New Roman" w:eastAsia="Times New Roman" w:hAnsi="Times New Roman"/>
          <w:b/>
          <w:sz w:val="26"/>
          <w:szCs w:val="26"/>
          <w:lang w:val="uk-UA" w:eastAsia="ru-RU"/>
        </w:rPr>
      </w:pPr>
      <w:r w:rsidRPr="00D246B5">
        <w:rPr>
          <w:rFonts w:ascii="Times New Roman" w:eastAsia="Times New Roman" w:hAnsi="Times New Roman"/>
          <w:b/>
          <w:sz w:val="26"/>
          <w:szCs w:val="26"/>
          <w:lang w:val="uk-UA" w:eastAsia="ru-RU"/>
        </w:rPr>
        <w:t>2.Характеристика програми та мета</w:t>
      </w:r>
    </w:p>
    <w:p w:rsidR="00C96A0D" w:rsidRPr="00D246B5" w:rsidRDefault="00C96A0D" w:rsidP="00C96A0D">
      <w:pPr>
        <w:spacing w:after="0" w:line="240" w:lineRule="auto"/>
        <w:ind w:firstLine="708"/>
        <w:jc w:val="both"/>
        <w:rPr>
          <w:rFonts w:ascii="Times New Roman" w:eastAsia="Times New Roman" w:hAnsi="Times New Roman"/>
          <w:b/>
          <w:sz w:val="26"/>
          <w:szCs w:val="26"/>
          <w:lang w:val="uk-UA" w:eastAsia="ru-RU"/>
        </w:rPr>
      </w:pPr>
      <w:r w:rsidRPr="00D246B5">
        <w:rPr>
          <w:rFonts w:ascii="Times New Roman" w:eastAsia="Times New Roman" w:hAnsi="Times New Roman"/>
          <w:sz w:val="26"/>
          <w:szCs w:val="26"/>
          <w:lang w:val="uk-UA" w:eastAsia="ru-RU"/>
        </w:rPr>
        <w:t>На території Великосеверинівської сільської ради  розташовано 14 кладовищ, з яких 3 кладовища заповнені та підлягають закриттю.</w:t>
      </w:r>
      <w:r w:rsidRPr="00D246B5">
        <w:rPr>
          <w:rFonts w:ascii="Times New Roman" w:eastAsia="Times New Roman" w:hAnsi="Times New Roman"/>
          <w:b/>
          <w:sz w:val="26"/>
          <w:szCs w:val="26"/>
          <w:lang w:val="uk-UA" w:eastAsia="ru-RU"/>
        </w:rPr>
        <w:t xml:space="preserve"> </w:t>
      </w:r>
    </w:p>
    <w:p w:rsidR="00C96A0D" w:rsidRPr="00D246B5" w:rsidRDefault="00C96A0D" w:rsidP="00C96A0D">
      <w:pPr>
        <w:spacing w:after="0" w:line="240" w:lineRule="auto"/>
        <w:ind w:firstLine="708"/>
        <w:jc w:val="both"/>
        <w:rPr>
          <w:rFonts w:ascii="Times New Roman" w:eastAsia="Times New Roman" w:hAnsi="Times New Roman"/>
          <w:b/>
          <w:sz w:val="26"/>
          <w:szCs w:val="26"/>
          <w:lang w:val="uk-UA" w:eastAsia="ru-RU"/>
        </w:rPr>
      </w:pPr>
    </w:p>
    <w:p w:rsidR="00C96A0D" w:rsidRPr="00D246B5" w:rsidRDefault="00C96A0D" w:rsidP="00C96A0D">
      <w:pPr>
        <w:spacing w:after="0" w:line="240" w:lineRule="auto"/>
        <w:ind w:firstLine="708"/>
        <w:jc w:val="both"/>
        <w:rPr>
          <w:rFonts w:ascii="Times New Roman" w:eastAsia="Times New Roman" w:hAnsi="Times New Roman"/>
          <w:sz w:val="26"/>
          <w:szCs w:val="26"/>
          <w:lang w:val="uk-UA" w:eastAsia="ru-RU"/>
        </w:rPr>
      </w:pPr>
      <w:r w:rsidRPr="00D246B5">
        <w:rPr>
          <w:rFonts w:ascii="Times New Roman" w:eastAsia="Times New Roman" w:hAnsi="Times New Roman"/>
          <w:spacing w:val="-1"/>
          <w:sz w:val="26"/>
          <w:szCs w:val="26"/>
          <w:lang w:val="uk-UA" w:eastAsia="ru-RU"/>
        </w:rPr>
        <w:t xml:space="preserve">Головною метою Програми є забезпечення вимог статті 16 Закону України </w:t>
      </w:r>
      <w:r w:rsidRPr="00D246B5">
        <w:rPr>
          <w:rFonts w:ascii="Times New Roman" w:eastAsia="Times New Roman" w:hAnsi="Times New Roman"/>
          <w:sz w:val="26"/>
          <w:szCs w:val="26"/>
          <w:lang w:val="uk-UA" w:eastAsia="ru-RU"/>
        </w:rPr>
        <w:t>«Про поховання та похоронну справу», а саме перепоховання та поховання померлих одиноких громадян, осіб без певного місця проживання, громадян, від поховання яких відмовилися рідні, знайдених невпізнаних трупів.</w:t>
      </w:r>
    </w:p>
    <w:p w:rsidR="00C96A0D" w:rsidRPr="00D246B5" w:rsidRDefault="00C96A0D" w:rsidP="00C96A0D">
      <w:pPr>
        <w:spacing w:after="0" w:line="240" w:lineRule="auto"/>
        <w:ind w:firstLine="708"/>
        <w:jc w:val="both"/>
        <w:rPr>
          <w:rFonts w:ascii="Times New Roman" w:eastAsia="Times New Roman" w:hAnsi="Times New Roman"/>
          <w:sz w:val="26"/>
          <w:szCs w:val="26"/>
          <w:lang w:val="uk-UA" w:eastAsia="ru-RU"/>
        </w:rPr>
      </w:pPr>
    </w:p>
    <w:p w:rsidR="00C96A0D" w:rsidRPr="00D246B5" w:rsidRDefault="00C96A0D" w:rsidP="00C96A0D">
      <w:pPr>
        <w:spacing w:after="0" w:line="240" w:lineRule="auto"/>
        <w:ind w:firstLine="708"/>
        <w:jc w:val="both"/>
        <w:rPr>
          <w:rFonts w:ascii="Times New Roman" w:eastAsia="Times New Roman" w:hAnsi="Times New Roman"/>
          <w:sz w:val="26"/>
          <w:szCs w:val="26"/>
          <w:lang w:val="uk-UA" w:eastAsia="ru-RU"/>
        </w:rPr>
      </w:pPr>
      <w:r w:rsidRPr="00D246B5">
        <w:rPr>
          <w:rFonts w:ascii="Times New Roman" w:eastAsia="Times New Roman" w:hAnsi="Times New Roman"/>
          <w:sz w:val="26"/>
          <w:szCs w:val="26"/>
          <w:lang w:val="uk-UA" w:eastAsia="ru-RU"/>
        </w:rPr>
        <w:t>Виконання програмних заходів за рахунок коштів місцевого бюджету дозволить дотримуватися санітарних норм та організації належного поховання одиноких громадян, та тих, від поховання яких відмовилися рідні, знайдених невпізнаних трупів.</w:t>
      </w:r>
    </w:p>
    <w:p w:rsidR="00C96A0D" w:rsidRPr="00D246B5" w:rsidRDefault="00C96A0D" w:rsidP="00C96A0D">
      <w:pPr>
        <w:spacing w:after="0" w:line="240" w:lineRule="auto"/>
        <w:ind w:firstLine="708"/>
        <w:jc w:val="both"/>
        <w:rPr>
          <w:rFonts w:ascii="Times New Roman" w:eastAsia="Times New Roman" w:hAnsi="Times New Roman"/>
          <w:sz w:val="26"/>
          <w:szCs w:val="26"/>
          <w:lang w:val="uk-UA" w:eastAsia="ru-RU"/>
        </w:rPr>
      </w:pPr>
    </w:p>
    <w:p w:rsidR="00C96A0D" w:rsidRPr="00D246B5" w:rsidRDefault="00C96A0D" w:rsidP="00C96A0D">
      <w:pPr>
        <w:spacing w:after="0" w:line="240" w:lineRule="auto"/>
        <w:jc w:val="center"/>
        <w:rPr>
          <w:rFonts w:ascii="Times New Roman" w:eastAsia="Times New Roman" w:hAnsi="Times New Roman"/>
          <w:b/>
          <w:sz w:val="26"/>
          <w:szCs w:val="26"/>
          <w:lang w:val="uk-UA" w:eastAsia="ru-RU"/>
        </w:rPr>
      </w:pPr>
      <w:r w:rsidRPr="00D246B5">
        <w:rPr>
          <w:rFonts w:ascii="Times New Roman" w:eastAsia="Times New Roman" w:hAnsi="Times New Roman"/>
          <w:b/>
          <w:sz w:val="26"/>
          <w:szCs w:val="26"/>
          <w:lang w:val="uk-UA" w:eastAsia="ru-RU"/>
        </w:rPr>
        <w:t>3.Основні завдання програми.</w:t>
      </w:r>
    </w:p>
    <w:p w:rsidR="00C96A0D" w:rsidRPr="00D246B5" w:rsidRDefault="00C96A0D" w:rsidP="00C96A0D">
      <w:pPr>
        <w:spacing w:after="0" w:line="240" w:lineRule="auto"/>
        <w:jc w:val="center"/>
        <w:rPr>
          <w:rFonts w:ascii="Times New Roman" w:eastAsia="Times New Roman" w:hAnsi="Times New Roman"/>
          <w:b/>
          <w:sz w:val="26"/>
          <w:szCs w:val="26"/>
          <w:lang w:val="uk-UA" w:eastAsia="ru-RU"/>
        </w:rPr>
      </w:pPr>
    </w:p>
    <w:p w:rsidR="00C96A0D" w:rsidRPr="00D246B5" w:rsidRDefault="00C96A0D" w:rsidP="00C96A0D">
      <w:pPr>
        <w:spacing w:after="0" w:line="240" w:lineRule="auto"/>
        <w:ind w:firstLine="720"/>
        <w:jc w:val="both"/>
        <w:rPr>
          <w:rFonts w:ascii="Times New Roman" w:eastAsia="Times New Roman" w:hAnsi="Times New Roman"/>
          <w:sz w:val="26"/>
          <w:szCs w:val="26"/>
          <w:lang w:val="uk-UA" w:eastAsia="ru-RU"/>
        </w:rPr>
      </w:pPr>
      <w:r w:rsidRPr="00D246B5">
        <w:rPr>
          <w:rFonts w:ascii="Times New Roman" w:eastAsia="Times New Roman" w:hAnsi="Times New Roman"/>
          <w:sz w:val="26"/>
          <w:szCs w:val="26"/>
          <w:lang w:val="uk-UA" w:eastAsia="ru-RU"/>
        </w:rPr>
        <w:t>Програма спрямована на:</w:t>
      </w:r>
    </w:p>
    <w:p w:rsidR="00C96A0D" w:rsidRPr="00D246B5" w:rsidRDefault="00C96A0D" w:rsidP="00C96A0D">
      <w:pPr>
        <w:spacing w:after="0" w:line="240" w:lineRule="auto"/>
        <w:ind w:left="720"/>
        <w:jc w:val="both"/>
        <w:rPr>
          <w:rFonts w:ascii="Times New Roman" w:eastAsia="Times New Roman" w:hAnsi="Times New Roman"/>
          <w:sz w:val="26"/>
          <w:szCs w:val="26"/>
          <w:lang w:val="uk-UA" w:eastAsia="ru-RU"/>
        </w:rPr>
      </w:pPr>
    </w:p>
    <w:p w:rsidR="00C96A0D" w:rsidRPr="00D246B5" w:rsidRDefault="00C96A0D" w:rsidP="00C96A0D">
      <w:pPr>
        <w:numPr>
          <w:ilvl w:val="0"/>
          <w:numId w:val="1"/>
        </w:numPr>
        <w:spacing w:after="0" w:line="240" w:lineRule="auto"/>
        <w:jc w:val="both"/>
        <w:rPr>
          <w:rFonts w:ascii="Times New Roman" w:eastAsia="Times New Roman" w:hAnsi="Times New Roman"/>
          <w:sz w:val="26"/>
          <w:szCs w:val="26"/>
          <w:lang w:val="uk-UA" w:eastAsia="ru-RU"/>
        </w:rPr>
      </w:pPr>
      <w:r w:rsidRPr="00D246B5">
        <w:rPr>
          <w:rFonts w:ascii="Times New Roman" w:eastAsia="Times New Roman" w:hAnsi="Times New Roman"/>
          <w:sz w:val="26"/>
          <w:szCs w:val="26"/>
          <w:lang w:val="uk-UA" w:eastAsia="ru-RU"/>
        </w:rPr>
        <w:t>забезпечення належного ставлення до тіла (останків, праху) померлого;</w:t>
      </w:r>
    </w:p>
    <w:p w:rsidR="00C96A0D" w:rsidRPr="00D246B5" w:rsidRDefault="00C96A0D" w:rsidP="00C96A0D">
      <w:pPr>
        <w:numPr>
          <w:ilvl w:val="0"/>
          <w:numId w:val="1"/>
        </w:numPr>
        <w:tabs>
          <w:tab w:val="num" w:pos="0"/>
        </w:tabs>
        <w:spacing w:after="0" w:line="240" w:lineRule="auto"/>
        <w:ind w:left="0" w:firstLine="360"/>
        <w:jc w:val="both"/>
        <w:rPr>
          <w:rFonts w:ascii="Times New Roman" w:eastAsia="Times New Roman" w:hAnsi="Times New Roman"/>
          <w:sz w:val="26"/>
          <w:szCs w:val="26"/>
          <w:lang w:val="uk-UA" w:eastAsia="ru-RU"/>
        </w:rPr>
      </w:pPr>
      <w:r w:rsidRPr="00D246B5">
        <w:rPr>
          <w:rFonts w:ascii="Times New Roman" w:eastAsia="Times New Roman" w:hAnsi="Times New Roman"/>
          <w:sz w:val="26"/>
          <w:szCs w:val="26"/>
          <w:lang w:val="uk-UA" w:eastAsia="ru-RU"/>
        </w:rPr>
        <w:t>забезпечення права громадян на захоронення їхнього тіла відповідно до їх волевиявлення, якщо таке є;</w:t>
      </w:r>
    </w:p>
    <w:p w:rsidR="00C96A0D" w:rsidRPr="00D246B5" w:rsidRDefault="00C96A0D" w:rsidP="00C96A0D">
      <w:pPr>
        <w:numPr>
          <w:ilvl w:val="0"/>
          <w:numId w:val="1"/>
        </w:numPr>
        <w:tabs>
          <w:tab w:val="num" w:pos="0"/>
        </w:tabs>
        <w:spacing w:after="0" w:line="240" w:lineRule="auto"/>
        <w:ind w:left="0" w:firstLine="360"/>
        <w:jc w:val="both"/>
        <w:rPr>
          <w:rFonts w:ascii="Times New Roman" w:eastAsia="Times New Roman" w:hAnsi="Times New Roman"/>
          <w:sz w:val="26"/>
          <w:szCs w:val="26"/>
          <w:lang w:val="uk-UA" w:eastAsia="ru-RU"/>
        </w:rPr>
      </w:pPr>
      <w:r w:rsidRPr="00D246B5">
        <w:rPr>
          <w:rFonts w:ascii="Times New Roman" w:eastAsia="Times New Roman" w:hAnsi="Times New Roman"/>
          <w:sz w:val="26"/>
          <w:szCs w:val="26"/>
          <w:lang w:val="uk-UA" w:eastAsia="ru-RU"/>
        </w:rPr>
        <w:t>створення та експлуатацію об’єктів, призначених для поховання, утримання і збереження місць поховань;</w:t>
      </w:r>
    </w:p>
    <w:p w:rsidR="00C96A0D" w:rsidRPr="00D246B5" w:rsidRDefault="00C96A0D" w:rsidP="00C96A0D">
      <w:pPr>
        <w:numPr>
          <w:ilvl w:val="0"/>
          <w:numId w:val="1"/>
        </w:numPr>
        <w:tabs>
          <w:tab w:val="num" w:pos="0"/>
        </w:tabs>
        <w:spacing w:after="0" w:line="240" w:lineRule="auto"/>
        <w:ind w:left="0" w:firstLine="360"/>
        <w:jc w:val="both"/>
        <w:rPr>
          <w:rFonts w:ascii="Times New Roman" w:eastAsia="Times New Roman" w:hAnsi="Times New Roman"/>
          <w:sz w:val="26"/>
          <w:szCs w:val="26"/>
          <w:lang w:val="uk-UA" w:eastAsia="ru-RU"/>
        </w:rPr>
      </w:pPr>
      <w:r w:rsidRPr="00D246B5">
        <w:rPr>
          <w:rFonts w:ascii="Times New Roman" w:eastAsia="Times New Roman" w:hAnsi="Times New Roman"/>
          <w:sz w:val="26"/>
          <w:szCs w:val="26"/>
          <w:lang w:val="uk-UA" w:eastAsia="ru-RU"/>
        </w:rPr>
        <w:t>організацію і проведення поховань померлих або загиблих.</w:t>
      </w:r>
    </w:p>
    <w:p w:rsidR="00C96A0D" w:rsidRPr="00D246B5" w:rsidRDefault="00C96A0D" w:rsidP="00C96A0D">
      <w:pPr>
        <w:spacing w:after="0" w:line="240" w:lineRule="auto"/>
        <w:ind w:firstLine="720"/>
        <w:jc w:val="both"/>
        <w:rPr>
          <w:rFonts w:ascii="Times New Roman" w:eastAsia="Times New Roman" w:hAnsi="Times New Roman"/>
          <w:sz w:val="26"/>
          <w:szCs w:val="26"/>
          <w:lang w:val="uk-UA" w:eastAsia="ru-RU"/>
        </w:rPr>
      </w:pPr>
    </w:p>
    <w:p w:rsidR="00C96A0D" w:rsidRPr="00D246B5" w:rsidRDefault="00C96A0D" w:rsidP="00C96A0D">
      <w:pPr>
        <w:spacing w:after="0" w:line="240" w:lineRule="auto"/>
        <w:ind w:firstLine="720"/>
        <w:jc w:val="center"/>
        <w:rPr>
          <w:rFonts w:ascii="Times New Roman" w:eastAsia="Times New Roman" w:hAnsi="Times New Roman"/>
          <w:b/>
          <w:sz w:val="26"/>
          <w:szCs w:val="26"/>
          <w:lang w:val="uk-UA" w:eastAsia="ru-RU"/>
        </w:rPr>
      </w:pPr>
      <w:r w:rsidRPr="00D246B5">
        <w:rPr>
          <w:rFonts w:ascii="Times New Roman" w:eastAsia="Times New Roman" w:hAnsi="Times New Roman"/>
          <w:b/>
          <w:sz w:val="26"/>
          <w:szCs w:val="26"/>
          <w:lang w:val="uk-UA" w:eastAsia="ru-RU"/>
        </w:rPr>
        <w:t>4. Фінансове забезпечення Програми.</w:t>
      </w:r>
    </w:p>
    <w:p w:rsidR="00C96A0D" w:rsidRPr="00D246B5" w:rsidRDefault="00C96A0D" w:rsidP="00C96A0D">
      <w:pPr>
        <w:spacing w:after="0" w:line="240" w:lineRule="auto"/>
        <w:ind w:firstLine="720"/>
        <w:jc w:val="both"/>
        <w:rPr>
          <w:rFonts w:ascii="Times New Roman" w:eastAsia="Times New Roman" w:hAnsi="Times New Roman"/>
          <w:sz w:val="26"/>
          <w:szCs w:val="26"/>
          <w:lang w:val="uk-UA" w:eastAsia="ru-RU"/>
        </w:rPr>
      </w:pPr>
    </w:p>
    <w:p w:rsidR="00C96A0D" w:rsidRPr="00D246B5" w:rsidRDefault="00C96A0D" w:rsidP="00C96A0D">
      <w:pPr>
        <w:spacing w:after="0" w:line="240" w:lineRule="auto"/>
        <w:ind w:firstLine="720"/>
        <w:jc w:val="both"/>
        <w:rPr>
          <w:rFonts w:ascii="Times New Roman" w:eastAsia="Times New Roman" w:hAnsi="Times New Roman"/>
          <w:sz w:val="26"/>
          <w:szCs w:val="26"/>
          <w:lang w:val="uk-UA" w:eastAsia="ru-RU"/>
        </w:rPr>
      </w:pPr>
      <w:r w:rsidRPr="00D246B5">
        <w:rPr>
          <w:rFonts w:ascii="Times New Roman" w:eastAsia="Times New Roman" w:hAnsi="Times New Roman"/>
          <w:sz w:val="26"/>
          <w:szCs w:val="26"/>
          <w:lang w:val="uk-UA" w:eastAsia="ru-RU"/>
        </w:rPr>
        <w:t xml:space="preserve">Програма розрахована на 2018-2023 роки. Виконання заходів Програми відбуватиметься за рахунок місцевого бюджету. </w:t>
      </w:r>
    </w:p>
    <w:p w:rsidR="00C96A0D" w:rsidRPr="00D246B5" w:rsidRDefault="00C96A0D" w:rsidP="00C96A0D">
      <w:pPr>
        <w:spacing w:after="0" w:line="240" w:lineRule="auto"/>
        <w:ind w:firstLine="720"/>
        <w:jc w:val="both"/>
        <w:rPr>
          <w:rFonts w:ascii="Times New Roman" w:eastAsia="Times New Roman" w:hAnsi="Times New Roman"/>
          <w:sz w:val="26"/>
          <w:szCs w:val="26"/>
          <w:lang w:val="uk-UA" w:eastAsia="ru-RU"/>
        </w:rPr>
      </w:pPr>
    </w:p>
    <w:p w:rsidR="00C96A0D" w:rsidRPr="00D246B5" w:rsidRDefault="00C96A0D" w:rsidP="00C96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6"/>
          <w:szCs w:val="26"/>
          <w:lang w:val="uk-UA" w:eastAsia="ru-RU"/>
        </w:rPr>
      </w:pPr>
      <w:r w:rsidRPr="00D246B5">
        <w:rPr>
          <w:rFonts w:ascii="Times New Roman" w:eastAsia="Times New Roman" w:hAnsi="Times New Roman"/>
          <w:sz w:val="26"/>
          <w:szCs w:val="26"/>
          <w:lang w:val="uk-UA" w:eastAsia="ru-RU"/>
        </w:rPr>
        <w:lastRenderedPageBreak/>
        <w:t>Орієнтовний обсяг фінансування Програми становить: тис. грн., у т.ч. видатки місцевого бюджету – 76,0 тис. грн. (додаток 2).</w:t>
      </w:r>
    </w:p>
    <w:p w:rsidR="00C96A0D" w:rsidRPr="00D246B5" w:rsidRDefault="00C96A0D" w:rsidP="00C96A0D">
      <w:pPr>
        <w:spacing w:after="0" w:line="240" w:lineRule="auto"/>
        <w:ind w:firstLine="720"/>
        <w:jc w:val="both"/>
        <w:rPr>
          <w:rFonts w:ascii="Times New Roman" w:eastAsia="Times New Roman" w:hAnsi="Times New Roman"/>
          <w:sz w:val="26"/>
          <w:szCs w:val="26"/>
          <w:lang w:val="uk-UA" w:eastAsia="ru-RU"/>
        </w:rPr>
      </w:pPr>
    </w:p>
    <w:p w:rsidR="00C96A0D" w:rsidRPr="00D246B5" w:rsidRDefault="00C96A0D" w:rsidP="00C96A0D">
      <w:pPr>
        <w:spacing w:after="0" w:line="240" w:lineRule="auto"/>
        <w:ind w:firstLine="720"/>
        <w:jc w:val="both"/>
        <w:rPr>
          <w:rFonts w:ascii="Times New Roman" w:eastAsia="Times New Roman" w:hAnsi="Times New Roman"/>
          <w:sz w:val="26"/>
          <w:szCs w:val="26"/>
          <w:lang w:val="uk-UA" w:eastAsia="ru-RU"/>
        </w:rPr>
      </w:pPr>
      <w:r w:rsidRPr="00D246B5">
        <w:rPr>
          <w:rFonts w:ascii="Times New Roman" w:eastAsia="Times New Roman" w:hAnsi="Times New Roman"/>
          <w:sz w:val="26"/>
          <w:szCs w:val="26"/>
          <w:lang w:val="uk-UA" w:eastAsia="ru-RU"/>
        </w:rPr>
        <w:t>Фінансування заходів Програми уточнюється в процесі формування місцевого  бюджету на відповідний рік.</w:t>
      </w:r>
    </w:p>
    <w:p w:rsidR="00C96A0D" w:rsidRPr="00D246B5" w:rsidRDefault="00C96A0D" w:rsidP="00C96A0D">
      <w:pPr>
        <w:spacing w:after="0" w:line="240" w:lineRule="auto"/>
        <w:ind w:firstLine="360"/>
        <w:jc w:val="both"/>
        <w:rPr>
          <w:rFonts w:ascii="Times New Roman" w:eastAsia="Times New Roman" w:hAnsi="Times New Roman"/>
          <w:sz w:val="26"/>
          <w:szCs w:val="26"/>
          <w:lang w:val="uk-UA" w:eastAsia="ru-RU"/>
        </w:rPr>
      </w:pPr>
    </w:p>
    <w:p w:rsidR="00C96A0D" w:rsidRPr="00D246B5" w:rsidRDefault="00C96A0D" w:rsidP="00C96A0D">
      <w:pPr>
        <w:spacing w:after="0" w:line="240" w:lineRule="auto"/>
        <w:ind w:firstLine="360"/>
        <w:jc w:val="center"/>
        <w:rPr>
          <w:rFonts w:ascii="Times New Roman" w:eastAsia="Times New Roman" w:hAnsi="Times New Roman"/>
          <w:b/>
          <w:sz w:val="26"/>
          <w:szCs w:val="26"/>
          <w:lang w:val="uk-UA" w:eastAsia="ru-RU"/>
        </w:rPr>
      </w:pPr>
      <w:r w:rsidRPr="00D246B5">
        <w:rPr>
          <w:rFonts w:ascii="Times New Roman" w:eastAsia="Times New Roman" w:hAnsi="Times New Roman"/>
          <w:b/>
          <w:sz w:val="26"/>
          <w:szCs w:val="26"/>
          <w:lang w:val="uk-UA" w:eastAsia="ru-RU"/>
        </w:rPr>
        <w:t>5. Очікувані результати від реалізації Програми</w:t>
      </w:r>
    </w:p>
    <w:p w:rsidR="00C96A0D" w:rsidRPr="00D246B5" w:rsidRDefault="00C96A0D" w:rsidP="00C96A0D">
      <w:pPr>
        <w:spacing w:after="0" w:line="240" w:lineRule="auto"/>
        <w:ind w:firstLine="708"/>
        <w:jc w:val="center"/>
        <w:rPr>
          <w:rFonts w:ascii="Times New Roman" w:eastAsia="Times New Roman" w:hAnsi="Times New Roman"/>
          <w:sz w:val="26"/>
          <w:szCs w:val="26"/>
          <w:lang w:val="uk-UA" w:eastAsia="ru-RU"/>
        </w:rPr>
      </w:pPr>
    </w:p>
    <w:p w:rsidR="00C96A0D" w:rsidRPr="00D246B5" w:rsidRDefault="00C96A0D" w:rsidP="00C96A0D">
      <w:pPr>
        <w:spacing w:after="0" w:line="240" w:lineRule="auto"/>
        <w:ind w:firstLine="720"/>
        <w:jc w:val="both"/>
        <w:rPr>
          <w:rFonts w:ascii="Times New Roman" w:eastAsia="Times New Roman" w:hAnsi="Times New Roman"/>
          <w:sz w:val="26"/>
          <w:szCs w:val="26"/>
          <w:lang w:val="uk-UA" w:eastAsia="ru-RU"/>
        </w:rPr>
      </w:pPr>
      <w:r w:rsidRPr="00D246B5">
        <w:rPr>
          <w:rFonts w:ascii="Times New Roman" w:eastAsia="Times New Roman" w:hAnsi="Times New Roman"/>
          <w:sz w:val="26"/>
          <w:szCs w:val="26"/>
          <w:lang w:val="uk-UA" w:eastAsia="ru-RU"/>
        </w:rPr>
        <w:t>Очікуваним результатом від реалізації Програми є:</w:t>
      </w:r>
    </w:p>
    <w:p w:rsidR="00C96A0D" w:rsidRPr="00D246B5" w:rsidRDefault="00C96A0D" w:rsidP="00C96A0D">
      <w:pPr>
        <w:spacing w:after="0" w:line="240" w:lineRule="auto"/>
        <w:ind w:firstLine="720"/>
        <w:jc w:val="both"/>
        <w:rPr>
          <w:rFonts w:ascii="Times New Roman" w:eastAsia="Times New Roman" w:hAnsi="Times New Roman"/>
          <w:sz w:val="26"/>
          <w:szCs w:val="26"/>
          <w:lang w:val="uk-UA" w:eastAsia="ru-RU"/>
        </w:rPr>
      </w:pPr>
    </w:p>
    <w:p w:rsidR="00C96A0D" w:rsidRPr="00D246B5" w:rsidRDefault="00C96A0D" w:rsidP="00C96A0D">
      <w:pPr>
        <w:spacing w:after="0" w:line="240" w:lineRule="auto"/>
        <w:ind w:firstLine="720"/>
        <w:jc w:val="both"/>
        <w:rPr>
          <w:rFonts w:ascii="Times New Roman" w:eastAsia="Times New Roman" w:hAnsi="Times New Roman"/>
          <w:sz w:val="26"/>
          <w:szCs w:val="26"/>
          <w:lang w:val="uk-UA" w:eastAsia="ru-RU"/>
        </w:rPr>
      </w:pPr>
      <w:r w:rsidRPr="00D246B5">
        <w:rPr>
          <w:rFonts w:ascii="Times New Roman" w:eastAsia="Times New Roman" w:hAnsi="Times New Roman"/>
          <w:sz w:val="26"/>
          <w:szCs w:val="26"/>
          <w:lang w:val="uk-UA" w:eastAsia="ru-RU"/>
        </w:rPr>
        <w:t>-дотримання санітарних норм, завдяки виключенню можливості непоховання померлих одиноких громадян, осіб без певного місця проживання, громадян, від поховання яких відмовилися рідні, знайдених невпізнаних трупів;</w:t>
      </w:r>
    </w:p>
    <w:p w:rsidR="00C96A0D" w:rsidRPr="00D246B5" w:rsidRDefault="00C96A0D" w:rsidP="00C96A0D">
      <w:pPr>
        <w:spacing w:after="0" w:line="240" w:lineRule="auto"/>
        <w:ind w:firstLine="720"/>
        <w:jc w:val="both"/>
        <w:rPr>
          <w:rFonts w:ascii="Times New Roman" w:eastAsia="Times New Roman" w:hAnsi="Times New Roman"/>
          <w:sz w:val="26"/>
          <w:szCs w:val="26"/>
          <w:lang w:val="uk-UA" w:eastAsia="ru-RU"/>
        </w:rPr>
      </w:pPr>
      <w:r w:rsidRPr="00D246B5">
        <w:rPr>
          <w:rFonts w:ascii="Times New Roman" w:eastAsia="Times New Roman" w:hAnsi="Times New Roman"/>
          <w:sz w:val="26"/>
          <w:szCs w:val="26"/>
          <w:lang w:val="uk-UA" w:eastAsia="ru-RU"/>
        </w:rPr>
        <w:t>-створення рівних умов для поховання померлих, незалежно від їх раси, кольору шкіри, політичних та інших переконань, статі, етнічного та соціального походження, місця проживання, мовних або інших ознак;</w:t>
      </w:r>
    </w:p>
    <w:p w:rsidR="00C96A0D" w:rsidRPr="00D246B5" w:rsidRDefault="00C96A0D" w:rsidP="00C96A0D">
      <w:pPr>
        <w:spacing w:after="0" w:line="240" w:lineRule="auto"/>
        <w:ind w:firstLine="720"/>
        <w:jc w:val="both"/>
        <w:rPr>
          <w:rFonts w:ascii="Times New Roman" w:eastAsia="Times New Roman" w:hAnsi="Times New Roman"/>
          <w:sz w:val="26"/>
          <w:szCs w:val="26"/>
          <w:lang w:val="uk-UA" w:eastAsia="ru-RU"/>
        </w:rPr>
      </w:pPr>
      <w:r w:rsidRPr="00D246B5">
        <w:rPr>
          <w:rFonts w:ascii="Times New Roman" w:eastAsia="Times New Roman" w:hAnsi="Times New Roman"/>
          <w:sz w:val="26"/>
          <w:szCs w:val="26"/>
          <w:lang w:val="uk-UA" w:eastAsia="ru-RU"/>
        </w:rPr>
        <w:t>-гідне ставлення до тіла померлого;</w:t>
      </w:r>
    </w:p>
    <w:p w:rsidR="00C96A0D" w:rsidRPr="00D246B5" w:rsidRDefault="00C96A0D" w:rsidP="00C96A0D">
      <w:pPr>
        <w:spacing w:after="0" w:line="240" w:lineRule="auto"/>
        <w:ind w:firstLine="720"/>
        <w:jc w:val="both"/>
        <w:rPr>
          <w:rFonts w:ascii="Times New Roman" w:eastAsia="Times New Roman" w:hAnsi="Times New Roman"/>
          <w:sz w:val="26"/>
          <w:szCs w:val="26"/>
          <w:lang w:val="uk-UA" w:eastAsia="ru-RU"/>
        </w:rPr>
      </w:pPr>
      <w:r w:rsidRPr="00D246B5">
        <w:rPr>
          <w:rFonts w:ascii="Times New Roman" w:eastAsia="Times New Roman" w:hAnsi="Times New Roman"/>
          <w:sz w:val="26"/>
          <w:szCs w:val="26"/>
          <w:lang w:val="uk-UA" w:eastAsia="ru-RU"/>
        </w:rPr>
        <w:t>-унеможливлення випадків непоховання померлих одиноких громадян;</w:t>
      </w:r>
    </w:p>
    <w:p w:rsidR="00C96A0D" w:rsidRPr="00D246B5" w:rsidRDefault="00C96A0D" w:rsidP="00C96A0D">
      <w:pPr>
        <w:spacing w:after="0" w:line="240" w:lineRule="auto"/>
        <w:ind w:firstLine="720"/>
        <w:jc w:val="both"/>
        <w:rPr>
          <w:rFonts w:ascii="Times New Roman" w:eastAsia="Times New Roman" w:hAnsi="Times New Roman"/>
          <w:sz w:val="26"/>
          <w:szCs w:val="26"/>
          <w:lang w:val="uk-UA" w:eastAsia="ru-RU"/>
        </w:rPr>
      </w:pPr>
      <w:r w:rsidRPr="00D246B5">
        <w:rPr>
          <w:rFonts w:ascii="Times New Roman" w:eastAsia="Times New Roman" w:hAnsi="Times New Roman"/>
          <w:sz w:val="26"/>
          <w:szCs w:val="26"/>
          <w:lang w:val="uk-UA" w:eastAsia="ru-RU"/>
        </w:rPr>
        <w:t>-забезпечення безперебійної організації поховання померлих одиноких громадян.</w:t>
      </w:r>
    </w:p>
    <w:p w:rsidR="00C96A0D" w:rsidRPr="00D246B5" w:rsidRDefault="00C96A0D" w:rsidP="00C96A0D">
      <w:pPr>
        <w:spacing w:after="0" w:line="240" w:lineRule="auto"/>
        <w:jc w:val="both"/>
        <w:rPr>
          <w:rFonts w:ascii="Times New Roman" w:eastAsia="Times New Roman" w:hAnsi="Times New Roman"/>
          <w:sz w:val="26"/>
          <w:szCs w:val="26"/>
          <w:lang w:val="uk-UA" w:eastAsia="ru-RU"/>
        </w:rPr>
      </w:pPr>
    </w:p>
    <w:p w:rsidR="00C96A0D" w:rsidRPr="00D246B5" w:rsidRDefault="00C96A0D" w:rsidP="00C96A0D">
      <w:pPr>
        <w:spacing w:after="0" w:line="240" w:lineRule="auto"/>
        <w:jc w:val="center"/>
        <w:rPr>
          <w:rFonts w:ascii="Times New Roman" w:eastAsia="Times New Roman" w:hAnsi="Times New Roman"/>
          <w:b/>
          <w:sz w:val="26"/>
          <w:szCs w:val="26"/>
          <w:lang w:val="uk-UA" w:eastAsia="ru-RU"/>
        </w:rPr>
      </w:pPr>
      <w:r w:rsidRPr="00D246B5">
        <w:rPr>
          <w:rFonts w:ascii="Times New Roman" w:eastAsia="Times New Roman" w:hAnsi="Times New Roman"/>
          <w:b/>
          <w:sz w:val="26"/>
          <w:szCs w:val="26"/>
          <w:lang w:val="uk-UA" w:eastAsia="ru-RU"/>
        </w:rPr>
        <w:t>6.Контроль за виконанням Програми.</w:t>
      </w:r>
    </w:p>
    <w:p w:rsidR="00C96A0D" w:rsidRPr="00D246B5" w:rsidRDefault="00C96A0D" w:rsidP="00C96A0D">
      <w:pPr>
        <w:spacing w:after="0" w:line="240" w:lineRule="auto"/>
        <w:jc w:val="center"/>
        <w:rPr>
          <w:rFonts w:ascii="Times New Roman" w:eastAsia="Times New Roman" w:hAnsi="Times New Roman"/>
          <w:b/>
          <w:sz w:val="26"/>
          <w:szCs w:val="26"/>
          <w:lang w:val="uk-UA" w:eastAsia="ru-RU"/>
        </w:rPr>
      </w:pPr>
    </w:p>
    <w:p w:rsidR="00C96A0D" w:rsidRPr="00D246B5" w:rsidRDefault="00C96A0D" w:rsidP="00C96A0D">
      <w:pPr>
        <w:spacing w:after="0" w:line="240" w:lineRule="auto"/>
        <w:jc w:val="both"/>
        <w:rPr>
          <w:rFonts w:ascii="Times New Roman" w:eastAsia="Times New Roman" w:hAnsi="Times New Roman"/>
          <w:sz w:val="26"/>
          <w:szCs w:val="26"/>
          <w:lang w:val="uk-UA" w:eastAsia="ru-RU"/>
        </w:rPr>
      </w:pPr>
      <w:r w:rsidRPr="00D246B5">
        <w:rPr>
          <w:rFonts w:ascii="Times New Roman" w:eastAsia="Times New Roman" w:hAnsi="Times New Roman"/>
          <w:sz w:val="26"/>
          <w:szCs w:val="26"/>
          <w:lang w:val="uk-UA" w:eastAsia="ru-RU"/>
        </w:rPr>
        <w:t xml:space="preserve"> Контроль за виконанням Програми здійснює головний розпорядник бюджетних коштів – Великосеверинівська сільська рада.</w:t>
      </w:r>
    </w:p>
    <w:p w:rsidR="00C96A0D" w:rsidRPr="00D246B5" w:rsidRDefault="00C96A0D" w:rsidP="00C96A0D">
      <w:pPr>
        <w:spacing w:after="0" w:line="240" w:lineRule="auto"/>
        <w:jc w:val="both"/>
        <w:rPr>
          <w:rFonts w:ascii="Times New Roman" w:eastAsia="Times New Roman" w:hAnsi="Times New Roman"/>
          <w:sz w:val="26"/>
          <w:szCs w:val="26"/>
          <w:lang w:val="uk-UA" w:eastAsia="ru-RU"/>
        </w:rPr>
      </w:pPr>
    </w:p>
    <w:p w:rsidR="00C96A0D" w:rsidRPr="00D246B5" w:rsidRDefault="00C96A0D" w:rsidP="00C96A0D">
      <w:pPr>
        <w:spacing w:after="0" w:line="240" w:lineRule="auto"/>
        <w:jc w:val="center"/>
        <w:rPr>
          <w:rFonts w:ascii="Times New Roman" w:eastAsia="Times New Roman" w:hAnsi="Times New Roman"/>
          <w:sz w:val="26"/>
          <w:szCs w:val="26"/>
          <w:lang w:val="uk-UA" w:eastAsia="ru-RU"/>
        </w:rPr>
      </w:pPr>
      <w:r w:rsidRPr="00D246B5">
        <w:rPr>
          <w:rFonts w:ascii="Times New Roman" w:eastAsia="Times New Roman" w:hAnsi="Times New Roman"/>
          <w:sz w:val="26"/>
          <w:szCs w:val="26"/>
          <w:lang w:val="uk-UA" w:eastAsia="ru-RU"/>
        </w:rPr>
        <w:t>_____________________________</w:t>
      </w:r>
    </w:p>
    <w:p w:rsidR="00C96A0D" w:rsidRPr="00D246B5" w:rsidRDefault="00C96A0D" w:rsidP="00C96A0D">
      <w:pPr>
        <w:spacing w:after="0" w:line="240" w:lineRule="auto"/>
        <w:jc w:val="center"/>
        <w:rPr>
          <w:rFonts w:ascii="Times New Roman" w:eastAsia="Times New Roman" w:hAnsi="Times New Roman"/>
          <w:sz w:val="26"/>
          <w:szCs w:val="26"/>
          <w:lang w:val="uk-UA" w:eastAsia="ru-RU"/>
        </w:rPr>
      </w:pPr>
    </w:p>
    <w:p w:rsidR="00C96A0D" w:rsidRPr="00D246B5" w:rsidRDefault="00C96A0D" w:rsidP="00C96A0D">
      <w:pPr>
        <w:spacing w:after="0" w:line="240" w:lineRule="auto"/>
        <w:jc w:val="center"/>
        <w:rPr>
          <w:rFonts w:ascii="Times New Roman" w:eastAsia="Times New Roman" w:hAnsi="Times New Roman"/>
          <w:sz w:val="26"/>
          <w:szCs w:val="26"/>
          <w:lang w:val="uk-UA" w:eastAsia="ru-RU"/>
        </w:rPr>
      </w:pPr>
    </w:p>
    <w:p w:rsidR="00C96A0D" w:rsidRPr="00D246B5" w:rsidRDefault="00C96A0D" w:rsidP="00C96A0D">
      <w:pPr>
        <w:spacing w:after="0" w:line="240" w:lineRule="auto"/>
        <w:jc w:val="center"/>
        <w:rPr>
          <w:rFonts w:ascii="Times New Roman" w:eastAsia="Times New Roman" w:hAnsi="Times New Roman"/>
          <w:sz w:val="26"/>
          <w:szCs w:val="26"/>
          <w:lang w:val="uk-UA" w:eastAsia="ru-RU"/>
        </w:rPr>
      </w:pPr>
    </w:p>
    <w:p w:rsidR="00C96A0D" w:rsidRPr="00D246B5" w:rsidRDefault="00C96A0D" w:rsidP="00C96A0D">
      <w:pPr>
        <w:spacing w:after="0" w:line="240" w:lineRule="auto"/>
        <w:jc w:val="center"/>
        <w:rPr>
          <w:rFonts w:ascii="Times New Roman" w:eastAsia="Times New Roman" w:hAnsi="Times New Roman"/>
          <w:sz w:val="26"/>
          <w:szCs w:val="26"/>
          <w:lang w:val="uk-UA" w:eastAsia="ru-RU"/>
        </w:rPr>
      </w:pPr>
    </w:p>
    <w:p w:rsidR="00C96A0D" w:rsidRPr="00D246B5" w:rsidRDefault="00C96A0D" w:rsidP="00C96A0D">
      <w:pPr>
        <w:spacing w:after="0" w:line="240" w:lineRule="auto"/>
        <w:jc w:val="center"/>
        <w:rPr>
          <w:rFonts w:ascii="Times New Roman" w:eastAsia="Times New Roman" w:hAnsi="Times New Roman"/>
          <w:sz w:val="26"/>
          <w:szCs w:val="26"/>
          <w:lang w:val="uk-UA" w:eastAsia="ru-RU"/>
        </w:rPr>
      </w:pPr>
    </w:p>
    <w:p w:rsidR="00C96A0D" w:rsidRPr="00D246B5" w:rsidRDefault="00C96A0D" w:rsidP="00C96A0D">
      <w:pPr>
        <w:spacing w:after="0" w:line="240" w:lineRule="auto"/>
        <w:jc w:val="center"/>
        <w:rPr>
          <w:rFonts w:ascii="Times New Roman" w:eastAsia="Times New Roman" w:hAnsi="Times New Roman"/>
          <w:sz w:val="26"/>
          <w:szCs w:val="26"/>
          <w:lang w:val="uk-UA" w:eastAsia="ru-RU"/>
        </w:rPr>
      </w:pPr>
    </w:p>
    <w:p w:rsidR="00C96A0D" w:rsidRPr="00D246B5" w:rsidRDefault="00C96A0D" w:rsidP="00C96A0D">
      <w:pPr>
        <w:spacing w:after="0" w:line="240" w:lineRule="auto"/>
        <w:jc w:val="center"/>
        <w:rPr>
          <w:rFonts w:ascii="Times New Roman" w:eastAsia="Times New Roman" w:hAnsi="Times New Roman"/>
          <w:sz w:val="26"/>
          <w:szCs w:val="26"/>
          <w:lang w:val="uk-UA" w:eastAsia="ru-RU"/>
        </w:rPr>
      </w:pPr>
    </w:p>
    <w:p w:rsidR="00C96A0D" w:rsidRPr="00D246B5" w:rsidRDefault="00C96A0D" w:rsidP="00C96A0D">
      <w:pPr>
        <w:pStyle w:val="a4"/>
        <w:tabs>
          <w:tab w:val="clear" w:pos="1870"/>
          <w:tab w:val="left" w:pos="0"/>
          <w:tab w:val="left" w:pos="7088"/>
        </w:tabs>
        <w:ind w:left="0" w:right="-82" w:firstLine="0"/>
        <w:jc w:val="left"/>
        <w:rPr>
          <w:sz w:val="26"/>
          <w:szCs w:val="26"/>
        </w:rPr>
      </w:pPr>
    </w:p>
    <w:p w:rsidR="00C96A0D" w:rsidRPr="00D246B5" w:rsidRDefault="00C96A0D" w:rsidP="00C96A0D">
      <w:pPr>
        <w:pStyle w:val="a4"/>
        <w:tabs>
          <w:tab w:val="clear" w:pos="1870"/>
          <w:tab w:val="left" w:pos="0"/>
          <w:tab w:val="left" w:pos="7088"/>
        </w:tabs>
        <w:ind w:left="0" w:right="-82" w:firstLine="0"/>
        <w:jc w:val="left"/>
        <w:rPr>
          <w:sz w:val="26"/>
          <w:szCs w:val="26"/>
        </w:rPr>
        <w:sectPr w:rsidR="00C96A0D" w:rsidRPr="00D246B5" w:rsidSect="00C96A0D">
          <w:pgSz w:w="11906" w:h="16838"/>
          <w:pgMar w:top="142" w:right="567" w:bottom="1134" w:left="1701" w:header="708" w:footer="708" w:gutter="0"/>
          <w:cols w:space="708"/>
          <w:docGrid w:linePitch="360"/>
        </w:sectPr>
      </w:pPr>
    </w:p>
    <w:p w:rsidR="00C96A0D" w:rsidRPr="00D246B5" w:rsidRDefault="00C96A0D" w:rsidP="00C96A0D">
      <w:pPr>
        <w:tabs>
          <w:tab w:val="left" w:pos="916"/>
          <w:tab w:val="left" w:pos="1832"/>
          <w:tab w:val="left" w:pos="2748"/>
          <w:tab w:val="left" w:pos="3664"/>
          <w:tab w:val="left" w:pos="456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0"/>
        <w:rPr>
          <w:rFonts w:ascii="Times New Roman" w:eastAsia="Times New Roman" w:hAnsi="Times New Roman"/>
          <w:color w:val="000000"/>
          <w:lang w:val="uk-UA" w:eastAsia="ru-RU"/>
        </w:rPr>
      </w:pPr>
      <w:r w:rsidRPr="00D246B5">
        <w:rPr>
          <w:rFonts w:ascii="Times New Roman" w:eastAsia="Times New Roman" w:hAnsi="Times New Roman"/>
          <w:color w:val="000000"/>
          <w:lang w:eastAsia="ru-RU"/>
        </w:rPr>
        <w:lastRenderedPageBreak/>
        <w:t xml:space="preserve">Додаток </w:t>
      </w:r>
      <w:r w:rsidRPr="00D246B5">
        <w:rPr>
          <w:rFonts w:ascii="Times New Roman" w:eastAsia="Times New Roman" w:hAnsi="Times New Roman"/>
          <w:color w:val="000000"/>
          <w:lang w:val="uk-UA" w:eastAsia="ru-RU"/>
        </w:rPr>
        <w:t>2</w:t>
      </w:r>
    </w:p>
    <w:p w:rsidR="00C96A0D" w:rsidRPr="00D246B5" w:rsidRDefault="00C96A0D" w:rsidP="00C96A0D">
      <w:pPr>
        <w:spacing w:after="0" w:line="240" w:lineRule="auto"/>
        <w:ind w:left="5670"/>
        <w:rPr>
          <w:rFonts w:ascii="Times New Roman" w:eastAsia="Times New Roman" w:hAnsi="Times New Roman"/>
          <w:sz w:val="24"/>
          <w:szCs w:val="24"/>
          <w:lang w:val="uk-UA" w:eastAsia="ru-RU"/>
        </w:rPr>
      </w:pPr>
      <w:r w:rsidRPr="00D246B5">
        <w:rPr>
          <w:rFonts w:ascii="Times New Roman" w:eastAsia="Times New Roman" w:hAnsi="Times New Roman"/>
          <w:sz w:val="24"/>
          <w:szCs w:val="24"/>
          <w:lang w:val="uk-UA" w:eastAsia="ru-RU"/>
        </w:rPr>
        <w:t xml:space="preserve">до рішення сесії Великосеверинівської </w:t>
      </w:r>
    </w:p>
    <w:p w:rsidR="00C96A0D" w:rsidRPr="00D246B5" w:rsidRDefault="00C96A0D" w:rsidP="00C96A0D">
      <w:pPr>
        <w:spacing w:after="0" w:line="240" w:lineRule="auto"/>
        <w:ind w:left="5670"/>
        <w:rPr>
          <w:rFonts w:ascii="Times New Roman" w:eastAsia="Times New Roman" w:hAnsi="Times New Roman"/>
          <w:sz w:val="24"/>
          <w:szCs w:val="24"/>
          <w:lang w:val="uk-UA" w:eastAsia="ru-RU"/>
        </w:rPr>
      </w:pPr>
      <w:r w:rsidRPr="00D246B5">
        <w:rPr>
          <w:rFonts w:ascii="Times New Roman" w:eastAsia="Times New Roman" w:hAnsi="Times New Roman"/>
          <w:sz w:val="24"/>
          <w:szCs w:val="24"/>
          <w:lang w:val="uk-UA" w:eastAsia="ru-RU"/>
        </w:rPr>
        <w:t>сільської ради</w:t>
      </w:r>
    </w:p>
    <w:p w:rsidR="00307967" w:rsidRPr="00490330" w:rsidRDefault="00307967" w:rsidP="00307967">
      <w:pPr>
        <w:spacing w:after="0" w:line="240" w:lineRule="auto"/>
        <w:ind w:left="5529"/>
        <w:rPr>
          <w:rFonts w:ascii="Times New Roman" w:eastAsia="Times New Roman" w:hAnsi="Times New Roman"/>
          <w:sz w:val="26"/>
          <w:szCs w:val="26"/>
          <w:lang w:val="uk-UA" w:eastAsia="ru-RU"/>
        </w:rPr>
      </w:pPr>
      <w:r>
        <w:rPr>
          <w:rFonts w:ascii="Times New Roman" w:eastAsia="Times New Roman" w:hAnsi="Times New Roman"/>
          <w:sz w:val="26"/>
          <w:szCs w:val="26"/>
          <w:lang w:val="uk-UA" w:eastAsia="ru-RU"/>
        </w:rPr>
        <w:t xml:space="preserve">  09 лютого </w:t>
      </w:r>
      <w:r w:rsidRPr="00490330">
        <w:rPr>
          <w:rFonts w:ascii="Times New Roman" w:eastAsia="Times New Roman" w:hAnsi="Times New Roman"/>
          <w:sz w:val="26"/>
          <w:szCs w:val="26"/>
          <w:lang w:val="uk-UA" w:eastAsia="ru-RU"/>
        </w:rPr>
        <w:t xml:space="preserve"> 2018 №</w:t>
      </w:r>
      <w:r>
        <w:rPr>
          <w:rFonts w:ascii="Times New Roman" w:eastAsia="Times New Roman" w:hAnsi="Times New Roman"/>
          <w:sz w:val="26"/>
          <w:szCs w:val="26"/>
          <w:lang w:val="uk-UA" w:eastAsia="ru-RU"/>
        </w:rPr>
        <w:t xml:space="preserve"> 338</w:t>
      </w:r>
    </w:p>
    <w:p w:rsidR="00C96A0D" w:rsidRPr="00D246B5" w:rsidRDefault="00C96A0D" w:rsidP="00C96A0D">
      <w:pPr>
        <w:spacing w:after="0" w:line="240" w:lineRule="auto"/>
        <w:ind w:left="10348" w:firstLine="360"/>
        <w:rPr>
          <w:rFonts w:ascii="Times New Roman" w:eastAsia="Times New Roman" w:hAnsi="Times New Roman"/>
          <w:sz w:val="28"/>
          <w:szCs w:val="28"/>
          <w:lang w:val="uk-UA" w:eastAsia="ru-RU"/>
        </w:rPr>
      </w:pPr>
    </w:p>
    <w:p w:rsidR="00C96A0D" w:rsidRPr="00D246B5" w:rsidRDefault="00C96A0D" w:rsidP="00C96A0D">
      <w:pPr>
        <w:spacing w:after="0" w:line="240" w:lineRule="auto"/>
        <w:ind w:left="10348" w:firstLine="360"/>
        <w:rPr>
          <w:rFonts w:ascii="Times New Roman" w:eastAsia="Times New Roman" w:hAnsi="Times New Roman"/>
          <w:sz w:val="28"/>
          <w:szCs w:val="28"/>
          <w:lang w:val="uk-UA" w:eastAsia="ru-RU"/>
        </w:rPr>
      </w:pPr>
    </w:p>
    <w:p w:rsidR="00C96A0D" w:rsidRPr="00D246B5" w:rsidRDefault="00C96A0D" w:rsidP="00C96A0D">
      <w:pPr>
        <w:spacing w:after="0" w:line="240" w:lineRule="auto"/>
        <w:ind w:firstLine="360"/>
        <w:jc w:val="center"/>
        <w:rPr>
          <w:rFonts w:ascii="Times New Roman" w:eastAsia="Times New Roman" w:hAnsi="Times New Roman"/>
          <w:b/>
          <w:sz w:val="28"/>
          <w:szCs w:val="28"/>
          <w:lang w:val="uk-UA" w:eastAsia="ru-RU"/>
        </w:rPr>
      </w:pPr>
      <w:r w:rsidRPr="00D246B5">
        <w:rPr>
          <w:rFonts w:ascii="Times New Roman" w:eastAsia="Times New Roman" w:hAnsi="Times New Roman"/>
          <w:b/>
          <w:sz w:val="28"/>
          <w:szCs w:val="28"/>
          <w:lang w:val="uk-UA" w:eastAsia="ru-RU"/>
        </w:rPr>
        <w:t>Заплановані обсяги фінансування заходів Програми за роками</w:t>
      </w:r>
    </w:p>
    <w:p w:rsidR="00307967" w:rsidRDefault="00307967" w:rsidP="00C96A0D">
      <w:pPr>
        <w:spacing w:after="0" w:line="240" w:lineRule="auto"/>
        <w:ind w:left="8496"/>
        <w:jc w:val="center"/>
        <w:rPr>
          <w:rFonts w:ascii="Times New Roman" w:eastAsia="Times New Roman" w:hAnsi="Times New Roman"/>
          <w:sz w:val="24"/>
          <w:szCs w:val="24"/>
          <w:lang w:val="uk-UA" w:eastAsia="ru-RU"/>
        </w:rPr>
      </w:pPr>
    </w:p>
    <w:p w:rsidR="00C96A0D" w:rsidRPr="00D246B5" w:rsidRDefault="00C96A0D" w:rsidP="00C96A0D">
      <w:pPr>
        <w:spacing w:after="0" w:line="240" w:lineRule="auto"/>
        <w:ind w:left="8496"/>
        <w:jc w:val="center"/>
        <w:rPr>
          <w:rFonts w:ascii="Times New Roman" w:eastAsia="Times New Roman" w:hAnsi="Times New Roman"/>
          <w:sz w:val="24"/>
          <w:szCs w:val="24"/>
          <w:lang w:val="uk-UA" w:eastAsia="ru-RU"/>
        </w:rPr>
      </w:pPr>
      <w:r w:rsidRPr="00D246B5">
        <w:rPr>
          <w:rFonts w:ascii="Times New Roman" w:eastAsia="Times New Roman" w:hAnsi="Times New Roman"/>
          <w:sz w:val="24"/>
          <w:szCs w:val="24"/>
          <w:lang w:val="uk-UA" w:eastAsia="ru-RU"/>
        </w:rPr>
        <w:t>тис.грн.</w:t>
      </w:r>
    </w:p>
    <w:tbl>
      <w:tblPr>
        <w:tblStyle w:val="1"/>
        <w:tblpPr w:leftFromText="180" w:rightFromText="180" w:vertAnchor="text" w:horzAnchor="margin" w:tblpY="1"/>
        <w:tblW w:w="0" w:type="auto"/>
        <w:tblLook w:val="04A0"/>
      </w:tblPr>
      <w:tblGrid>
        <w:gridCol w:w="568"/>
        <w:gridCol w:w="3008"/>
        <w:gridCol w:w="825"/>
        <w:gridCol w:w="825"/>
        <w:gridCol w:w="825"/>
        <w:gridCol w:w="825"/>
        <w:gridCol w:w="825"/>
        <w:gridCol w:w="811"/>
        <w:gridCol w:w="1078"/>
      </w:tblGrid>
      <w:tr w:rsidR="00C96A0D" w:rsidRPr="00D246B5" w:rsidTr="00C96A0D">
        <w:tc>
          <w:tcPr>
            <w:tcW w:w="568" w:type="dxa"/>
            <w:vMerge w:val="restart"/>
          </w:tcPr>
          <w:p w:rsidR="00C96A0D" w:rsidRPr="00D246B5" w:rsidRDefault="00C96A0D" w:rsidP="00C96A0D">
            <w:pPr>
              <w:jc w:val="both"/>
              <w:rPr>
                <w:rFonts w:ascii="Times New Roman" w:eastAsia="Times New Roman" w:hAnsi="Times New Roman"/>
                <w:b/>
                <w:sz w:val="28"/>
                <w:szCs w:val="28"/>
                <w:lang w:val="uk-UA"/>
              </w:rPr>
            </w:pPr>
            <w:r w:rsidRPr="00D246B5">
              <w:rPr>
                <w:rFonts w:ascii="Times New Roman" w:eastAsia="Times New Roman" w:hAnsi="Times New Roman"/>
                <w:b/>
                <w:sz w:val="28"/>
                <w:szCs w:val="28"/>
                <w:lang w:val="uk-UA"/>
              </w:rPr>
              <w:t>№</w:t>
            </w:r>
          </w:p>
          <w:p w:rsidR="00C96A0D" w:rsidRPr="00D246B5" w:rsidRDefault="00C96A0D" w:rsidP="00C96A0D">
            <w:pPr>
              <w:jc w:val="both"/>
              <w:rPr>
                <w:rFonts w:ascii="Times New Roman" w:eastAsia="Times New Roman" w:hAnsi="Times New Roman"/>
                <w:b/>
                <w:sz w:val="28"/>
                <w:szCs w:val="28"/>
                <w:lang w:val="uk-UA"/>
              </w:rPr>
            </w:pPr>
            <w:r w:rsidRPr="00D246B5">
              <w:rPr>
                <w:rFonts w:ascii="Times New Roman" w:eastAsia="Times New Roman" w:hAnsi="Times New Roman"/>
                <w:b/>
                <w:sz w:val="28"/>
                <w:szCs w:val="28"/>
                <w:lang w:val="uk-UA"/>
              </w:rPr>
              <w:t>з/п</w:t>
            </w:r>
          </w:p>
        </w:tc>
        <w:tc>
          <w:tcPr>
            <w:tcW w:w="3008" w:type="dxa"/>
            <w:vMerge w:val="restart"/>
          </w:tcPr>
          <w:p w:rsidR="00C96A0D" w:rsidRPr="00D246B5" w:rsidRDefault="00C96A0D" w:rsidP="00C96A0D">
            <w:pPr>
              <w:jc w:val="center"/>
              <w:rPr>
                <w:rFonts w:ascii="Times New Roman" w:eastAsia="Times New Roman" w:hAnsi="Times New Roman"/>
                <w:b/>
                <w:sz w:val="28"/>
                <w:szCs w:val="28"/>
                <w:lang w:val="uk-UA"/>
              </w:rPr>
            </w:pPr>
            <w:r w:rsidRPr="00D246B5">
              <w:rPr>
                <w:rFonts w:ascii="Times New Roman" w:eastAsia="Times New Roman" w:hAnsi="Times New Roman"/>
                <w:b/>
                <w:sz w:val="28"/>
                <w:szCs w:val="28"/>
                <w:lang w:val="uk-UA"/>
              </w:rPr>
              <w:t>Захід</w:t>
            </w:r>
          </w:p>
        </w:tc>
        <w:tc>
          <w:tcPr>
            <w:tcW w:w="4936" w:type="dxa"/>
            <w:gridSpan w:val="6"/>
          </w:tcPr>
          <w:p w:rsidR="00C96A0D" w:rsidRPr="00D246B5" w:rsidRDefault="00C96A0D" w:rsidP="00C96A0D">
            <w:pPr>
              <w:jc w:val="both"/>
              <w:rPr>
                <w:rFonts w:ascii="Times New Roman" w:eastAsia="Times New Roman" w:hAnsi="Times New Roman"/>
                <w:sz w:val="28"/>
                <w:szCs w:val="28"/>
                <w:lang w:val="uk-UA"/>
              </w:rPr>
            </w:pPr>
            <w:r w:rsidRPr="00D246B5">
              <w:rPr>
                <w:rFonts w:ascii="Times New Roman" w:eastAsia="Times New Roman" w:hAnsi="Times New Roman"/>
                <w:sz w:val="28"/>
                <w:szCs w:val="28"/>
                <w:lang w:val="uk-UA"/>
              </w:rPr>
              <w:t xml:space="preserve">Обсяги фінансування за роками </w:t>
            </w:r>
          </w:p>
          <w:p w:rsidR="00C96A0D" w:rsidRPr="00D246B5" w:rsidRDefault="00C96A0D" w:rsidP="00C96A0D">
            <w:pPr>
              <w:jc w:val="both"/>
              <w:rPr>
                <w:rFonts w:ascii="Times New Roman" w:eastAsia="Times New Roman" w:hAnsi="Times New Roman"/>
                <w:sz w:val="28"/>
                <w:szCs w:val="28"/>
                <w:lang w:val="uk-UA"/>
              </w:rPr>
            </w:pPr>
            <w:r w:rsidRPr="00D246B5">
              <w:rPr>
                <w:rFonts w:ascii="Times New Roman" w:eastAsia="Times New Roman" w:hAnsi="Times New Roman"/>
                <w:sz w:val="28"/>
                <w:szCs w:val="28"/>
                <w:lang w:val="uk-UA"/>
              </w:rPr>
              <w:t>(місцевий бюджет)</w:t>
            </w:r>
          </w:p>
        </w:tc>
        <w:tc>
          <w:tcPr>
            <w:tcW w:w="1078" w:type="dxa"/>
            <w:vMerge w:val="restart"/>
          </w:tcPr>
          <w:p w:rsidR="00C96A0D" w:rsidRPr="00D246B5" w:rsidRDefault="00C96A0D" w:rsidP="00C96A0D">
            <w:pPr>
              <w:jc w:val="both"/>
              <w:rPr>
                <w:rFonts w:ascii="Times New Roman" w:eastAsia="Times New Roman" w:hAnsi="Times New Roman"/>
                <w:sz w:val="28"/>
                <w:szCs w:val="28"/>
                <w:lang w:val="uk-UA"/>
              </w:rPr>
            </w:pPr>
            <w:r w:rsidRPr="00D246B5">
              <w:rPr>
                <w:rFonts w:ascii="Times New Roman" w:eastAsia="Times New Roman" w:hAnsi="Times New Roman"/>
                <w:sz w:val="28"/>
                <w:szCs w:val="28"/>
                <w:lang w:val="uk-UA"/>
              </w:rPr>
              <w:t>Усього</w:t>
            </w:r>
          </w:p>
        </w:tc>
      </w:tr>
      <w:tr w:rsidR="00C96A0D" w:rsidRPr="00D246B5" w:rsidTr="00C96A0D">
        <w:tc>
          <w:tcPr>
            <w:tcW w:w="568" w:type="dxa"/>
            <w:vMerge/>
          </w:tcPr>
          <w:p w:rsidR="00C96A0D" w:rsidRPr="00D246B5" w:rsidRDefault="00C96A0D" w:rsidP="00C96A0D">
            <w:pPr>
              <w:jc w:val="both"/>
              <w:rPr>
                <w:rFonts w:ascii="Times New Roman" w:eastAsia="Times New Roman" w:hAnsi="Times New Roman"/>
                <w:b/>
                <w:sz w:val="28"/>
                <w:szCs w:val="28"/>
                <w:lang w:val="uk-UA"/>
              </w:rPr>
            </w:pPr>
          </w:p>
        </w:tc>
        <w:tc>
          <w:tcPr>
            <w:tcW w:w="3008" w:type="dxa"/>
            <w:vMerge/>
          </w:tcPr>
          <w:p w:rsidR="00C96A0D" w:rsidRPr="00D246B5" w:rsidRDefault="00C96A0D" w:rsidP="00C96A0D">
            <w:pPr>
              <w:jc w:val="both"/>
              <w:rPr>
                <w:rFonts w:ascii="Times New Roman" w:eastAsia="Times New Roman" w:hAnsi="Times New Roman"/>
                <w:b/>
                <w:sz w:val="28"/>
                <w:szCs w:val="28"/>
                <w:lang w:val="uk-UA"/>
              </w:rPr>
            </w:pPr>
          </w:p>
        </w:tc>
        <w:tc>
          <w:tcPr>
            <w:tcW w:w="825" w:type="dxa"/>
          </w:tcPr>
          <w:p w:rsidR="00C96A0D" w:rsidRPr="00D246B5" w:rsidRDefault="00C96A0D" w:rsidP="00C96A0D">
            <w:pPr>
              <w:jc w:val="both"/>
              <w:rPr>
                <w:rFonts w:ascii="Times New Roman" w:eastAsia="Times New Roman" w:hAnsi="Times New Roman"/>
                <w:b/>
                <w:sz w:val="28"/>
                <w:szCs w:val="28"/>
                <w:lang w:val="uk-UA"/>
              </w:rPr>
            </w:pPr>
            <w:r w:rsidRPr="00D246B5">
              <w:rPr>
                <w:rFonts w:ascii="Times New Roman" w:eastAsia="Times New Roman" w:hAnsi="Times New Roman"/>
                <w:b/>
                <w:sz w:val="28"/>
                <w:szCs w:val="28"/>
                <w:lang w:val="uk-UA"/>
              </w:rPr>
              <w:t>2018</w:t>
            </w:r>
          </w:p>
        </w:tc>
        <w:tc>
          <w:tcPr>
            <w:tcW w:w="825" w:type="dxa"/>
          </w:tcPr>
          <w:p w:rsidR="00C96A0D" w:rsidRPr="00D246B5" w:rsidRDefault="00C96A0D" w:rsidP="00C96A0D">
            <w:pPr>
              <w:jc w:val="both"/>
              <w:rPr>
                <w:rFonts w:ascii="Times New Roman" w:eastAsia="Times New Roman" w:hAnsi="Times New Roman"/>
                <w:b/>
                <w:sz w:val="28"/>
                <w:szCs w:val="28"/>
                <w:lang w:val="uk-UA"/>
              </w:rPr>
            </w:pPr>
            <w:r w:rsidRPr="00D246B5">
              <w:rPr>
                <w:rFonts w:ascii="Times New Roman" w:eastAsia="Times New Roman" w:hAnsi="Times New Roman"/>
                <w:b/>
                <w:sz w:val="28"/>
                <w:szCs w:val="28"/>
                <w:lang w:val="uk-UA"/>
              </w:rPr>
              <w:t>2019</w:t>
            </w:r>
          </w:p>
        </w:tc>
        <w:tc>
          <w:tcPr>
            <w:tcW w:w="825" w:type="dxa"/>
          </w:tcPr>
          <w:p w:rsidR="00C96A0D" w:rsidRPr="00D246B5" w:rsidRDefault="00C96A0D" w:rsidP="00C96A0D">
            <w:pPr>
              <w:jc w:val="both"/>
              <w:rPr>
                <w:rFonts w:ascii="Times New Roman" w:eastAsia="Times New Roman" w:hAnsi="Times New Roman"/>
                <w:b/>
                <w:sz w:val="28"/>
                <w:szCs w:val="28"/>
                <w:lang w:val="uk-UA"/>
              </w:rPr>
            </w:pPr>
            <w:r w:rsidRPr="00D246B5">
              <w:rPr>
                <w:rFonts w:ascii="Times New Roman" w:eastAsia="Times New Roman" w:hAnsi="Times New Roman"/>
                <w:b/>
                <w:sz w:val="28"/>
                <w:szCs w:val="28"/>
                <w:lang w:val="uk-UA"/>
              </w:rPr>
              <w:t>2020</w:t>
            </w:r>
          </w:p>
        </w:tc>
        <w:tc>
          <w:tcPr>
            <w:tcW w:w="825" w:type="dxa"/>
          </w:tcPr>
          <w:p w:rsidR="00C96A0D" w:rsidRPr="00D246B5" w:rsidRDefault="00C96A0D" w:rsidP="00C96A0D">
            <w:pPr>
              <w:jc w:val="both"/>
              <w:rPr>
                <w:rFonts w:ascii="Times New Roman" w:eastAsia="Times New Roman" w:hAnsi="Times New Roman"/>
                <w:b/>
                <w:sz w:val="28"/>
                <w:szCs w:val="28"/>
                <w:lang w:val="uk-UA"/>
              </w:rPr>
            </w:pPr>
            <w:r w:rsidRPr="00D246B5">
              <w:rPr>
                <w:rFonts w:ascii="Times New Roman" w:eastAsia="Times New Roman" w:hAnsi="Times New Roman"/>
                <w:b/>
                <w:sz w:val="28"/>
                <w:szCs w:val="28"/>
                <w:lang w:val="uk-UA"/>
              </w:rPr>
              <w:t>2021</w:t>
            </w:r>
          </w:p>
        </w:tc>
        <w:tc>
          <w:tcPr>
            <w:tcW w:w="825" w:type="dxa"/>
          </w:tcPr>
          <w:p w:rsidR="00C96A0D" w:rsidRPr="00D246B5" w:rsidRDefault="00C96A0D" w:rsidP="00C96A0D">
            <w:pPr>
              <w:jc w:val="both"/>
              <w:rPr>
                <w:rFonts w:ascii="Times New Roman" w:eastAsia="Times New Roman" w:hAnsi="Times New Roman"/>
                <w:b/>
                <w:sz w:val="28"/>
                <w:szCs w:val="28"/>
                <w:lang w:val="uk-UA"/>
              </w:rPr>
            </w:pPr>
            <w:r w:rsidRPr="00D246B5">
              <w:rPr>
                <w:rFonts w:ascii="Times New Roman" w:eastAsia="Times New Roman" w:hAnsi="Times New Roman"/>
                <w:b/>
                <w:sz w:val="28"/>
                <w:szCs w:val="28"/>
                <w:lang w:val="uk-UA"/>
              </w:rPr>
              <w:t>2022</w:t>
            </w:r>
          </w:p>
        </w:tc>
        <w:tc>
          <w:tcPr>
            <w:tcW w:w="811" w:type="dxa"/>
          </w:tcPr>
          <w:p w:rsidR="00C96A0D" w:rsidRPr="00D246B5" w:rsidRDefault="00C96A0D" w:rsidP="00C96A0D">
            <w:pPr>
              <w:jc w:val="both"/>
              <w:rPr>
                <w:rFonts w:ascii="Times New Roman" w:eastAsia="Times New Roman" w:hAnsi="Times New Roman"/>
                <w:b/>
                <w:sz w:val="28"/>
                <w:szCs w:val="28"/>
                <w:lang w:val="uk-UA"/>
              </w:rPr>
            </w:pPr>
            <w:r w:rsidRPr="00D246B5">
              <w:rPr>
                <w:rFonts w:ascii="Times New Roman" w:eastAsia="Times New Roman" w:hAnsi="Times New Roman"/>
                <w:b/>
                <w:sz w:val="28"/>
                <w:szCs w:val="28"/>
                <w:lang w:val="uk-UA"/>
              </w:rPr>
              <w:t>2023</w:t>
            </w:r>
          </w:p>
        </w:tc>
        <w:tc>
          <w:tcPr>
            <w:tcW w:w="1078" w:type="dxa"/>
            <w:vMerge/>
          </w:tcPr>
          <w:p w:rsidR="00C96A0D" w:rsidRPr="00D246B5" w:rsidRDefault="00C96A0D" w:rsidP="00C96A0D">
            <w:pPr>
              <w:jc w:val="both"/>
              <w:rPr>
                <w:rFonts w:ascii="Times New Roman" w:eastAsia="Times New Roman" w:hAnsi="Times New Roman"/>
                <w:sz w:val="28"/>
                <w:szCs w:val="28"/>
                <w:lang w:val="uk-UA"/>
              </w:rPr>
            </w:pPr>
          </w:p>
        </w:tc>
      </w:tr>
      <w:tr w:rsidR="00C96A0D" w:rsidRPr="00D246B5" w:rsidTr="00C96A0D">
        <w:tc>
          <w:tcPr>
            <w:tcW w:w="568" w:type="dxa"/>
          </w:tcPr>
          <w:p w:rsidR="00C96A0D" w:rsidRPr="00D246B5" w:rsidRDefault="00C96A0D" w:rsidP="00C96A0D">
            <w:pPr>
              <w:jc w:val="both"/>
              <w:rPr>
                <w:rFonts w:ascii="Times New Roman" w:eastAsia="Times New Roman" w:hAnsi="Times New Roman"/>
                <w:sz w:val="28"/>
                <w:szCs w:val="28"/>
                <w:lang w:val="uk-UA"/>
              </w:rPr>
            </w:pPr>
            <w:r w:rsidRPr="00D246B5">
              <w:rPr>
                <w:rFonts w:ascii="Times New Roman" w:eastAsia="Times New Roman" w:hAnsi="Times New Roman"/>
                <w:sz w:val="28"/>
                <w:szCs w:val="28"/>
                <w:lang w:val="uk-UA"/>
              </w:rPr>
              <w:t>1.</w:t>
            </w:r>
          </w:p>
        </w:tc>
        <w:tc>
          <w:tcPr>
            <w:tcW w:w="3008" w:type="dxa"/>
          </w:tcPr>
          <w:p w:rsidR="00C96A0D" w:rsidRPr="00D246B5" w:rsidRDefault="00C96A0D" w:rsidP="00C96A0D">
            <w:pPr>
              <w:jc w:val="both"/>
              <w:rPr>
                <w:rFonts w:ascii="Times New Roman" w:eastAsia="Times New Roman" w:hAnsi="Times New Roman"/>
                <w:sz w:val="28"/>
                <w:szCs w:val="28"/>
                <w:lang w:val="uk-UA"/>
              </w:rPr>
            </w:pPr>
            <w:r w:rsidRPr="00D246B5">
              <w:rPr>
                <w:rFonts w:ascii="Times New Roman" w:eastAsia="Times New Roman" w:hAnsi="Times New Roman"/>
                <w:sz w:val="28"/>
                <w:szCs w:val="28"/>
                <w:lang w:val="uk-UA"/>
              </w:rPr>
              <w:t>пере</w:t>
            </w:r>
            <w:r w:rsidRPr="00D246B5">
              <w:rPr>
                <w:rFonts w:ascii="Times New Roman" w:eastAsia="Times New Roman" w:hAnsi="Times New Roman"/>
                <w:sz w:val="28"/>
                <w:szCs w:val="28"/>
              </w:rPr>
              <w:t xml:space="preserve">поховання </w:t>
            </w:r>
            <w:r w:rsidRPr="00D246B5">
              <w:rPr>
                <w:rFonts w:ascii="Times New Roman" w:eastAsia="Times New Roman" w:hAnsi="Times New Roman"/>
                <w:sz w:val="28"/>
                <w:szCs w:val="28"/>
                <w:lang w:val="uk-UA"/>
              </w:rPr>
              <w:t>в зв’язку з будівництвом стадіону в с. Свелика Северинка</w:t>
            </w:r>
          </w:p>
        </w:tc>
        <w:tc>
          <w:tcPr>
            <w:tcW w:w="825" w:type="dxa"/>
          </w:tcPr>
          <w:p w:rsidR="00C96A0D" w:rsidRPr="00D246B5" w:rsidRDefault="00C96A0D" w:rsidP="00C96A0D">
            <w:pPr>
              <w:jc w:val="center"/>
              <w:rPr>
                <w:rFonts w:ascii="Times New Roman" w:eastAsia="Times New Roman" w:hAnsi="Times New Roman"/>
                <w:sz w:val="28"/>
                <w:szCs w:val="28"/>
                <w:lang w:val="uk-UA"/>
              </w:rPr>
            </w:pPr>
            <w:r w:rsidRPr="00D246B5">
              <w:rPr>
                <w:rFonts w:ascii="Times New Roman" w:eastAsia="Times New Roman" w:hAnsi="Times New Roman"/>
                <w:sz w:val="28"/>
                <w:szCs w:val="28"/>
                <w:lang w:val="uk-UA"/>
              </w:rPr>
              <w:t>40,0</w:t>
            </w:r>
          </w:p>
        </w:tc>
        <w:tc>
          <w:tcPr>
            <w:tcW w:w="825" w:type="dxa"/>
          </w:tcPr>
          <w:p w:rsidR="00C96A0D" w:rsidRPr="00D246B5" w:rsidRDefault="00C96A0D" w:rsidP="00C96A0D">
            <w:pPr>
              <w:jc w:val="center"/>
              <w:rPr>
                <w:rFonts w:ascii="Times New Roman" w:eastAsia="Times New Roman" w:hAnsi="Times New Roman"/>
                <w:sz w:val="28"/>
                <w:szCs w:val="28"/>
                <w:lang w:val="uk-UA"/>
              </w:rPr>
            </w:pPr>
            <w:r w:rsidRPr="00D246B5">
              <w:rPr>
                <w:rFonts w:ascii="Times New Roman" w:eastAsia="Times New Roman" w:hAnsi="Times New Roman"/>
                <w:sz w:val="28"/>
                <w:szCs w:val="28"/>
                <w:lang w:val="uk-UA"/>
              </w:rPr>
              <w:t>-</w:t>
            </w:r>
          </w:p>
        </w:tc>
        <w:tc>
          <w:tcPr>
            <w:tcW w:w="825" w:type="dxa"/>
          </w:tcPr>
          <w:p w:rsidR="00C96A0D" w:rsidRPr="00D246B5" w:rsidRDefault="00C96A0D" w:rsidP="00C96A0D">
            <w:pPr>
              <w:jc w:val="center"/>
              <w:rPr>
                <w:rFonts w:ascii="Times New Roman" w:eastAsia="Times New Roman" w:hAnsi="Times New Roman"/>
                <w:sz w:val="28"/>
                <w:szCs w:val="28"/>
                <w:lang w:val="uk-UA"/>
              </w:rPr>
            </w:pPr>
            <w:r w:rsidRPr="00D246B5">
              <w:rPr>
                <w:rFonts w:ascii="Times New Roman" w:eastAsia="Times New Roman" w:hAnsi="Times New Roman"/>
                <w:sz w:val="28"/>
                <w:szCs w:val="28"/>
                <w:lang w:val="uk-UA"/>
              </w:rPr>
              <w:t>-</w:t>
            </w:r>
          </w:p>
        </w:tc>
        <w:tc>
          <w:tcPr>
            <w:tcW w:w="825" w:type="dxa"/>
          </w:tcPr>
          <w:p w:rsidR="00C96A0D" w:rsidRPr="00D246B5" w:rsidRDefault="00C96A0D" w:rsidP="00C96A0D">
            <w:pPr>
              <w:jc w:val="center"/>
              <w:rPr>
                <w:rFonts w:ascii="Times New Roman" w:eastAsia="Times New Roman" w:hAnsi="Times New Roman"/>
                <w:sz w:val="28"/>
                <w:szCs w:val="28"/>
                <w:lang w:val="uk-UA"/>
              </w:rPr>
            </w:pPr>
            <w:r w:rsidRPr="00D246B5">
              <w:rPr>
                <w:rFonts w:ascii="Times New Roman" w:eastAsia="Times New Roman" w:hAnsi="Times New Roman"/>
                <w:sz w:val="28"/>
                <w:szCs w:val="28"/>
                <w:lang w:val="uk-UA"/>
              </w:rPr>
              <w:t>-</w:t>
            </w:r>
          </w:p>
        </w:tc>
        <w:tc>
          <w:tcPr>
            <w:tcW w:w="825" w:type="dxa"/>
          </w:tcPr>
          <w:p w:rsidR="00C96A0D" w:rsidRPr="00D246B5" w:rsidRDefault="00C96A0D" w:rsidP="00C96A0D">
            <w:pPr>
              <w:jc w:val="center"/>
              <w:rPr>
                <w:rFonts w:ascii="Times New Roman" w:eastAsia="Times New Roman" w:hAnsi="Times New Roman"/>
                <w:sz w:val="28"/>
                <w:szCs w:val="28"/>
                <w:lang w:val="uk-UA"/>
              </w:rPr>
            </w:pPr>
            <w:r w:rsidRPr="00D246B5">
              <w:rPr>
                <w:rFonts w:ascii="Times New Roman" w:eastAsia="Times New Roman" w:hAnsi="Times New Roman"/>
                <w:sz w:val="28"/>
                <w:szCs w:val="28"/>
                <w:lang w:val="uk-UA"/>
              </w:rPr>
              <w:t>-</w:t>
            </w:r>
          </w:p>
        </w:tc>
        <w:tc>
          <w:tcPr>
            <w:tcW w:w="811" w:type="dxa"/>
          </w:tcPr>
          <w:p w:rsidR="00C96A0D" w:rsidRPr="00D246B5" w:rsidRDefault="00C96A0D" w:rsidP="00C96A0D">
            <w:pPr>
              <w:jc w:val="center"/>
              <w:rPr>
                <w:rFonts w:ascii="Times New Roman" w:eastAsia="Times New Roman" w:hAnsi="Times New Roman"/>
                <w:sz w:val="28"/>
                <w:szCs w:val="28"/>
                <w:lang w:val="uk-UA"/>
              </w:rPr>
            </w:pPr>
            <w:r w:rsidRPr="00D246B5">
              <w:rPr>
                <w:rFonts w:ascii="Times New Roman" w:eastAsia="Times New Roman" w:hAnsi="Times New Roman"/>
                <w:sz w:val="28"/>
                <w:szCs w:val="28"/>
                <w:lang w:val="uk-UA"/>
              </w:rPr>
              <w:t>-</w:t>
            </w:r>
          </w:p>
        </w:tc>
        <w:tc>
          <w:tcPr>
            <w:tcW w:w="1078" w:type="dxa"/>
          </w:tcPr>
          <w:p w:rsidR="00C96A0D" w:rsidRPr="00D246B5" w:rsidRDefault="00C96A0D" w:rsidP="00C96A0D">
            <w:pPr>
              <w:jc w:val="center"/>
              <w:rPr>
                <w:rFonts w:ascii="Times New Roman" w:eastAsia="Times New Roman" w:hAnsi="Times New Roman"/>
                <w:sz w:val="28"/>
                <w:szCs w:val="28"/>
                <w:lang w:val="uk-UA"/>
              </w:rPr>
            </w:pPr>
            <w:r w:rsidRPr="00D246B5">
              <w:rPr>
                <w:rFonts w:ascii="Times New Roman" w:eastAsia="Times New Roman" w:hAnsi="Times New Roman"/>
                <w:sz w:val="28"/>
                <w:szCs w:val="28"/>
                <w:lang w:val="uk-UA"/>
              </w:rPr>
              <w:t>40,0</w:t>
            </w:r>
          </w:p>
        </w:tc>
      </w:tr>
      <w:tr w:rsidR="00C96A0D" w:rsidRPr="00D246B5" w:rsidTr="00C96A0D">
        <w:tc>
          <w:tcPr>
            <w:tcW w:w="568" w:type="dxa"/>
          </w:tcPr>
          <w:p w:rsidR="00C96A0D" w:rsidRPr="00D246B5" w:rsidRDefault="00C96A0D" w:rsidP="00C96A0D">
            <w:pPr>
              <w:jc w:val="both"/>
              <w:rPr>
                <w:rFonts w:ascii="Times New Roman" w:eastAsia="Times New Roman" w:hAnsi="Times New Roman"/>
                <w:sz w:val="28"/>
                <w:szCs w:val="28"/>
                <w:lang w:val="uk-UA"/>
              </w:rPr>
            </w:pPr>
            <w:r w:rsidRPr="00D246B5">
              <w:rPr>
                <w:rFonts w:ascii="Times New Roman" w:eastAsia="Times New Roman" w:hAnsi="Times New Roman"/>
                <w:sz w:val="28"/>
                <w:szCs w:val="28"/>
                <w:lang w:val="uk-UA"/>
              </w:rPr>
              <w:t>2.</w:t>
            </w:r>
          </w:p>
        </w:tc>
        <w:tc>
          <w:tcPr>
            <w:tcW w:w="3008" w:type="dxa"/>
          </w:tcPr>
          <w:p w:rsidR="00C96A0D" w:rsidRPr="00D246B5" w:rsidRDefault="00C96A0D" w:rsidP="00C96A0D">
            <w:pPr>
              <w:jc w:val="both"/>
              <w:rPr>
                <w:rFonts w:ascii="Times New Roman" w:eastAsia="Times New Roman" w:hAnsi="Times New Roman"/>
                <w:sz w:val="28"/>
                <w:szCs w:val="28"/>
                <w:lang w:val="uk-UA"/>
              </w:rPr>
            </w:pPr>
            <w:r w:rsidRPr="00D246B5">
              <w:rPr>
                <w:rFonts w:ascii="Times New Roman" w:eastAsia="Times New Roman" w:hAnsi="Times New Roman"/>
                <w:sz w:val="28"/>
                <w:szCs w:val="28"/>
                <w:lang w:val="uk-UA"/>
              </w:rPr>
              <w:t xml:space="preserve">поховання невідомих, безрідних (згідно з Законом України </w:t>
            </w:r>
            <w:r w:rsidRPr="00D246B5">
              <w:rPr>
                <w:rFonts w:ascii="Times New Roman" w:eastAsia="Times New Roman" w:hAnsi="Times New Roman"/>
                <w:sz w:val="28"/>
                <w:szCs w:val="28"/>
              </w:rPr>
              <w:t>"Про поховання та похоронну справу")</w:t>
            </w:r>
          </w:p>
        </w:tc>
        <w:tc>
          <w:tcPr>
            <w:tcW w:w="825" w:type="dxa"/>
          </w:tcPr>
          <w:p w:rsidR="00C96A0D" w:rsidRPr="00D246B5" w:rsidRDefault="00C96A0D" w:rsidP="00C96A0D">
            <w:pPr>
              <w:jc w:val="center"/>
              <w:rPr>
                <w:rFonts w:ascii="Times New Roman" w:eastAsia="Times New Roman" w:hAnsi="Times New Roman"/>
                <w:sz w:val="28"/>
                <w:szCs w:val="28"/>
                <w:lang w:val="uk-UA"/>
              </w:rPr>
            </w:pPr>
            <w:r w:rsidRPr="00D246B5">
              <w:rPr>
                <w:rFonts w:ascii="Times New Roman" w:eastAsia="Times New Roman" w:hAnsi="Times New Roman"/>
                <w:sz w:val="28"/>
                <w:szCs w:val="28"/>
                <w:lang w:val="uk-UA"/>
              </w:rPr>
              <w:t>5,0</w:t>
            </w:r>
          </w:p>
        </w:tc>
        <w:tc>
          <w:tcPr>
            <w:tcW w:w="825" w:type="dxa"/>
          </w:tcPr>
          <w:p w:rsidR="00C96A0D" w:rsidRPr="00D246B5" w:rsidRDefault="00C96A0D" w:rsidP="00C96A0D">
            <w:pPr>
              <w:jc w:val="center"/>
              <w:rPr>
                <w:rFonts w:ascii="Times New Roman" w:eastAsia="Times New Roman" w:hAnsi="Times New Roman"/>
                <w:sz w:val="28"/>
                <w:szCs w:val="28"/>
                <w:lang w:val="uk-UA"/>
              </w:rPr>
            </w:pPr>
            <w:r w:rsidRPr="00D246B5">
              <w:rPr>
                <w:rFonts w:ascii="Times New Roman" w:eastAsia="Times New Roman" w:hAnsi="Times New Roman"/>
                <w:sz w:val="28"/>
                <w:szCs w:val="28"/>
                <w:lang w:val="uk-UA"/>
              </w:rPr>
              <w:t>5,0</w:t>
            </w:r>
          </w:p>
        </w:tc>
        <w:tc>
          <w:tcPr>
            <w:tcW w:w="825" w:type="dxa"/>
          </w:tcPr>
          <w:p w:rsidR="00C96A0D" w:rsidRPr="00D246B5" w:rsidRDefault="00C96A0D" w:rsidP="00C96A0D">
            <w:pPr>
              <w:jc w:val="center"/>
              <w:rPr>
                <w:rFonts w:ascii="Times New Roman" w:eastAsia="Times New Roman" w:hAnsi="Times New Roman"/>
                <w:sz w:val="28"/>
                <w:szCs w:val="28"/>
                <w:lang w:val="uk-UA"/>
              </w:rPr>
            </w:pPr>
            <w:r w:rsidRPr="00D246B5">
              <w:rPr>
                <w:rFonts w:ascii="Times New Roman" w:eastAsia="Times New Roman" w:hAnsi="Times New Roman"/>
                <w:sz w:val="28"/>
                <w:szCs w:val="28"/>
                <w:lang w:val="uk-UA"/>
              </w:rPr>
              <w:t>5,0</w:t>
            </w:r>
          </w:p>
        </w:tc>
        <w:tc>
          <w:tcPr>
            <w:tcW w:w="825" w:type="dxa"/>
          </w:tcPr>
          <w:p w:rsidR="00C96A0D" w:rsidRPr="00D246B5" w:rsidRDefault="00C96A0D" w:rsidP="00C96A0D">
            <w:pPr>
              <w:jc w:val="center"/>
              <w:rPr>
                <w:rFonts w:ascii="Times New Roman" w:eastAsia="Times New Roman" w:hAnsi="Times New Roman"/>
                <w:sz w:val="28"/>
                <w:szCs w:val="28"/>
                <w:lang w:val="uk-UA"/>
              </w:rPr>
            </w:pPr>
            <w:r w:rsidRPr="00D246B5">
              <w:rPr>
                <w:rFonts w:ascii="Times New Roman" w:eastAsia="Times New Roman" w:hAnsi="Times New Roman"/>
                <w:sz w:val="28"/>
                <w:szCs w:val="28"/>
                <w:lang w:val="uk-UA"/>
              </w:rPr>
              <w:t>7,0</w:t>
            </w:r>
          </w:p>
        </w:tc>
        <w:tc>
          <w:tcPr>
            <w:tcW w:w="825" w:type="dxa"/>
          </w:tcPr>
          <w:p w:rsidR="00C96A0D" w:rsidRPr="00D246B5" w:rsidRDefault="00C96A0D" w:rsidP="00C96A0D">
            <w:pPr>
              <w:jc w:val="center"/>
              <w:rPr>
                <w:rFonts w:ascii="Times New Roman" w:eastAsia="Times New Roman" w:hAnsi="Times New Roman"/>
                <w:sz w:val="28"/>
                <w:szCs w:val="28"/>
                <w:lang w:val="uk-UA"/>
              </w:rPr>
            </w:pPr>
            <w:r w:rsidRPr="00D246B5">
              <w:rPr>
                <w:rFonts w:ascii="Times New Roman" w:eastAsia="Times New Roman" w:hAnsi="Times New Roman"/>
                <w:sz w:val="28"/>
                <w:szCs w:val="28"/>
                <w:lang w:val="uk-UA"/>
              </w:rPr>
              <w:t>7,0</w:t>
            </w:r>
          </w:p>
        </w:tc>
        <w:tc>
          <w:tcPr>
            <w:tcW w:w="811" w:type="dxa"/>
          </w:tcPr>
          <w:p w:rsidR="00C96A0D" w:rsidRPr="00D246B5" w:rsidRDefault="00C96A0D" w:rsidP="00C96A0D">
            <w:pPr>
              <w:jc w:val="center"/>
              <w:rPr>
                <w:rFonts w:ascii="Times New Roman" w:eastAsia="Times New Roman" w:hAnsi="Times New Roman"/>
                <w:sz w:val="28"/>
                <w:szCs w:val="28"/>
                <w:lang w:val="uk-UA"/>
              </w:rPr>
            </w:pPr>
            <w:r w:rsidRPr="00D246B5">
              <w:rPr>
                <w:rFonts w:ascii="Times New Roman" w:eastAsia="Times New Roman" w:hAnsi="Times New Roman"/>
                <w:sz w:val="28"/>
                <w:szCs w:val="28"/>
                <w:lang w:val="uk-UA"/>
              </w:rPr>
              <w:t>7,0</w:t>
            </w:r>
          </w:p>
        </w:tc>
        <w:tc>
          <w:tcPr>
            <w:tcW w:w="1078" w:type="dxa"/>
          </w:tcPr>
          <w:p w:rsidR="00C96A0D" w:rsidRPr="00D246B5" w:rsidRDefault="00C96A0D" w:rsidP="00C96A0D">
            <w:pPr>
              <w:jc w:val="center"/>
              <w:rPr>
                <w:rFonts w:ascii="Times New Roman" w:eastAsia="Times New Roman" w:hAnsi="Times New Roman"/>
                <w:sz w:val="28"/>
                <w:szCs w:val="28"/>
                <w:lang w:val="uk-UA"/>
              </w:rPr>
            </w:pPr>
            <w:r w:rsidRPr="00D246B5">
              <w:rPr>
                <w:rFonts w:ascii="Times New Roman" w:eastAsia="Times New Roman" w:hAnsi="Times New Roman"/>
                <w:sz w:val="28"/>
                <w:szCs w:val="28"/>
                <w:lang w:val="uk-UA"/>
              </w:rPr>
              <w:t>36,0</w:t>
            </w:r>
          </w:p>
        </w:tc>
      </w:tr>
      <w:tr w:rsidR="00C96A0D" w:rsidRPr="00D246B5" w:rsidTr="00C96A0D">
        <w:tc>
          <w:tcPr>
            <w:tcW w:w="568" w:type="dxa"/>
          </w:tcPr>
          <w:p w:rsidR="00C96A0D" w:rsidRPr="00D246B5" w:rsidRDefault="00C96A0D" w:rsidP="00C96A0D">
            <w:pPr>
              <w:jc w:val="both"/>
              <w:rPr>
                <w:rFonts w:ascii="Times New Roman" w:eastAsia="Times New Roman" w:hAnsi="Times New Roman"/>
                <w:sz w:val="28"/>
                <w:szCs w:val="28"/>
                <w:lang w:val="uk-UA"/>
              </w:rPr>
            </w:pPr>
          </w:p>
        </w:tc>
        <w:tc>
          <w:tcPr>
            <w:tcW w:w="3008" w:type="dxa"/>
          </w:tcPr>
          <w:p w:rsidR="00C96A0D" w:rsidRPr="00D246B5" w:rsidRDefault="00C96A0D" w:rsidP="00C96A0D">
            <w:pPr>
              <w:jc w:val="both"/>
              <w:rPr>
                <w:rFonts w:ascii="Times New Roman" w:eastAsia="Times New Roman" w:hAnsi="Times New Roman"/>
                <w:b/>
                <w:sz w:val="28"/>
                <w:szCs w:val="28"/>
                <w:lang w:val="uk-UA"/>
              </w:rPr>
            </w:pPr>
            <w:r w:rsidRPr="00D246B5">
              <w:rPr>
                <w:rFonts w:ascii="Times New Roman" w:eastAsia="Times New Roman" w:hAnsi="Times New Roman"/>
                <w:b/>
                <w:sz w:val="28"/>
                <w:szCs w:val="28"/>
                <w:lang w:val="uk-UA"/>
              </w:rPr>
              <w:t>Усього за Програмою</w:t>
            </w:r>
          </w:p>
        </w:tc>
        <w:tc>
          <w:tcPr>
            <w:tcW w:w="825" w:type="dxa"/>
          </w:tcPr>
          <w:p w:rsidR="00C96A0D" w:rsidRPr="00D246B5" w:rsidRDefault="00C96A0D" w:rsidP="00C96A0D">
            <w:pPr>
              <w:jc w:val="center"/>
              <w:rPr>
                <w:rFonts w:ascii="Times New Roman" w:eastAsia="Times New Roman" w:hAnsi="Times New Roman"/>
                <w:b/>
                <w:sz w:val="28"/>
                <w:szCs w:val="28"/>
                <w:lang w:val="uk-UA"/>
              </w:rPr>
            </w:pPr>
            <w:r w:rsidRPr="00D246B5">
              <w:rPr>
                <w:rFonts w:ascii="Times New Roman" w:eastAsia="Times New Roman" w:hAnsi="Times New Roman"/>
                <w:b/>
                <w:sz w:val="28"/>
                <w:szCs w:val="28"/>
                <w:lang w:val="uk-UA"/>
              </w:rPr>
              <w:t>45,0</w:t>
            </w:r>
          </w:p>
        </w:tc>
        <w:tc>
          <w:tcPr>
            <w:tcW w:w="825" w:type="dxa"/>
          </w:tcPr>
          <w:p w:rsidR="00C96A0D" w:rsidRPr="00D246B5" w:rsidRDefault="00C96A0D" w:rsidP="00C96A0D">
            <w:pPr>
              <w:jc w:val="center"/>
              <w:rPr>
                <w:rFonts w:ascii="Times New Roman" w:eastAsia="Times New Roman" w:hAnsi="Times New Roman"/>
                <w:b/>
                <w:sz w:val="28"/>
                <w:szCs w:val="28"/>
                <w:lang w:val="uk-UA"/>
              </w:rPr>
            </w:pPr>
            <w:r w:rsidRPr="00D246B5">
              <w:rPr>
                <w:rFonts w:ascii="Times New Roman" w:eastAsia="Times New Roman" w:hAnsi="Times New Roman"/>
                <w:b/>
                <w:sz w:val="28"/>
                <w:szCs w:val="28"/>
                <w:lang w:val="uk-UA"/>
              </w:rPr>
              <w:t>5,0</w:t>
            </w:r>
          </w:p>
        </w:tc>
        <w:tc>
          <w:tcPr>
            <w:tcW w:w="825" w:type="dxa"/>
          </w:tcPr>
          <w:p w:rsidR="00C96A0D" w:rsidRPr="00D246B5" w:rsidRDefault="00C96A0D" w:rsidP="00C96A0D">
            <w:pPr>
              <w:jc w:val="center"/>
              <w:rPr>
                <w:rFonts w:ascii="Times New Roman" w:eastAsia="Times New Roman" w:hAnsi="Times New Roman"/>
                <w:b/>
                <w:sz w:val="28"/>
                <w:szCs w:val="28"/>
                <w:lang w:val="uk-UA"/>
              </w:rPr>
            </w:pPr>
            <w:r w:rsidRPr="00D246B5">
              <w:rPr>
                <w:rFonts w:ascii="Times New Roman" w:eastAsia="Times New Roman" w:hAnsi="Times New Roman"/>
                <w:b/>
                <w:sz w:val="28"/>
                <w:szCs w:val="28"/>
                <w:lang w:val="uk-UA"/>
              </w:rPr>
              <w:t>5,0</w:t>
            </w:r>
          </w:p>
        </w:tc>
        <w:tc>
          <w:tcPr>
            <w:tcW w:w="825" w:type="dxa"/>
          </w:tcPr>
          <w:p w:rsidR="00C96A0D" w:rsidRPr="00D246B5" w:rsidRDefault="00C96A0D" w:rsidP="00C96A0D">
            <w:pPr>
              <w:jc w:val="center"/>
              <w:rPr>
                <w:rFonts w:ascii="Times New Roman" w:eastAsia="Times New Roman" w:hAnsi="Times New Roman"/>
                <w:b/>
                <w:sz w:val="28"/>
                <w:szCs w:val="28"/>
                <w:lang w:val="uk-UA"/>
              </w:rPr>
            </w:pPr>
            <w:r w:rsidRPr="00D246B5">
              <w:rPr>
                <w:rFonts w:ascii="Times New Roman" w:eastAsia="Times New Roman" w:hAnsi="Times New Roman"/>
                <w:b/>
                <w:sz w:val="28"/>
                <w:szCs w:val="28"/>
                <w:lang w:val="uk-UA"/>
              </w:rPr>
              <w:t>7,0</w:t>
            </w:r>
          </w:p>
        </w:tc>
        <w:tc>
          <w:tcPr>
            <w:tcW w:w="825" w:type="dxa"/>
          </w:tcPr>
          <w:p w:rsidR="00C96A0D" w:rsidRPr="00D246B5" w:rsidRDefault="00C96A0D" w:rsidP="00C96A0D">
            <w:pPr>
              <w:jc w:val="center"/>
              <w:rPr>
                <w:rFonts w:ascii="Times New Roman" w:eastAsia="Times New Roman" w:hAnsi="Times New Roman"/>
                <w:b/>
                <w:sz w:val="28"/>
                <w:szCs w:val="28"/>
                <w:lang w:val="uk-UA"/>
              </w:rPr>
            </w:pPr>
            <w:r w:rsidRPr="00D246B5">
              <w:rPr>
                <w:rFonts w:ascii="Times New Roman" w:eastAsia="Times New Roman" w:hAnsi="Times New Roman"/>
                <w:b/>
                <w:sz w:val="28"/>
                <w:szCs w:val="28"/>
                <w:lang w:val="uk-UA"/>
              </w:rPr>
              <w:t>7,0</w:t>
            </w:r>
          </w:p>
        </w:tc>
        <w:tc>
          <w:tcPr>
            <w:tcW w:w="811" w:type="dxa"/>
          </w:tcPr>
          <w:p w:rsidR="00C96A0D" w:rsidRPr="00D246B5" w:rsidRDefault="00C96A0D" w:rsidP="00C96A0D">
            <w:pPr>
              <w:jc w:val="center"/>
              <w:rPr>
                <w:rFonts w:ascii="Times New Roman" w:eastAsia="Times New Roman" w:hAnsi="Times New Roman"/>
                <w:b/>
                <w:sz w:val="28"/>
                <w:szCs w:val="28"/>
                <w:lang w:val="uk-UA"/>
              </w:rPr>
            </w:pPr>
            <w:r w:rsidRPr="00D246B5">
              <w:rPr>
                <w:rFonts w:ascii="Times New Roman" w:eastAsia="Times New Roman" w:hAnsi="Times New Roman"/>
                <w:b/>
                <w:sz w:val="28"/>
                <w:szCs w:val="28"/>
                <w:lang w:val="uk-UA"/>
              </w:rPr>
              <w:t>7,0</w:t>
            </w:r>
          </w:p>
        </w:tc>
        <w:tc>
          <w:tcPr>
            <w:tcW w:w="1078" w:type="dxa"/>
          </w:tcPr>
          <w:p w:rsidR="00C96A0D" w:rsidRPr="00D246B5" w:rsidRDefault="00C96A0D" w:rsidP="00C96A0D">
            <w:pPr>
              <w:jc w:val="center"/>
              <w:rPr>
                <w:rFonts w:ascii="Times New Roman" w:eastAsia="Times New Roman" w:hAnsi="Times New Roman"/>
                <w:b/>
                <w:sz w:val="28"/>
                <w:szCs w:val="28"/>
                <w:lang w:val="uk-UA"/>
              </w:rPr>
            </w:pPr>
            <w:r w:rsidRPr="00D246B5">
              <w:rPr>
                <w:rFonts w:ascii="Times New Roman" w:eastAsia="Times New Roman" w:hAnsi="Times New Roman"/>
                <w:b/>
                <w:sz w:val="28"/>
                <w:szCs w:val="28"/>
                <w:lang w:val="uk-UA"/>
              </w:rPr>
              <w:t>76,0</w:t>
            </w:r>
          </w:p>
        </w:tc>
      </w:tr>
    </w:tbl>
    <w:p w:rsidR="00C96A0D" w:rsidRPr="00D246B5" w:rsidRDefault="00C96A0D" w:rsidP="00C96A0D">
      <w:pPr>
        <w:spacing w:after="0" w:line="240" w:lineRule="auto"/>
        <w:ind w:left="8496"/>
        <w:rPr>
          <w:rFonts w:ascii="Times New Roman" w:eastAsia="Times New Roman" w:hAnsi="Times New Roman"/>
          <w:sz w:val="24"/>
          <w:szCs w:val="24"/>
          <w:lang w:val="uk-UA" w:eastAsia="ru-RU"/>
        </w:rPr>
      </w:pPr>
    </w:p>
    <w:p w:rsidR="00C96A0D" w:rsidRPr="00D246B5" w:rsidRDefault="00C96A0D" w:rsidP="00C96A0D">
      <w:pPr>
        <w:spacing w:after="0" w:line="240" w:lineRule="auto"/>
        <w:ind w:firstLine="720"/>
        <w:jc w:val="both"/>
        <w:rPr>
          <w:rFonts w:ascii="Times New Roman" w:eastAsia="Times New Roman" w:hAnsi="Times New Roman"/>
          <w:sz w:val="28"/>
          <w:szCs w:val="28"/>
          <w:lang w:val="uk-UA" w:eastAsia="ru-RU"/>
        </w:rPr>
      </w:pPr>
    </w:p>
    <w:p w:rsidR="00C96A0D" w:rsidRPr="00D246B5" w:rsidRDefault="00C96A0D" w:rsidP="00C96A0D">
      <w:pPr>
        <w:spacing w:after="0" w:line="240" w:lineRule="auto"/>
        <w:ind w:firstLine="720"/>
        <w:jc w:val="center"/>
        <w:rPr>
          <w:rFonts w:ascii="Times New Roman" w:eastAsia="Times New Roman" w:hAnsi="Times New Roman"/>
          <w:sz w:val="28"/>
          <w:szCs w:val="28"/>
          <w:lang w:val="uk-UA" w:eastAsia="ru-RU"/>
        </w:rPr>
      </w:pPr>
      <w:r w:rsidRPr="00D246B5">
        <w:rPr>
          <w:rFonts w:ascii="Times New Roman" w:eastAsia="Times New Roman" w:hAnsi="Times New Roman"/>
          <w:sz w:val="28"/>
          <w:szCs w:val="28"/>
          <w:lang w:val="uk-UA" w:eastAsia="ru-RU"/>
        </w:rPr>
        <w:t>________________________________</w:t>
      </w:r>
    </w:p>
    <w:p w:rsidR="00C96A0D" w:rsidRDefault="00C96A0D" w:rsidP="00C96A0D">
      <w:pPr>
        <w:ind w:right="4252"/>
      </w:pPr>
    </w:p>
    <w:sectPr w:rsidR="00C96A0D" w:rsidSect="003E36FA">
      <w:pgSz w:w="11906" w:h="16838"/>
      <w:pgMar w:top="567" w:right="424"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B31960"/>
    <w:multiLevelType w:val="hybridMultilevel"/>
    <w:tmpl w:val="7EA8663C"/>
    <w:lvl w:ilvl="0" w:tplc="2488BCEE">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characterSpacingControl w:val="doNotCompress"/>
  <w:compat/>
  <w:rsids>
    <w:rsidRoot w:val="00C96A0D"/>
    <w:rsid w:val="00307967"/>
    <w:rsid w:val="00365F9B"/>
    <w:rsid w:val="003E36FA"/>
    <w:rsid w:val="008144F1"/>
    <w:rsid w:val="00BD0118"/>
    <w:rsid w:val="00C96A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6A0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96A0D"/>
    <w:pPr>
      <w:spacing w:after="0" w:line="240" w:lineRule="auto"/>
      <w:ind w:left="720"/>
      <w:contextualSpacing/>
    </w:pPr>
    <w:rPr>
      <w:rFonts w:ascii="Times New Roman" w:eastAsia="Times New Roman" w:hAnsi="Times New Roman"/>
      <w:sz w:val="24"/>
      <w:szCs w:val="24"/>
      <w:lang w:eastAsia="ru-RU"/>
    </w:rPr>
  </w:style>
  <w:style w:type="paragraph" w:styleId="a4">
    <w:name w:val="Block Text"/>
    <w:basedOn w:val="a"/>
    <w:rsid w:val="00C96A0D"/>
    <w:pPr>
      <w:tabs>
        <w:tab w:val="left" w:pos="1870"/>
      </w:tabs>
      <w:spacing w:after="0" w:line="240" w:lineRule="auto"/>
      <w:ind w:left="1870" w:right="2244" w:firstLine="374"/>
      <w:jc w:val="both"/>
    </w:pPr>
    <w:rPr>
      <w:rFonts w:ascii="Times New Roman" w:eastAsia="Times New Roman" w:hAnsi="Times New Roman"/>
      <w:b/>
      <w:sz w:val="28"/>
      <w:szCs w:val="24"/>
      <w:lang w:val="uk-UA" w:eastAsia="ru-RU"/>
    </w:rPr>
  </w:style>
  <w:style w:type="table" w:customStyle="1" w:styleId="1">
    <w:name w:val="Сетка таблицы1"/>
    <w:basedOn w:val="a1"/>
    <w:uiPriority w:val="59"/>
    <w:rsid w:val="00C96A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5">
    <w:name w:val="Table Grid"/>
    <w:basedOn w:val="a1"/>
    <w:uiPriority w:val="59"/>
    <w:rsid w:val="00C96A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C96A0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96A0D"/>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852</Words>
  <Characters>4859</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Лидия</dc:creator>
  <cp:lastModifiedBy>User</cp:lastModifiedBy>
  <cp:revision>5</cp:revision>
  <cp:lastPrinted>2018-02-19T08:38:00Z</cp:lastPrinted>
  <dcterms:created xsi:type="dcterms:W3CDTF">2018-02-19T07:55:00Z</dcterms:created>
  <dcterms:modified xsi:type="dcterms:W3CDTF">2018-02-19T13:26:00Z</dcterms:modified>
</cp:coreProperties>
</file>