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CE" w:rsidRPr="00AC2EDF" w:rsidRDefault="00CF6A4A" w:rsidP="00665BCE">
      <w:pPr>
        <w:tabs>
          <w:tab w:val="left" w:pos="8364"/>
          <w:tab w:val="left" w:pos="9356"/>
        </w:tabs>
        <w:jc w:val="center"/>
        <w:rPr>
          <w:rFonts w:ascii="Times New Roman" w:hAnsi="Times New Roman"/>
          <w:noProof/>
          <w:sz w:val="26"/>
          <w:szCs w:val="26"/>
          <w:lang w:val="uk-UA" w:eastAsia="ru-RU"/>
        </w:rPr>
      </w:pPr>
      <w:r w:rsidRPr="00CF6A4A">
        <w:rPr>
          <w:rFonts w:ascii="Times New Roman" w:hAnsi="Times New Roman"/>
          <w:noProof/>
          <w:sz w:val="26"/>
          <w:szCs w:val="26"/>
          <w:lang w:val="uk-UA" w:eastAsia="ru-RU"/>
        </w:rPr>
        <w:drawing>
          <wp:inline distT="0" distB="0" distL="0" distR="0">
            <wp:extent cx="457200" cy="609600"/>
            <wp:effectExtent l="19050" t="0" r="0" b="0"/>
            <wp:docPr id="7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line="240" w:lineRule="auto"/>
        <w:ind w:right="360"/>
        <w:rPr>
          <w:rFonts w:ascii="Times New Roman" w:eastAsia="Times New Roman" w:hAnsi="Times New Roman"/>
          <w:sz w:val="26"/>
          <w:szCs w:val="26"/>
          <w:lang w:eastAsia="ru-RU"/>
        </w:rPr>
      </w:pPr>
    </w:p>
    <w:p w:rsidR="00665BCE" w:rsidRPr="00AC2EDF" w:rsidRDefault="00665BCE" w:rsidP="00665BCE">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665BCE" w:rsidRPr="00AC2EDF" w:rsidRDefault="00665BCE" w:rsidP="00665BCE">
      <w:pPr>
        <w:spacing w:after="0" w:line="240" w:lineRule="auto"/>
        <w:rPr>
          <w:rFonts w:ascii="Times New Roman" w:eastAsia="Times New Roman" w:hAnsi="Times New Roman"/>
          <w:color w:val="000000"/>
          <w:sz w:val="26"/>
          <w:szCs w:val="26"/>
          <w:lang w:val="uk-UA" w:eastAsia="ru-RU"/>
        </w:rPr>
      </w:pPr>
    </w:p>
    <w:p w:rsidR="00665BCE" w:rsidRPr="00AC2EDF" w:rsidRDefault="00665BCE" w:rsidP="00665BCE">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665BCE" w:rsidRPr="00AC2EDF" w:rsidRDefault="00665BCE" w:rsidP="00665BCE">
      <w:pPr>
        <w:spacing w:after="0" w:line="240" w:lineRule="atLeast"/>
        <w:ind w:firstLine="900"/>
        <w:jc w:val="both"/>
        <w:rPr>
          <w:rFonts w:ascii="Times New Roman CYR" w:eastAsia="Times New Roman" w:hAnsi="Times New Roman CYR" w:cs="Times New Roman CYR"/>
          <w:sz w:val="26"/>
          <w:szCs w:val="26"/>
          <w:lang w:val="uk-UA" w:eastAsia="ru-RU"/>
        </w:rPr>
      </w:pPr>
    </w:p>
    <w:p w:rsidR="00665BCE" w:rsidRPr="00AC2EDF" w:rsidRDefault="00665BCE" w:rsidP="00665BCE">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665BCE" w:rsidRPr="00AC2EDF" w:rsidRDefault="00665BCE" w:rsidP="00665BCE">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665BCE" w:rsidRPr="001A74DB"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665BCE" w:rsidRPr="00AC2EDF"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p>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Pr="00AC2EDF" w:rsidRDefault="00665BCE" w:rsidP="00665BCE">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AC2EDF" w:rsidRDefault="00665BCE" w:rsidP="00665BCE">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665BCE" w:rsidRPr="00AC2EDF" w:rsidRDefault="00665BCE" w:rsidP="00665BCE">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spacing w:after="0" w:line="240" w:lineRule="auto"/>
        <w:ind w:left="2124" w:firstLine="708"/>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1. Загальні положення</w:t>
      </w: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665BCE" w:rsidRPr="00AC2EDF" w:rsidRDefault="00665BCE" w:rsidP="00665BCE">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lastRenderedPageBreak/>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665BCE" w:rsidRPr="00AC2EDF" w:rsidRDefault="00665BCE" w:rsidP="00665BCE">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665BCE" w:rsidRPr="00AC2EDF" w:rsidRDefault="00665BCE" w:rsidP="00665BCE">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665BCE" w:rsidRPr="00AC2EDF" w:rsidRDefault="00665BCE" w:rsidP="00665BCE">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665BCE" w:rsidRPr="00AC2EDF" w:rsidRDefault="00665BCE" w:rsidP="00665BCE">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Додаток </w:t>
      </w: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665BCE" w:rsidRPr="00AC2EDF" w:rsidTr="00927355">
        <w:trPr>
          <w:cantSplit/>
          <w:trHeight w:val="1380"/>
        </w:trPr>
        <w:tc>
          <w:tcPr>
            <w:tcW w:w="165" w:type="pct"/>
          </w:tcPr>
          <w:p w:rsidR="00665BCE" w:rsidRPr="00AC2EDF" w:rsidRDefault="00665BCE" w:rsidP="00927355">
            <w:pPr>
              <w:widowControl w:val="0"/>
              <w:spacing w:after="0" w:line="240" w:lineRule="auto"/>
              <w:ind w:left="-483" w:firstLine="483"/>
              <w:jc w:val="center"/>
              <w:rPr>
                <w:rFonts w:ascii="Times New Roman" w:eastAsia="Times New Roman" w:hAnsi="Times New Roman"/>
                <w:sz w:val="26"/>
                <w:szCs w:val="26"/>
                <w:lang w:val="uk-UA" w:eastAsia="ru-RU"/>
              </w:rPr>
            </w:pPr>
          </w:p>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665BCE" w:rsidRPr="00AC2EDF" w:rsidRDefault="00665BCE" w:rsidP="00927355">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665BCE" w:rsidRPr="00AC2EDF" w:rsidRDefault="00665BCE" w:rsidP="00927355">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665BCE" w:rsidRPr="00AC2EDF" w:rsidRDefault="00665BCE" w:rsidP="00927355">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665BCE" w:rsidRPr="00AC2EDF" w:rsidRDefault="00665BCE" w:rsidP="00927355">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665BCE" w:rsidRPr="00AC2EDF" w:rsidRDefault="00665BCE" w:rsidP="00927355">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665BCE" w:rsidRPr="00AC2EDF" w:rsidTr="00927355">
        <w:trPr>
          <w:trHeight w:val="159"/>
          <w:tblHeader/>
        </w:trPr>
        <w:tc>
          <w:tcPr>
            <w:tcW w:w="16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665BCE" w:rsidRPr="00AC2EDF" w:rsidRDefault="00665BCE" w:rsidP="00927355">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665BCE" w:rsidRPr="00AC2EDF" w:rsidTr="00927355">
        <w:tc>
          <w:tcPr>
            <w:tcW w:w="165" w:type="pct"/>
            <w:tcBorders>
              <w:top w:val="single" w:sz="4" w:space="0" w:color="auto"/>
              <w:bottom w:val="single" w:sz="4" w:space="0" w:color="auto"/>
              <w:righ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p w:rsidR="00665BCE" w:rsidRPr="00AC2EDF" w:rsidRDefault="00665BCE" w:rsidP="00927355">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665BCE" w:rsidRPr="00AC2EDF" w:rsidRDefault="00665BCE" w:rsidP="00927355">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665BCE" w:rsidRPr="00AC2EDF" w:rsidTr="00927355">
        <w:tc>
          <w:tcPr>
            <w:tcW w:w="165" w:type="pct"/>
            <w:tcBorders>
              <w:top w:val="single" w:sz="4" w:space="0" w:color="auto"/>
            </w:tcBorders>
          </w:tcPr>
          <w:p w:rsidR="00665BCE" w:rsidRPr="00AC2EDF" w:rsidRDefault="00665BCE" w:rsidP="00927355">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665BCE" w:rsidRPr="00AC2EDF" w:rsidRDefault="00665BCE" w:rsidP="00927355">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665BCE" w:rsidRPr="00AC2EDF" w:rsidTr="00927355">
        <w:trPr>
          <w:trHeight w:val="61"/>
        </w:trPr>
        <w:tc>
          <w:tcPr>
            <w:tcW w:w="873" w:type="pct"/>
            <w:gridSpan w:val="2"/>
          </w:tcPr>
          <w:p w:rsidR="00665BCE" w:rsidRPr="00AC2EDF" w:rsidRDefault="00665BCE" w:rsidP="00927355">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330"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c>
          <w:tcPr>
            <w:tcW w:w="599" w:type="pct"/>
          </w:tcPr>
          <w:p w:rsidR="00665BCE" w:rsidRPr="00AC2EDF" w:rsidRDefault="00665BCE" w:rsidP="00927355">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r>
    </w:tbl>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665BCE" w:rsidRPr="001A74DB"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665BCE" w:rsidRPr="00486DF7" w:rsidTr="00927355">
        <w:trPr>
          <w:cantSplit/>
          <w:trHeight w:val="20"/>
        </w:trPr>
        <w:tc>
          <w:tcPr>
            <w:tcW w:w="426" w:type="dxa"/>
            <w:shd w:val="clear" w:color="auto" w:fill="FFFFFF"/>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665BCE" w:rsidRPr="00486DF7" w:rsidRDefault="00665BCE" w:rsidP="00665BCE">
      <w:pPr>
        <w:spacing w:after="0" w:line="240" w:lineRule="auto"/>
        <w:jc w:val="center"/>
        <w:rPr>
          <w:rFonts w:ascii="Times New Roman" w:eastAsia="Times New Roman" w:hAnsi="Times New Roman"/>
          <w:sz w:val="26"/>
          <w:szCs w:val="26"/>
          <w:lang w:val="uk-UA"/>
        </w:rPr>
      </w:pPr>
    </w:p>
    <w:p w:rsidR="00665BCE" w:rsidRPr="00486DF7" w:rsidRDefault="00665BCE" w:rsidP="00665BCE">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665BCE" w:rsidRPr="00486DF7" w:rsidRDefault="00665BCE" w:rsidP="00665BCE">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665BCE" w:rsidRPr="003B2A93" w:rsidRDefault="00665BCE" w:rsidP="00665BCE">
      <w:pPr>
        <w:pStyle w:val="a8"/>
        <w:tabs>
          <w:tab w:val="clear" w:pos="1870"/>
          <w:tab w:val="left" w:pos="0"/>
          <w:tab w:val="left" w:pos="7088"/>
        </w:tabs>
        <w:ind w:left="0" w:right="0" w:firstLine="0"/>
        <w:jc w:val="left"/>
        <w:rPr>
          <w:sz w:val="26"/>
          <w:szCs w:val="26"/>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665BCE" w:rsidRPr="00486DF7" w:rsidRDefault="00665BCE" w:rsidP="00665BCE">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group id="_x0000_s1026" style="position:absolute;left:0;text-align:left;margin-left:669.1pt;margin-top:22.05pt;width:120pt;height:585.35pt;z-index:-251656192;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665BCE" w:rsidRDefault="00665BCE" w:rsidP="00665BCE">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6.25pt">
                          <v:imagedata r:id="rId6" o:title=""/>
                        </v:shape>
                      </w:pict>
                    </w:r>
                  </w:p>
                  <w:p w:rsidR="00665BCE" w:rsidRDefault="00665BCE" w:rsidP="00665BCE">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251655168;mso-position-horizontal-relative:page" o:allowincell="f" filled="f" stroked="f">
            <v:textbox inset="0,0,0,0">
              <w:txbxContent>
                <w:p w:rsidR="00665BCE" w:rsidRDefault="00665BCE" w:rsidP="00665BCE">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2D0431">
          <w:pgSz w:w="11906" w:h="16838"/>
          <w:pgMar w:top="284" w:right="567" w:bottom="709" w:left="1701" w:header="709" w:footer="709" w:gutter="0"/>
          <w:cols w:space="708"/>
          <w:docGrid w:linePitch="360"/>
        </w:sectPr>
      </w:pPr>
    </w:p>
    <w:p w:rsidR="00665BCE" w:rsidRPr="00486DF7" w:rsidRDefault="00665BCE" w:rsidP="00665BCE">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665BCE" w:rsidRPr="00486DF7" w:rsidRDefault="00665BCE" w:rsidP="00665BCE">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665BCE" w:rsidRPr="00486DF7" w:rsidRDefault="00665BCE" w:rsidP="00665BCE">
      <w:pPr>
        <w:spacing w:after="0" w:line="240" w:lineRule="auto"/>
        <w:ind w:firstLine="11968"/>
        <w:jc w:val="both"/>
        <w:rPr>
          <w:rFonts w:ascii="Times New Roman" w:eastAsia="Times New Roman" w:hAnsi="Times New Roman"/>
          <w:szCs w:val="28"/>
          <w:lang w:val="uk-UA"/>
        </w:rPr>
      </w:pPr>
    </w:p>
    <w:p w:rsidR="00665BCE" w:rsidRPr="00486DF7" w:rsidRDefault="00665BCE" w:rsidP="00665BCE">
      <w:pPr>
        <w:spacing w:after="0" w:line="240" w:lineRule="auto"/>
        <w:jc w:val="both"/>
        <w:rPr>
          <w:rFonts w:ascii="Times New Roman" w:eastAsia="Times New Roman" w:hAnsi="Times New Roman"/>
          <w:b/>
          <w:bCs/>
          <w:sz w:val="24"/>
          <w:szCs w:val="28"/>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665BCE" w:rsidRPr="00486DF7" w:rsidTr="00927355">
        <w:trPr>
          <w:cantSplit/>
          <w:trHeight w:val="729"/>
        </w:trPr>
        <w:tc>
          <w:tcPr>
            <w:tcW w:w="3553" w:type="dxa"/>
            <w:vMerge w:val="restart"/>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665BCE" w:rsidRPr="00486DF7" w:rsidTr="00927355">
        <w:trPr>
          <w:cantSplit/>
          <w:trHeight w:val="360"/>
        </w:trPr>
        <w:tc>
          <w:tcPr>
            <w:tcW w:w="3553" w:type="dxa"/>
            <w:vMerge/>
            <w:tcBorders>
              <w:bottom w:val="single" w:sz="4" w:space="0" w:color="auto"/>
            </w:tcBorders>
            <w:noWrap/>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p>
        </w:tc>
      </w:tr>
      <w:tr w:rsidR="00665BCE" w:rsidRPr="00486DF7" w:rsidTr="00927355">
        <w:trPr>
          <w:cantSplit/>
          <w:trHeight w:val="788"/>
        </w:trPr>
        <w:tc>
          <w:tcPr>
            <w:tcW w:w="3553" w:type="dxa"/>
            <w:vAlign w:val="center"/>
          </w:tcPr>
          <w:p w:rsidR="00665BCE" w:rsidRPr="00486DF7" w:rsidRDefault="00665BCE" w:rsidP="00927355">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bl>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665BCE" w:rsidRPr="00486DF7" w:rsidRDefault="00665BCE" w:rsidP="00665BCE">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665BCE" w:rsidRPr="00486DF7" w:rsidRDefault="00665BCE" w:rsidP="00665BCE">
      <w:pPr>
        <w:spacing w:after="0" w:line="240" w:lineRule="auto"/>
        <w:jc w:val="center"/>
        <w:rPr>
          <w:rFonts w:ascii="Times New Roman" w:eastAsia="Times New Roman" w:hAnsi="Times New Roman"/>
          <w:b/>
          <w:bCs/>
          <w:sz w:val="16"/>
          <w:szCs w:val="16"/>
          <w:lang w:val="uk-UA"/>
        </w:rPr>
      </w:pPr>
    </w:p>
    <w:p w:rsidR="00665BCE" w:rsidRPr="00486DF7" w:rsidRDefault="00665BCE" w:rsidP="00665BCE">
      <w:pPr>
        <w:spacing w:after="0" w:line="240" w:lineRule="auto"/>
        <w:jc w:val="center"/>
        <w:rPr>
          <w:rFonts w:ascii="Times New Roman" w:eastAsia="Times New Roman" w:hAnsi="Times New Roman"/>
          <w:b/>
          <w:bCs/>
          <w:sz w:val="28"/>
          <w:szCs w:val="28"/>
          <w:lang w:val="uk-UA"/>
        </w:rPr>
      </w:pPr>
    </w:p>
    <w:p w:rsidR="00665BCE" w:rsidRPr="000E44E0" w:rsidRDefault="00665BCE" w:rsidP="00665BCE">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665BCE" w:rsidRPr="000E44E0" w:rsidRDefault="00665BCE" w:rsidP="00665BCE">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665BCE" w:rsidRPr="00486DF7" w:rsidTr="00927355">
        <w:trPr>
          <w:cantSplit/>
          <w:trHeight w:val="447"/>
        </w:trPr>
        <w:tc>
          <w:tcPr>
            <w:tcW w:w="561"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665BCE" w:rsidRPr="00486DF7" w:rsidTr="00927355">
        <w:trPr>
          <w:cantSplit/>
        </w:trPr>
        <w:tc>
          <w:tcPr>
            <w:tcW w:w="561"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665BCE" w:rsidRPr="00486DF7" w:rsidTr="00927355">
        <w:trPr>
          <w:cantSplit/>
          <w:trHeight w:val="79"/>
          <w:tblHeader/>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665BCE" w:rsidRPr="00486DF7" w:rsidTr="00927355">
        <w:trPr>
          <w:cantSplit/>
          <w:trHeight w:val="454"/>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665BCE" w:rsidRPr="00486DF7" w:rsidTr="00927355">
        <w:trPr>
          <w:cantSplit/>
          <w:trHeight w:val="439"/>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665BCE" w:rsidRPr="00486DF7" w:rsidTr="00927355">
        <w:trPr>
          <w:cantSplit/>
          <w:trHeight w:val="403"/>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665BCE" w:rsidRPr="000E44E0" w:rsidRDefault="00665BCE" w:rsidP="00665BCE">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665BCE" w:rsidRPr="000E44E0" w:rsidRDefault="00665BCE" w:rsidP="00665BCE">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665BCE" w:rsidRPr="000E44E0" w:rsidRDefault="00665BCE" w:rsidP="00665BCE">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665BCE" w:rsidRPr="000E44E0" w:rsidRDefault="00665BCE" w:rsidP="00665BCE">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665BCE" w:rsidRPr="00486DF7" w:rsidRDefault="00665BCE" w:rsidP="00665BCE">
      <w:pPr>
        <w:ind w:firstLine="12780"/>
        <w:jc w:val="both"/>
        <w:rPr>
          <w:b/>
          <w:lang w:val="uk-UA"/>
        </w:rPr>
      </w:pPr>
      <w:r w:rsidRPr="00486DF7">
        <w:rPr>
          <w:b/>
          <w:lang w:val="uk-UA"/>
        </w:rPr>
        <w:t xml:space="preserve">                                                                                                                                         </w:t>
      </w:r>
    </w:p>
    <w:p w:rsidR="00665BCE" w:rsidRPr="000E44E0" w:rsidRDefault="00665BCE" w:rsidP="00665BCE">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665BCE" w:rsidRPr="000E44E0" w:rsidRDefault="00665BCE" w:rsidP="00665BCE">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665BCE" w:rsidRPr="00486DF7" w:rsidRDefault="00665BCE" w:rsidP="00665BCE">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665BCE" w:rsidRPr="00486DF7" w:rsidTr="00927355">
        <w:trPr>
          <w:trHeight w:val="352"/>
        </w:trPr>
        <w:tc>
          <w:tcPr>
            <w:tcW w:w="420" w:type="dxa"/>
            <w:vMerge w:val="restart"/>
          </w:tcPr>
          <w:p w:rsidR="00665BCE" w:rsidRPr="00486DF7" w:rsidRDefault="00665BCE" w:rsidP="00927355">
            <w:pPr>
              <w:rPr>
                <w:rFonts w:ascii="Times New Roman" w:hAnsi="Times New Roman"/>
                <w:sz w:val="24"/>
                <w:szCs w:val="24"/>
                <w:lang w:val="uk-UA"/>
              </w:rPr>
            </w:pPr>
          </w:p>
        </w:tc>
        <w:tc>
          <w:tcPr>
            <w:tcW w:w="284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Назва</w:t>
            </w:r>
          </w:p>
          <w:p w:rsidR="00665BCE" w:rsidRPr="00486DF7" w:rsidRDefault="00665BCE" w:rsidP="00927355">
            <w:pPr>
              <w:widowControl w:val="0"/>
              <w:jc w:val="center"/>
              <w:rPr>
                <w:rFonts w:ascii="Times New Roman" w:hAnsi="Times New Roman"/>
                <w:b/>
              </w:rPr>
            </w:pPr>
            <w:r w:rsidRPr="00486DF7">
              <w:rPr>
                <w:rFonts w:ascii="Times New Roman" w:hAnsi="Times New Roman"/>
                <w:b/>
              </w:rPr>
              <w:t>напрямку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Перелік заходів</w:t>
            </w:r>
          </w:p>
          <w:p w:rsidR="00665BCE" w:rsidRPr="00486DF7" w:rsidRDefault="00665BCE" w:rsidP="00927355">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Термін виконання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665BCE" w:rsidRPr="00486DF7" w:rsidRDefault="00665BCE" w:rsidP="00927355">
            <w:pPr>
              <w:widowControl w:val="0"/>
              <w:jc w:val="center"/>
              <w:rPr>
                <w:rFonts w:ascii="Times New Roman" w:hAnsi="Times New Roman"/>
                <w:b/>
                <w:lang w:val="uk-UA"/>
              </w:rPr>
            </w:pPr>
            <w:r w:rsidRPr="00486DF7">
              <w:rPr>
                <w:rFonts w:ascii="Times New Roman" w:hAnsi="Times New Roman"/>
                <w:b/>
              </w:rPr>
              <w:t>Джерела фінансу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Очікуваний </w:t>
            </w:r>
          </w:p>
          <w:p w:rsidR="00665BCE" w:rsidRPr="00486DF7" w:rsidRDefault="00665BCE" w:rsidP="00927355">
            <w:pPr>
              <w:widowControl w:val="0"/>
              <w:jc w:val="center"/>
              <w:rPr>
                <w:rFonts w:ascii="Times New Roman" w:hAnsi="Times New Roman"/>
                <w:b/>
              </w:rPr>
            </w:pPr>
            <w:r w:rsidRPr="00486DF7">
              <w:rPr>
                <w:rFonts w:ascii="Times New Roman" w:hAnsi="Times New Roman"/>
                <w:b/>
              </w:rPr>
              <w:t>результат</w:t>
            </w:r>
          </w:p>
        </w:tc>
      </w:tr>
      <w:tr w:rsidR="00665BCE" w:rsidRPr="00486DF7" w:rsidTr="00927355">
        <w:trPr>
          <w:trHeight w:val="351"/>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val="restart"/>
            <w:tcBorders>
              <w:top w:val="single" w:sz="4" w:space="0" w:color="auto"/>
            </w:tcBorders>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665BCE" w:rsidRPr="00486DF7" w:rsidRDefault="00665BCE" w:rsidP="00927355">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rPr>
          <w:trHeight w:val="620"/>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tcPr>
          <w:p w:rsidR="00665BCE" w:rsidRPr="00486DF7" w:rsidRDefault="00665BCE" w:rsidP="00927355">
            <w:pPr>
              <w:rPr>
                <w:rFonts w:ascii="Times New Roman" w:hAnsi="Times New Roman"/>
                <w:sz w:val="24"/>
                <w:szCs w:val="24"/>
                <w:lang w:val="uk-UA"/>
              </w:rPr>
            </w:pP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2020</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665BCE" w:rsidRPr="00486DF7" w:rsidRDefault="00665BCE" w:rsidP="00927355">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665BCE" w:rsidRPr="00486DF7" w:rsidRDefault="00665BCE" w:rsidP="00927355">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665BCE" w:rsidRPr="00486DF7" w:rsidRDefault="00665BCE" w:rsidP="00927355">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665BCE" w:rsidRPr="00486DF7" w:rsidRDefault="00665BCE" w:rsidP="00927355">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665BCE" w:rsidRPr="00486DF7" w:rsidRDefault="00665BCE" w:rsidP="00927355">
            <w:pPr>
              <w:widowControl w:val="0"/>
              <w:ind w:right="-1"/>
              <w:rPr>
                <w:rFonts w:ascii="Times New Roman" w:eastAsia="MS Mincho" w:hAnsi="Times New Roman"/>
                <w:lang w:val="uk-UA"/>
              </w:rPr>
            </w:pPr>
          </w:p>
        </w:tc>
        <w:tc>
          <w:tcPr>
            <w:tcW w:w="2694" w:type="dxa"/>
          </w:tcPr>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widowControl w:val="0"/>
              <w:rPr>
                <w:rFonts w:ascii="Times New Roman" w:hAnsi="Times New Roman"/>
                <w:color w:val="FF0000"/>
                <w:spacing w:val="-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665BCE" w:rsidRPr="00486DF7" w:rsidRDefault="00665BCE" w:rsidP="00927355">
            <w:pPr>
              <w:rPr>
                <w:rFonts w:ascii="Times New Roman" w:hAnsi="Times New Roman"/>
                <w:sz w:val="24"/>
                <w:szCs w:val="24"/>
                <w:lang w:val="uk-UA"/>
              </w:rPr>
            </w:pPr>
          </w:p>
        </w:tc>
      </w:tr>
    </w:tbl>
    <w:p w:rsidR="00665BCE" w:rsidRPr="00486DF7" w:rsidRDefault="00665BCE" w:rsidP="00665BCE">
      <w:pPr>
        <w:rPr>
          <w:rFonts w:ascii="Times New Roman" w:hAnsi="Times New Roman"/>
          <w:sz w:val="24"/>
          <w:szCs w:val="24"/>
          <w:lang w:val="uk-UA"/>
        </w:rPr>
      </w:pPr>
    </w:p>
    <w:p w:rsidR="00665BCE" w:rsidRPr="00486DF7" w:rsidRDefault="00665BCE" w:rsidP="00665BCE">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ind w:firstLine="12780"/>
        <w:jc w:val="both"/>
        <w:rPr>
          <w:rFonts w:ascii="Times New Roman" w:eastAsia="Times New Roman" w:hAnsi="Times New Roman"/>
          <w:sz w:val="24"/>
          <w:szCs w:val="24"/>
          <w:lang w:val="uk-UA"/>
        </w:rPr>
      </w:pPr>
    </w:p>
    <w:p w:rsidR="00665BCE" w:rsidRPr="008459F5" w:rsidRDefault="00665BCE" w:rsidP="00665BCE">
      <w:pPr>
        <w:spacing w:after="0" w:line="240" w:lineRule="auto"/>
        <w:jc w:val="center"/>
        <w:rPr>
          <w:rFonts w:ascii="Times New Roman" w:eastAsia="Times New Roman" w:hAnsi="Times New Roman"/>
          <w:sz w:val="28"/>
          <w:szCs w:val="28"/>
          <w:lang w:val="uk-UA" w:eastAsia="uk-UA"/>
        </w:rPr>
      </w:pPr>
    </w:p>
    <w:p w:rsidR="00665BCE" w:rsidRPr="008459F5" w:rsidRDefault="00665BCE" w:rsidP="00665BCE">
      <w:pPr>
        <w:pStyle w:val="a8"/>
        <w:tabs>
          <w:tab w:val="clear" w:pos="1870"/>
          <w:tab w:val="left" w:pos="0"/>
          <w:tab w:val="left" w:pos="7088"/>
        </w:tabs>
        <w:ind w:left="0" w:right="0" w:firstLine="0"/>
        <w:jc w:val="left"/>
        <w:rPr>
          <w:lang w:val="ru-RU"/>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3B2A93">
          <w:pgSz w:w="16838" w:h="11906" w:orient="landscape"/>
          <w:pgMar w:top="567" w:right="709" w:bottom="1701" w:left="284" w:header="709" w:footer="709"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Pr="00560757" w:rsidRDefault="00665BCE" w:rsidP="00665BCE">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665BCE" w:rsidRPr="003B2A93" w:rsidRDefault="00665BCE" w:rsidP="00665BCE">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665BCE" w:rsidRPr="003B2A93" w:rsidRDefault="00665BCE" w:rsidP="00927355">
            <w:pPr>
              <w:spacing w:after="0" w:line="240" w:lineRule="auto"/>
              <w:rPr>
                <w:rFonts w:ascii="Times New Roman" w:eastAsia="Times New Roman" w:hAnsi="Times New Roman"/>
                <w:b/>
                <w:sz w:val="26"/>
                <w:szCs w:val="26"/>
                <w:lang w:val="uk-UA"/>
              </w:rPr>
            </w:pPr>
          </w:p>
          <w:p w:rsidR="00665BCE" w:rsidRPr="003B2A93" w:rsidRDefault="00665BCE" w:rsidP="00927355">
            <w:pPr>
              <w:spacing w:after="0" w:line="240" w:lineRule="auto"/>
              <w:ind w:right="282"/>
              <w:jc w:val="both"/>
              <w:rPr>
                <w:rFonts w:ascii="Times New Roman" w:eastAsia="Times New Roman" w:hAnsi="Times New Roman"/>
                <w:sz w:val="26"/>
                <w:szCs w:val="26"/>
                <w:lang w:val="uk-UA"/>
              </w:rPr>
            </w:pP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665BCE" w:rsidRPr="003B2A93"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665BCE" w:rsidRPr="003B2A93"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p>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p>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p>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665BCE" w:rsidRPr="003B2A93"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665BCE" w:rsidRPr="003B2A93" w:rsidRDefault="00665BCE" w:rsidP="00665BCE">
      <w:pPr>
        <w:spacing w:after="0" w:line="240" w:lineRule="auto"/>
        <w:rPr>
          <w:rFonts w:ascii="Times New Roman" w:eastAsia="Times New Roman" w:hAnsi="Times New Roman"/>
          <w:b/>
          <w:sz w:val="26"/>
          <w:szCs w:val="26"/>
          <w:vertAlign w:val="superscript"/>
          <w:lang w:val="uk-UA"/>
        </w:rPr>
      </w:pPr>
    </w:p>
    <w:p w:rsidR="00665BCE" w:rsidRPr="003B2A93" w:rsidRDefault="00665BCE" w:rsidP="00665BCE">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Pr="003B2A93" w:rsidRDefault="00665BCE" w:rsidP="00665BCE">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665BCE" w:rsidRPr="003B2A93" w:rsidRDefault="00665BCE" w:rsidP="00665BCE">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665BCE" w:rsidRPr="003B2A93" w:rsidRDefault="00665BCE" w:rsidP="00665BCE">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665BCE" w:rsidRPr="003B2A93" w:rsidRDefault="00665BCE" w:rsidP="00665BCE">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665BCE" w:rsidRPr="003B2A93" w:rsidRDefault="00665BCE" w:rsidP="00665BCE">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665BCE" w:rsidRPr="003B2A93" w:rsidRDefault="00665BCE" w:rsidP="00665BCE">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665BCE" w:rsidRPr="003B2A93" w:rsidRDefault="00665BCE" w:rsidP="00665BCE">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665BCE" w:rsidRPr="003B2A93" w:rsidRDefault="00665BCE" w:rsidP="00665BCE">
      <w:pPr>
        <w:spacing w:after="0" w:line="240" w:lineRule="auto"/>
        <w:jc w:val="center"/>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665BCE" w:rsidRPr="003B2A93" w:rsidRDefault="00665BCE" w:rsidP="00665BCE">
      <w:pPr>
        <w:shd w:val="clear" w:color="auto" w:fill="FFFFFF"/>
        <w:spacing w:after="0" w:line="240" w:lineRule="auto"/>
        <w:ind w:firstLine="567"/>
        <w:jc w:val="center"/>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665BCE" w:rsidRPr="003B2A93" w:rsidRDefault="00665BCE" w:rsidP="00665BCE">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665BCE" w:rsidRPr="003B2A93" w:rsidRDefault="00665BCE" w:rsidP="00665BCE">
      <w:pPr>
        <w:spacing w:after="0" w:line="240" w:lineRule="auto"/>
        <w:ind w:firstLine="567"/>
        <w:jc w:val="center"/>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3B2A93">
          <w:pgSz w:w="11906" w:h="16838"/>
          <w:pgMar w:top="426" w:right="567" w:bottom="1134" w:left="1701" w:header="708" w:footer="708" w:gutter="0"/>
          <w:cols w:space="708"/>
          <w:docGrid w:linePitch="360"/>
        </w:sectPr>
      </w:pPr>
    </w:p>
    <w:p w:rsidR="00665BCE" w:rsidRPr="00091887"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665BCE" w:rsidRPr="00091887"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665BCE" w:rsidRPr="00091887" w:rsidTr="00927355">
        <w:tc>
          <w:tcPr>
            <w:tcW w:w="534"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665BCE" w:rsidRPr="00091887" w:rsidRDefault="00665BCE" w:rsidP="0092735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665BCE" w:rsidRPr="00091887" w:rsidRDefault="00665BCE" w:rsidP="00927355">
            <w:pPr>
              <w:spacing w:after="0" w:line="240" w:lineRule="auto"/>
              <w:jc w:val="both"/>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665BCE"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665BCE" w:rsidRDefault="00665BCE" w:rsidP="00665BCE">
      <w:pPr>
        <w:spacing w:after="0" w:line="240" w:lineRule="auto"/>
        <w:jc w:val="center"/>
        <w:rPr>
          <w:rFonts w:ascii="Times New Roman" w:eastAsia="Times New Roman" w:hAnsi="Times New Roman"/>
          <w:sz w:val="24"/>
          <w:szCs w:val="24"/>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0E44E0">
          <w:pgSz w:w="16838" w:h="11906" w:orient="landscape"/>
          <w:pgMar w:top="567" w:right="1134" w:bottom="1276" w:left="425" w:header="708" w:footer="708"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rPr>
          <w:rFonts w:ascii="Times New Roman" w:hAnsi="Times New Roman"/>
          <w:sz w:val="26"/>
          <w:szCs w:val="26"/>
          <w:lang w:val="uk-UA" w:eastAsia="ru-RU"/>
        </w:rPr>
      </w:pP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665BCE" w:rsidRPr="00A56108" w:rsidRDefault="00665BCE" w:rsidP="00665BCE">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665BCE" w:rsidRPr="00A56108" w:rsidRDefault="00665BCE" w:rsidP="00665BCE">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665BCE" w:rsidRPr="00A56108" w:rsidRDefault="00665BCE" w:rsidP="00665BCE">
      <w:pPr>
        <w:pStyle w:val="a5"/>
        <w:jc w:val="both"/>
        <w:rPr>
          <w:rFonts w:ascii="Times New Roman" w:hAnsi="Times New Roman"/>
          <w:sz w:val="26"/>
          <w:szCs w:val="26"/>
          <w:lang w:val="uk-UA" w:eastAsia="ru-RU"/>
        </w:rPr>
      </w:pP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665BCE" w:rsidRPr="00A56108" w:rsidRDefault="00665BCE" w:rsidP="00665BCE">
      <w:pPr>
        <w:spacing w:before="100" w:beforeAutospacing="1" w:after="0" w:line="240" w:lineRule="auto"/>
        <w:jc w:val="both"/>
        <w:rPr>
          <w:rFonts w:ascii="Times New Roman" w:hAnsi="Times New Roman"/>
          <w:sz w:val="26"/>
          <w:szCs w:val="26"/>
          <w:lang w:val="uk-UA" w:eastAsia="ru-RU"/>
        </w:rPr>
      </w:pPr>
    </w:p>
    <w:p w:rsidR="00665BCE" w:rsidRPr="00A56108" w:rsidRDefault="00665BCE" w:rsidP="00665BCE">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665BCE" w:rsidRPr="00A56108" w:rsidRDefault="00665BCE" w:rsidP="00665BCE">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665BCE" w:rsidRPr="00A56108" w:rsidRDefault="00665BCE" w:rsidP="00665BCE">
      <w:pPr>
        <w:spacing w:after="0" w:line="240" w:lineRule="auto"/>
        <w:ind w:left="5103"/>
        <w:rPr>
          <w:rFonts w:ascii="Times New Roman" w:hAnsi="Times New Roman"/>
          <w:color w:val="000000"/>
          <w:sz w:val="26"/>
          <w:szCs w:val="26"/>
          <w:lang w:val="uk-UA" w:eastAsia="uk-UA"/>
        </w:rPr>
      </w:pPr>
    </w:p>
    <w:p w:rsidR="00665BCE" w:rsidRPr="00A56108" w:rsidRDefault="00665BCE" w:rsidP="00665BCE">
      <w:pPr>
        <w:spacing w:after="0" w:line="240" w:lineRule="auto"/>
        <w:ind w:left="5103"/>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665BCE" w:rsidRPr="00A56108" w:rsidRDefault="00665BCE" w:rsidP="00665BCE">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665BCE" w:rsidRPr="00A56108" w:rsidTr="0092735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665BCE" w:rsidRPr="00A56108" w:rsidTr="0092735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665BCE" w:rsidRPr="00A56108" w:rsidTr="0092735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665BCE" w:rsidRPr="00A56108" w:rsidTr="0092735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665BCE" w:rsidRPr="00A56108" w:rsidTr="0092735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665BCE" w:rsidRPr="00A56108" w:rsidTr="0092735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665BCE" w:rsidRPr="00A56108" w:rsidRDefault="00665BCE" w:rsidP="00927355">
            <w:pPr>
              <w:spacing w:after="0" w:line="240" w:lineRule="auto"/>
              <w:rPr>
                <w:rFonts w:ascii="Times New Roman" w:hAnsi="Times New Roman"/>
                <w:sz w:val="26"/>
                <w:szCs w:val="26"/>
                <w:lang w:val="uk-UA"/>
              </w:rPr>
            </w:pPr>
          </w:p>
        </w:tc>
      </w:tr>
      <w:tr w:rsidR="00665BCE" w:rsidRPr="00A56108" w:rsidTr="0092735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56108" w:rsidRDefault="00665BCE" w:rsidP="00665BCE">
      <w:pPr>
        <w:spacing w:after="0" w:line="240" w:lineRule="auto"/>
        <w:ind w:left="5670"/>
        <w:rPr>
          <w:rFonts w:ascii="Times New Roman" w:hAnsi="Times New Roman"/>
          <w:color w:val="000000"/>
          <w:sz w:val="26"/>
          <w:szCs w:val="26"/>
          <w:lang w:val="uk-UA" w:eastAsia="uk-UA"/>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665BCE" w:rsidRPr="00A56108" w:rsidRDefault="00665BCE" w:rsidP="00665BCE">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665BCE" w:rsidRPr="00A56108" w:rsidRDefault="00665BCE" w:rsidP="00665BCE">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665BCE" w:rsidRPr="00A56108" w:rsidRDefault="00665BCE" w:rsidP="00665BCE">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665BCE" w:rsidRPr="00A56108" w:rsidRDefault="00665BCE" w:rsidP="00665BCE">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665BCE" w:rsidRPr="00A56108" w:rsidRDefault="00665BCE" w:rsidP="00665BCE">
      <w:pPr>
        <w:spacing w:after="0" w:line="288" w:lineRule="auto"/>
        <w:ind w:left="927"/>
        <w:rPr>
          <w:rFonts w:ascii="Times New Roman" w:hAnsi="Times New Roman"/>
          <w:b/>
          <w:bCs/>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665BCE" w:rsidRPr="00A56108" w:rsidRDefault="00665BCE" w:rsidP="00665BCE">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665BCE" w:rsidRPr="00A56108" w:rsidRDefault="00665BCE" w:rsidP="00665BCE">
      <w:pPr>
        <w:shd w:val="clear" w:color="auto" w:fill="FFFFFF"/>
        <w:tabs>
          <w:tab w:val="left" w:pos="1134"/>
        </w:tabs>
        <w:spacing w:after="0" w:line="240" w:lineRule="auto"/>
        <w:ind w:right="6"/>
        <w:jc w:val="center"/>
        <w:rPr>
          <w:b/>
          <w:bCs/>
          <w:color w:val="000000"/>
          <w:sz w:val="26"/>
          <w:szCs w:val="26"/>
          <w:lang w:val="uk-UA" w:eastAsia="uk-UA"/>
        </w:rPr>
      </w:pPr>
    </w:p>
    <w:p w:rsidR="00665BCE" w:rsidRPr="00A56108" w:rsidRDefault="00665BCE" w:rsidP="00665BCE">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665BCE" w:rsidRPr="00A56108" w:rsidRDefault="00665BCE" w:rsidP="00665BCE">
      <w:pPr>
        <w:shd w:val="clear" w:color="auto" w:fill="FFFFFF"/>
        <w:tabs>
          <w:tab w:val="left" w:pos="1134"/>
        </w:tabs>
        <w:spacing w:after="0" w:line="240" w:lineRule="auto"/>
        <w:ind w:left="927" w:right="6"/>
        <w:rPr>
          <w:b/>
          <w:bCs/>
          <w:color w:val="000000"/>
          <w:sz w:val="26"/>
          <w:szCs w:val="26"/>
          <w:lang w:val="uk-UA" w:eastAsia="uk-UA"/>
        </w:rPr>
      </w:pPr>
    </w:p>
    <w:p w:rsidR="00665BCE" w:rsidRDefault="00665BCE" w:rsidP="00665BCE">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bCs/>
          <w:sz w:val="26"/>
          <w:szCs w:val="26"/>
          <w:lang w:val="uk-UA" w:eastAsia="ru-RU"/>
        </w:rPr>
        <w:t>.</w:t>
      </w:r>
    </w:p>
    <w:p w:rsidR="00665BCE" w:rsidRPr="00A56108"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665BCE" w:rsidRPr="00D246B5" w:rsidRDefault="00665BCE" w:rsidP="00665BCE">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665BCE" w:rsidRPr="00D246B5" w:rsidRDefault="00665BCE" w:rsidP="00665BCE">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665BCE" w:rsidRPr="00D246B5" w:rsidRDefault="00665BCE" w:rsidP="00665BCE">
      <w:pPr>
        <w:shd w:val="clear" w:color="auto" w:fill="FFFFFF"/>
        <w:spacing w:after="0" w:line="256" w:lineRule="atLeast"/>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665BCE" w:rsidRPr="00D246B5" w:rsidRDefault="00665BCE" w:rsidP="00665BCE">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665BCE" w:rsidRPr="00D246B5" w:rsidRDefault="00665BCE" w:rsidP="0092735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665BCE" w:rsidRPr="00D246B5"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665BCE" w:rsidRPr="00D246B5"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665BCE" w:rsidRPr="00D246B5" w:rsidRDefault="00665BCE" w:rsidP="00665BCE">
      <w:pPr>
        <w:spacing w:after="0" w:line="240" w:lineRule="auto"/>
        <w:rPr>
          <w:rFonts w:ascii="Times New Roman" w:eastAsia="Times New Roman" w:hAnsi="Times New Roman"/>
          <w:b/>
          <w:sz w:val="26"/>
          <w:szCs w:val="26"/>
          <w:vertAlign w:val="superscript"/>
          <w:lang w:val="uk-UA" w:eastAsia="ru-RU"/>
        </w:rPr>
      </w:pPr>
    </w:p>
    <w:p w:rsidR="00665BCE" w:rsidRPr="00D246B5" w:rsidRDefault="00665BCE" w:rsidP="00665BCE">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D246B5" w:rsidRDefault="00665BCE" w:rsidP="00665BCE">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b/>
          <w:sz w:val="26"/>
          <w:szCs w:val="26"/>
          <w:lang w:eastAsia="ru-RU"/>
        </w:rPr>
      </w:pPr>
    </w:p>
    <w:p w:rsidR="00665BCE" w:rsidRPr="00D246B5" w:rsidRDefault="00665BCE" w:rsidP="00665BCE">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665BCE" w:rsidRPr="00D246B5" w:rsidRDefault="00665BCE" w:rsidP="00665BCE">
      <w:pPr>
        <w:shd w:val="clear" w:color="auto" w:fill="FFFFFF"/>
        <w:spacing w:after="0" w:line="256" w:lineRule="atLeast"/>
        <w:ind w:left="1084"/>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rPr>
          <w:rFonts w:eastAsia="Times New Roman"/>
          <w:sz w:val="26"/>
          <w:szCs w:val="26"/>
          <w:lang w:val="uk-UA" w:eastAsia="ru-RU"/>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5A6F" w:rsidRDefault="00665BCE" w:rsidP="00665BCE">
      <w:pPr>
        <w:spacing w:after="0"/>
        <w:jc w:val="center"/>
        <w:rPr>
          <w:rFonts w:ascii="Times New Roman" w:hAnsi="Times New Roman"/>
          <w:sz w:val="28"/>
          <w:szCs w:val="28"/>
          <w:lang w:val="uk-UA"/>
        </w:rPr>
      </w:pP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665BCE" w:rsidRPr="00D246B5" w:rsidRDefault="00665BCE" w:rsidP="00665BCE">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665BCE" w:rsidRPr="00D246B5" w:rsidRDefault="00665BCE" w:rsidP="00665BCE">
      <w:pPr>
        <w:spacing w:after="0"/>
        <w:ind w:firstLine="709"/>
        <w:jc w:val="center"/>
        <w:rPr>
          <w:rFonts w:ascii="Times New Roman" w:hAnsi="Times New Roman"/>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665BCE" w:rsidRPr="00D246B5" w:rsidRDefault="00665BCE" w:rsidP="00665BCE">
      <w:pPr>
        <w:pStyle w:val="a7"/>
        <w:ind w:left="0" w:firstLine="709"/>
        <w:jc w:val="both"/>
        <w:rPr>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665BCE" w:rsidRPr="00D246B5" w:rsidRDefault="00665BCE" w:rsidP="00665BCE">
      <w:pPr>
        <w:pStyle w:val="a7"/>
        <w:ind w:left="0" w:firstLine="709"/>
        <w:jc w:val="both"/>
        <w:rPr>
          <w:sz w:val="26"/>
          <w:szCs w:val="26"/>
          <w:lang w:val="uk-UA"/>
        </w:rPr>
      </w:pPr>
    </w:p>
    <w:p w:rsidR="00665BCE" w:rsidRPr="00D246B5" w:rsidRDefault="00665BCE" w:rsidP="00665BCE">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D246B5" w:rsidRDefault="00665BCE" w:rsidP="00665BCE">
      <w:pPr>
        <w:ind w:firstLine="708"/>
        <w:jc w:val="both"/>
        <w:rPr>
          <w:rFonts w:ascii="Times New Roman" w:hAnsi="Times New Roman"/>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665BCE" w:rsidRPr="00D246B5" w:rsidRDefault="00665BCE" w:rsidP="00665BCE">
      <w:pPr>
        <w:spacing w:after="0" w:line="240" w:lineRule="auto"/>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outlineLvl w:val="0"/>
        <w:rPr>
          <w:rFonts w:ascii="Times New Roman" w:eastAsia="Times New Roman" w:hAnsi="Times New Roman"/>
          <w:sz w:val="26"/>
          <w:szCs w:val="26"/>
          <w:lang w:val="uk-UA" w:eastAsia="ru-RU"/>
        </w:rPr>
      </w:pPr>
    </w:p>
    <w:p w:rsidR="00665BCE" w:rsidRPr="00D246B5" w:rsidRDefault="00665BCE" w:rsidP="00665BCE">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left="720"/>
        <w:jc w:val="both"/>
        <w:rPr>
          <w:rFonts w:ascii="Times New Roman" w:eastAsia="Times New Roman" w:hAnsi="Times New Roman"/>
          <w:sz w:val="26"/>
          <w:szCs w:val="26"/>
          <w:lang w:val="uk-UA" w:eastAsia="ru-RU"/>
        </w:rPr>
      </w:pPr>
    </w:p>
    <w:p w:rsidR="00665BCE" w:rsidRPr="00D246B5" w:rsidRDefault="00665BCE" w:rsidP="00665BCE">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665BCE" w:rsidRPr="00D246B5" w:rsidRDefault="00665BCE" w:rsidP="00665BCE">
      <w:pPr>
        <w:spacing w:after="0" w:line="240" w:lineRule="auto"/>
        <w:ind w:firstLine="36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665BCE" w:rsidRPr="00D246B5" w:rsidRDefault="00665BCE" w:rsidP="00665BCE">
      <w:pPr>
        <w:spacing w:after="0" w:line="240" w:lineRule="auto"/>
        <w:ind w:firstLine="708"/>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sectPr w:rsidR="00665BCE" w:rsidRPr="00D246B5" w:rsidSect="00D246B5">
          <w:pgSz w:w="11906" w:h="16838"/>
          <w:pgMar w:top="426" w:right="567" w:bottom="1134" w:left="1701" w:header="708" w:footer="708" w:gutter="0"/>
          <w:cols w:space="708"/>
          <w:docGrid w:linePitch="360"/>
        </w:sectPr>
      </w:pPr>
    </w:p>
    <w:p w:rsidR="00665BCE" w:rsidRPr="00490330"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665BCE" w:rsidRPr="00490330" w:rsidRDefault="00665BCE" w:rsidP="0092735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single" w:sz="4" w:space="0" w:color="auto"/>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Borders>
              <w:top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vMerge w:val="restart"/>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665BCE" w:rsidRPr="00490330" w:rsidTr="00927355">
        <w:trPr>
          <w:trHeight w:val="2723"/>
        </w:trPr>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sectPr w:rsidR="00665BCE" w:rsidSect="000E44E0">
          <w:pgSz w:w="11906" w:h="16838"/>
          <w:pgMar w:top="425" w:right="567" w:bottom="1134" w:left="1276" w:header="709" w:footer="709" w:gutter="0"/>
          <w:cols w:space="708"/>
          <w:docGrid w:linePitch="360"/>
        </w:sect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665BCE" w:rsidRPr="00D246B5" w:rsidRDefault="00665BCE" w:rsidP="00665BCE">
      <w:pPr>
        <w:spacing w:after="0" w:line="240" w:lineRule="auto"/>
        <w:ind w:firstLine="360"/>
        <w:jc w:val="center"/>
        <w:rPr>
          <w:rFonts w:ascii="Times New Roman" w:eastAsia="Times New Roman" w:hAnsi="Times New Roman"/>
          <w:sz w:val="28"/>
          <w:szCs w:val="28"/>
          <w:lang w:val="uk-UA" w:eastAsia="ru-RU"/>
        </w:rPr>
      </w:pPr>
    </w:p>
    <w:p w:rsidR="00665BCE" w:rsidRPr="00D246B5" w:rsidRDefault="00665BCE" w:rsidP="00665BCE">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665BCE" w:rsidRPr="00D246B5" w:rsidRDefault="00665BCE" w:rsidP="00665BCE">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665BCE" w:rsidRPr="00D246B5" w:rsidTr="00927355">
        <w:tc>
          <w:tcPr>
            <w:tcW w:w="555" w:type="dxa"/>
            <w:vMerge w:val="restart"/>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665BCE" w:rsidRPr="00D246B5" w:rsidTr="00927355">
        <w:tc>
          <w:tcPr>
            <w:tcW w:w="555" w:type="dxa"/>
            <w:vMerge/>
          </w:tcPr>
          <w:p w:rsidR="00665BCE" w:rsidRPr="00D246B5" w:rsidRDefault="00665BCE" w:rsidP="00927355">
            <w:pPr>
              <w:jc w:val="both"/>
              <w:rPr>
                <w:rFonts w:ascii="Times New Roman" w:eastAsia="Times New Roman" w:hAnsi="Times New Roman"/>
                <w:b/>
                <w:sz w:val="28"/>
                <w:szCs w:val="28"/>
                <w:lang w:val="uk-UA"/>
              </w:rPr>
            </w:pPr>
          </w:p>
        </w:tc>
        <w:tc>
          <w:tcPr>
            <w:tcW w:w="6354" w:type="dxa"/>
            <w:vMerge/>
          </w:tcPr>
          <w:p w:rsidR="00665BCE" w:rsidRPr="00D246B5" w:rsidRDefault="00665BCE" w:rsidP="00927355">
            <w:pPr>
              <w:jc w:val="both"/>
              <w:rPr>
                <w:rFonts w:ascii="Times New Roman" w:eastAsia="Times New Roman" w:hAnsi="Times New Roman"/>
                <w:b/>
                <w:sz w:val="28"/>
                <w:szCs w:val="28"/>
                <w:lang w:val="uk-UA"/>
              </w:rPr>
            </w:pPr>
          </w:p>
        </w:tc>
        <w:tc>
          <w:tcPr>
            <w:tcW w:w="989"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665BCE" w:rsidRPr="00D246B5" w:rsidRDefault="00665BCE" w:rsidP="00927355">
            <w:pPr>
              <w:jc w:val="both"/>
              <w:rPr>
                <w:rFonts w:ascii="Times New Roman" w:eastAsia="Times New Roman" w:hAnsi="Times New Roman"/>
                <w:sz w:val="28"/>
                <w:szCs w:val="28"/>
                <w:lang w:val="uk-UA"/>
              </w:rPr>
            </w:pP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p>
        </w:tc>
        <w:tc>
          <w:tcPr>
            <w:tcW w:w="6354"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665BCE" w:rsidRPr="00D246B5" w:rsidRDefault="00665BCE" w:rsidP="00665BCE">
      <w:pPr>
        <w:spacing w:after="0" w:line="240" w:lineRule="auto"/>
        <w:ind w:firstLine="720"/>
        <w:jc w:val="both"/>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665BCE" w:rsidRPr="00D246B5" w:rsidRDefault="00665BCE" w:rsidP="00665BCE">
      <w:pPr>
        <w:tabs>
          <w:tab w:val="left" w:pos="0"/>
          <w:tab w:val="left" w:pos="7088"/>
        </w:tabs>
        <w:spacing w:after="0" w:line="240" w:lineRule="auto"/>
        <w:ind w:right="-82"/>
        <w:rPr>
          <w:rFonts w:ascii="Times New Roman" w:eastAsia="Times New Roman" w:hAnsi="Times New Roman"/>
          <w:b/>
          <w:sz w:val="28"/>
          <w:szCs w:val="24"/>
          <w:lang w:val="uk-UA" w:eastAsia="ru-RU"/>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6"/>
          <w:szCs w:val="26"/>
          <w:lang w:val="uk-UA" w:eastAsia="uk-UA"/>
        </w:rPr>
        <w:sectPr w:rsidR="00665BCE" w:rsidSect="00D246B5">
          <w:pgSz w:w="16838" w:h="11906" w:orient="landscape"/>
          <w:pgMar w:top="567" w:right="1134" w:bottom="1276" w:left="425" w:header="709" w:footer="709" w:gutter="0"/>
          <w:cols w:space="708"/>
          <w:docGrid w:linePitch="360"/>
        </w:sect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665BCE" w:rsidRPr="00AC2EDF" w:rsidRDefault="00665BCE" w:rsidP="00665BCE">
      <w:pPr>
        <w:tabs>
          <w:tab w:val="left" w:pos="8364"/>
          <w:tab w:val="left" w:pos="9356"/>
        </w:tabs>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665BCE" w:rsidRPr="00AC2EDF" w:rsidRDefault="00665BCE" w:rsidP="00665BCE">
      <w:pPr>
        <w:spacing w:after="0" w:line="240" w:lineRule="auto"/>
        <w:jc w:val="center"/>
        <w:rPr>
          <w:rFonts w:ascii="Times New Roman" w:eastAsia="Times New Roman" w:hAnsi="Times New Roman"/>
          <w:sz w:val="26"/>
          <w:szCs w:val="26"/>
          <w:lang w:val="uk-UA" w:eastAsia="ru-RU"/>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665BCE" w:rsidRPr="00AC2EDF" w:rsidTr="00927355">
        <w:trPr>
          <w:trHeight w:val="4320"/>
        </w:trPr>
        <w:tc>
          <w:tcPr>
            <w:tcW w:w="10448" w:type="dxa"/>
            <w:tcBorders>
              <w:top w:val="nil"/>
              <w:left w:val="nil"/>
              <w:bottom w:val="nil"/>
              <w:right w:val="nil"/>
            </w:tcBorders>
          </w:tcPr>
          <w:p w:rsidR="00665BCE" w:rsidRPr="00AC2EDF" w:rsidRDefault="00665BCE" w:rsidP="0092735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665BCE" w:rsidRPr="00AC2EDF" w:rsidRDefault="00665BCE" w:rsidP="00927355">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927355">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665BCE" w:rsidRPr="00AC2EDF" w:rsidRDefault="00665BCE" w:rsidP="00927355">
            <w:pPr>
              <w:spacing w:after="0"/>
              <w:rPr>
                <w:rFonts w:ascii="Times New Roman" w:hAnsi="Times New Roman"/>
                <w:sz w:val="26"/>
                <w:szCs w:val="26"/>
                <w:lang w:val="uk-UA"/>
              </w:rPr>
            </w:pPr>
          </w:p>
          <w:p w:rsidR="00665BCE" w:rsidRPr="00AC2EDF" w:rsidRDefault="00665BCE" w:rsidP="00927355">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927355">
            <w:pPr>
              <w:jc w:val="center"/>
              <w:rPr>
                <w:rFonts w:ascii="Times New Roman" w:hAnsi="Times New Roman"/>
                <w:b/>
                <w:sz w:val="26"/>
                <w:szCs w:val="26"/>
                <w:lang w:val="uk-UA"/>
              </w:rPr>
            </w:pPr>
          </w:p>
          <w:p w:rsidR="00665BCE" w:rsidRPr="00AC2EDF" w:rsidRDefault="00665BCE" w:rsidP="00927355">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927355">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665BCE" w:rsidRPr="00AC2EDF" w:rsidRDefault="00665BCE" w:rsidP="00927355">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tc>
      </w:tr>
    </w:tbl>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Default="00665BCE" w:rsidP="00665BCE">
      <w:pPr>
        <w:jc w:val="center"/>
        <w:rPr>
          <w:sz w:val="26"/>
          <w:szCs w:val="26"/>
          <w:lang w:val="uk-UA"/>
        </w:rPr>
      </w:pPr>
    </w:p>
    <w:p w:rsidR="00665BCE"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1F3941"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ОДИНАДЦЯТА</w:t>
      </w:r>
      <w:r w:rsidR="00665BCE"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r w:rsidRPr="00AC2EDF">
        <w:rPr>
          <w:noProof/>
          <w:sz w:val="26"/>
          <w:szCs w:val="26"/>
          <w:lang w:val="uk-UA" w:eastAsia="ru-RU"/>
        </w:rPr>
        <w:tab/>
      </w: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1F3941"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ОДИНАДЦЯТА</w:t>
      </w:r>
      <w:r w:rsidR="00665BCE"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665BCE" w:rsidRPr="00AC2EDF" w:rsidRDefault="00665BCE" w:rsidP="00665BCE">
      <w:pPr>
        <w:pStyle w:val="Standard"/>
        <w:ind w:firstLine="708"/>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center"/>
        <w:rPr>
          <w:rFonts w:ascii="Times New Roman" w:hAnsi="Times New Roman"/>
          <w:b/>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1,0000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0,2500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Віталія Анатолійовича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rPr>
          <w:rFonts w:ascii="Times New Roman" w:hAnsi="Times New Roman"/>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rPr>
      </w:pPr>
    </w:p>
    <w:p w:rsidR="00665BCE" w:rsidRPr="00AC2EDF" w:rsidRDefault="00665BCE" w:rsidP="00665BCE">
      <w:pPr>
        <w:tabs>
          <w:tab w:val="left" w:pos="5415"/>
        </w:tabs>
        <w:rPr>
          <w:sz w:val="26"/>
          <w:szCs w:val="26"/>
          <w:lang w:val="uk-UA"/>
        </w:rPr>
      </w:pPr>
      <w:r w:rsidRPr="00AC2EDF">
        <w:rPr>
          <w:sz w:val="26"/>
          <w:szCs w:val="26"/>
        </w:rPr>
        <w:lastRenderedPageBreak/>
        <w:tab/>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Довбні Вікторії Сергіївни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Тетяни Геннадіївни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352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Pr="001A74DB"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3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kern w:val="3"/>
          <w:sz w:val="28"/>
          <w:szCs w:val="28"/>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 xml:space="preserve">Про надання </w:t>
      </w:r>
      <w:r w:rsidRPr="001A74DB">
        <w:rPr>
          <w:rFonts w:ascii="Times New Roman" w:eastAsia="HG Mincho Light J" w:hAnsi="Times New Roman" w:cs="Arial Unicode MS"/>
          <w:b/>
          <w:kern w:val="3"/>
          <w:sz w:val="26"/>
          <w:szCs w:val="26"/>
          <w:lang w:val="uk-UA" w:eastAsia="ru-RU"/>
        </w:rPr>
        <w:t>дозволу</w:t>
      </w:r>
      <w:r w:rsidRPr="001A74DB">
        <w:rPr>
          <w:rFonts w:ascii="Times New Roman" w:eastAsia="HG Mincho Light J" w:hAnsi="Times New Roman" w:cs="Arial Unicode MS"/>
          <w:b/>
          <w:kern w:val="3"/>
          <w:sz w:val="26"/>
          <w:szCs w:val="26"/>
          <w:lang w:eastAsia="ru-RU"/>
        </w:rPr>
        <w:t xml:space="preserve"> на розробку проекту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землеустрою</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 xml:space="preserve">щодо відведення у власність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земельн</w:t>
      </w:r>
      <w:r w:rsidRPr="001A74DB">
        <w:rPr>
          <w:rFonts w:ascii="Times New Roman" w:eastAsia="HG Mincho Light J" w:hAnsi="Times New Roman" w:cs="Arial Unicode MS"/>
          <w:b/>
          <w:kern w:val="3"/>
          <w:sz w:val="26"/>
          <w:szCs w:val="26"/>
          <w:lang w:val="uk-UA" w:eastAsia="ru-RU"/>
        </w:rPr>
        <w:t>ої</w:t>
      </w:r>
      <w:r w:rsidRPr="001A74DB">
        <w:rPr>
          <w:rFonts w:ascii="Times New Roman" w:eastAsia="HG Mincho Light J" w:hAnsi="Times New Roman" w:cs="Arial Unicode MS"/>
          <w:b/>
          <w:kern w:val="3"/>
          <w:sz w:val="26"/>
          <w:szCs w:val="26"/>
          <w:lang w:eastAsia="ru-RU"/>
        </w:rPr>
        <w:t xml:space="preserve"> ділян</w:t>
      </w:r>
      <w:r w:rsidRPr="001A74DB">
        <w:rPr>
          <w:rFonts w:ascii="Times New Roman" w:eastAsia="HG Mincho Light J" w:hAnsi="Times New Roman" w:cs="Arial Unicode MS"/>
          <w:b/>
          <w:kern w:val="3"/>
          <w:sz w:val="26"/>
          <w:szCs w:val="26"/>
          <w:lang w:val="uk-UA" w:eastAsia="ru-RU"/>
        </w:rPr>
        <w:t>ки</w:t>
      </w:r>
      <w:r w:rsidRPr="001A74DB">
        <w:rPr>
          <w:rFonts w:ascii="Times New Roman" w:eastAsia="HG Mincho Light J" w:hAnsi="Times New Roman" w:cs="Arial Unicode MS"/>
          <w:b/>
          <w:kern w:val="3"/>
          <w:sz w:val="26"/>
          <w:szCs w:val="26"/>
          <w:lang w:eastAsia="ru-RU"/>
        </w:rPr>
        <w:t xml:space="preserve"> для</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будівництва та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обслуговування житлового будинку</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господарських будівель та споруд</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(присадибна ділянка) в селі Підгайці</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гр. Приходьку Роману Васильовичу</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гр.Приходка Романа Васильовича</w:t>
      </w: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СІЛЬСЬКА РАДА ВИРІШИЛА:</w:t>
      </w: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1.Надати дозвіл гр. Приходьку Роману Васильовичу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A74DB">
        <w:rPr>
          <w:rFonts w:ascii="Times New Roman" w:eastAsia="HG Mincho Light J" w:hAnsi="Times New Roman" w:cs="Arial Unicode MS"/>
          <w:kern w:val="3"/>
          <w:sz w:val="26"/>
          <w:szCs w:val="26"/>
          <w:lang w:eastAsia="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A74DB">
        <w:rPr>
          <w:rFonts w:ascii="Times New Roman" w:eastAsia="HG Mincho Light J" w:hAnsi="Times New Roman" w:cs="Arial Unicode MS"/>
          <w:kern w:val="3"/>
          <w:sz w:val="26"/>
          <w:szCs w:val="26"/>
          <w:lang w:val="uk-UA" w:eastAsia="ru-RU"/>
        </w:rPr>
        <w:t xml:space="preserve"> в    с. Підгайці по вул. Садова, 45, Кіровоградського району Кіровоградської області.</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2.Зобов”язати гр. Приходька Романа Васильовича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3.В разі не виконання п.2 рішення втрачає свою чинність.</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eastAsia="ru-RU"/>
        </w:rPr>
      </w:pPr>
      <w:r w:rsidRPr="001A74DB">
        <w:rPr>
          <w:rFonts w:ascii="Times New Roman" w:eastAsia="HG Mincho Light J" w:hAnsi="Times New Roman" w:cs="Arial Unicode MS"/>
          <w:kern w:val="3"/>
          <w:sz w:val="26"/>
          <w:szCs w:val="26"/>
          <w:lang w:val="uk-UA" w:eastAsia="ru-RU"/>
        </w:rPr>
        <w:t>4.Попередити гр. Приходька Романа Васильовича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1A74DB">
        <w:rPr>
          <w:rFonts w:ascii="Times New Roman" w:eastAsia="HG Mincho Light J" w:hAnsi="Times New Roman" w:cs="Arial Unicode MS"/>
          <w:kern w:val="3"/>
          <w:sz w:val="26"/>
          <w:szCs w:val="26"/>
          <w:lang w:eastAsia="ru-RU"/>
        </w:rPr>
        <w:t xml:space="preserve"> неї, та їх державної реєстрації</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kern w:val="3"/>
          <w:sz w:val="26"/>
          <w:szCs w:val="26"/>
          <w:lang w:eastAsia="ru-RU"/>
        </w:rPr>
        <w:t>-</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забороняється</w:t>
      </w:r>
      <w:r w:rsidRPr="001A74DB">
        <w:rPr>
          <w:rFonts w:ascii="Times New Roman" w:eastAsia="HG Mincho Light J" w:hAnsi="Times New Roman" w:cs="Arial Unicode MS"/>
          <w:kern w:val="3"/>
          <w:sz w:val="26"/>
          <w:szCs w:val="26"/>
          <w:lang w:eastAsia="ru-RU"/>
        </w:rPr>
        <w:t>.</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65BCE" w:rsidRDefault="00665BCE" w:rsidP="00665BCE">
      <w:pPr>
        <w:widowControl w:val="0"/>
        <w:suppressAutoHyphens/>
        <w:autoSpaceDN w:val="0"/>
        <w:spacing w:after="0" w:line="240" w:lineRule="auto"/>
        <w:ind w:firstLine="709"/>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6.Контроль за виконанням цього рішення покласти на землевпорядника сільської ради.</w:t>
      </w:r>
    </w:p>
    <w:p w:rsidR="00665BCE" w:rsidRPr="001A74DB" w:rsidRDefault="00665BCE" w:rsidP="00665BCE">
      <w:pPr>
        <w:widowControl w:val="0"/>
        <w:tabs>
          <w:tab w:val="left" w:pos="7088"/>
        </w:tabs>
        <w:suppressAutoHyphens/>
        <w:autoSpaceDN w:val="0"/>
        <w:spacing w:after="0" w:line="240" w:lineRule="auto"/>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гр. Микитенко Світлані Володимирівні</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Микитенко Світлани Володимирівні</w:t>
      </w:r>
    </w:p>
    <w:p w:rsidR="00665BCE" w:rsidRPr="00C22F76" w:rsidRDefault="00665BCE" w:rsidP="00665BCE">
      <w:pPr>
        <w:pStyle w:val="Standard"/>
        <w:ind w:firstLine="708"/>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0,1829 га із земель житлової та громадської забудови, що перебуває у запасі населеного пункту с. Підгайці  Великосеверинівської сільської ради,  в тому числі: 0,1829 га — для будівництва та обслуговування житлового будинку, господарських будівель і споруд (присадибна ділянка)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0,1829 га із земель запасу населеного пункту – села Підгайці, в тому числі: 0,1829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3522581200:57:000:1070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гр. </w:t>
      </w:r>
      <w:r>
        <w:rPr>
          <w:rFonts w:ascii="Times New Roman" w:hAnsi="Times New Roman"/>
          <w:b/>
          <w:sz w:val="26"/>
          <w:szCs w:val="26"/>
          <w:lang w:val="uk-UA"/>
        </w:rPr>
        <w:t>Стукаленк</w:t>
      </w:r>
      <w:r w:rsidRPr="00C22F76">
        <w:rPr>
          <w:rFonts w:ascii="Times New Roman" w:hAnsi="Times New Roman"/>
          <w:b/>
          <w:sz w:val="26"/>
          <w:szCs w:val="26"/>
          <w:lang w:val="uk-UA"/>
        </w:rPr>
        <w:t>у Василю Івановичу</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Стукаленка Василя Івановича</w:t>
      </w: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p>
    <w:p w:rsidR="00665BCE" w:rsidRPr="00C22F76" w:rsidRDefault="00665BCE" w:rsidP="00665BCE">
      <w:pPr>
        <w:spacing w:after="0"/>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Стукаленку Василю Івановичу в с. Підгайці по вул. Ливарна,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3522581200:57:000:1060 гр. Стукаленку Василю Івановичу в с. Підгайці по вул. Ливарній,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rPr>
        <w:t xml:space="preserve">Про внесення змін </w:t>
      </w:r>
      <w:r w:rsidRPr="00C83C12">
        <w:rPr>
          <w:rFonts w:ascii="Times New Roman" w:hAnsi="Times New Roman"/>
          <w:b/>
          <w:sz w:val="26"/>
          <w:szCs w:val="26"/>
          <w:lang w:val="uk-UA"/>
        </w:rPr>
        <w:t>до рішення</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Великосеверинівської сільської ради</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 259від 28 листопада 2017 року</w:t>
      </w:r>
    </w:p>
    <w:p w:rsidR="00665BCE" w:rsidRPr="00C83C12" w:rsidRDefault="00665BCE" w:rsidP="00665BCE">
      <w:pPr>
        <w:pStyle w:val="Standard"/>
        <w:jc w:val="center"/>
        <w:rPr>
          <w:rFonts w:ascii="Times New Roman" w:hAnsi="Times New Roman"/>
          <w:b/>
          <w:sz w:val="26"/>
          <w:szCs w:val="26"/>
          <w:lang w:val="uk-UA"/>
        </w:rPr>
      </w:pPr>
    </w:p>
    <w:p w:rsidR="00665BCE" w:rsidRPr="00C83C12" w:rsidRDefault="00665BCE" w:rsidP="00665BCE">
      <w:pPr>
        <w:pStyle w:val="Standard"/>
        <w:jc w:val="center"/>
        <w:rPr>
          <w:rFonts w:ascii="Times New Roman" w:hAnsi="Times New Roman"/>
          <w:b/>
          <w:sz w:val="26"/>
          <w:szCs w:val="26"/>
          <w:lang w:val="uk-UA"/>
        </w:rPr>
      </w:pPr>
      <w:r w:rsidRPr="00C83C12">
        <w:rPr>
          <w:rFonts w:ascii="Times New Roman" w:hAnsi="Times New Roman"/>
          <w:b/>
          <w:sz w:val="26"/>
          <w:szCs w:val="26"/>
          <w:lang w:val="uk-UA"/>
        </w:rPr>
        <w:t>СІЛЬСЬКА РАДА ВИРІШИЛА:</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1.Внести до рішення Великосеверинівської сільської ради № 259 від   28 листопада 2017 року наступні зміни:</w:t>
      </w:r>
    </w:p>
    <w:p w:rsidR="00665BCE" w:rsidRPr="00C83C12" w:rsidRDefault="00665BCE" w:rsidP="00665BCE">
      <w:pPr>
        <w:pStyle w:val="Standard"/>
        <w:jc w:val="both"/>
        <w:rPr>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 В пункті 1. рішення Великосеверинівської сільської ради від № 259 від 28 листопада 2017 року  слова «...орієнтовною площею 0,6000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0,3500 га - для ведення особистого селянського господарства (КВЦПЗ А 01.03), сільськогосподарські землі, рілля...» замінити на слова «...орієнтовною площею 0,3600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0,1100 га - для ведення особистого селянського господарства (КВЦПЗ А 01.03), сільськогосподарські землі, рілля...».</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jc w:val="both"/>
        <w:rPr>
          <w:rFonts w:ascii="Times New Roman" w:hAnsi="Times New Roman"/>
          <w:sz w:val="26"/>
          <w:szCs w:val="26"/>
          <w:lang w:val="uk-UA"/>
        </w:rPr>
      </w:pPr>
    </w:p>
    <w:p w:rsidR="00665BCE" w:rsidRPr="00C83C12"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83C12">
        <w:rPr>
          <w:rFonts w:ascii="Times New Roman" w:eastAsia="Arial Unicode MS" w:hAnsi="Times New Roman" w:cs="Tahoma"/>
          <w:b/>
          <w:kern w:val="3"/>
          <w:sz w:val="26"/>
          <w:szCs w:val="26"/>
          <w:lang w:val="uk-UA" w:eastAsia="ru-RU"/>
        </w:rPr>
        <w:t>Сільський голова                                                                С. ЛЕВЧЕНКО</w:t>
      </w:r>
    </w:p>
    <w:p w:rsidR="00665BCE" w:rsidRPr="00C83C12" w:rsidRDefault="00665BCE" w:rsidP="00665BCE">
      <w:pPr>
        <w:pStyle w:val="Standard"/>
        <w:ind w:firstLine="708"/>
        <w:jc w:val="both"/>
        <w:rPr>
          <w:sz w:val="26"/>
          <w:szCs w:val="26"/>
          <w:lang w:val="uk-UA"/>
        </w:rPr>
      </w:pPr>
    </w:p>
    <w:p w:rsidR="00665BCE" w:rsidRPr="00C83C12" w:rsidRDefault="00665BCE" w:rsidP="00665BCE">
      <w:pPr>
        <w:pStyle w:val="a6"/>
        <w:spacing w:before="0" w:beforeAutospacing="0" w:after="0"/>
        <w:jc w:val="both"/>
        <w:rPr>
          <w:rFonts w:eastAsia="Arial Unicode MS" w:cs="Tahoma"/>
          <w:kern w:val="3"/>
          <w:sz w:val="26"/>
          <w:szCs w:val="26"/>
          <w:lang w:val="uk-UA"/>
        </w:rPr>
      </w:pPr>
    </w:p>
    <w:p w:rsidR="00665BCE" w:rsidRPr="00C83C12" w:rsidRDefault="00665BCE" w:rsidP="00665BCE">
      <w:pPr>
        <w:rPr>
          <w:sz w:val="26"/>
          <w:szCs w:val="26"/>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Про передачу в господарське відання</w:t>
      </w: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комунального майна</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sz w:val="26"/>
          <w:szCs w:val="26"/>
          <w:lang w:val="uk-UA"/>
        </w:rPr>
      </w:pPr>
      <w:r w:rsidRPr="00D940BA">
        <w:rPr>
          <w:rFonts w:ascii="Times New Roman" w:hAnsi="Times New Roman"/>
          <w:sz w:val="26"/>
          <w:szCs w:val="26"/>
          <w:lang w:val="uk-UA"/>
        </w:rPr>
        <w:tab/>
        <w:t>Згідно ст.26 Закону України  «Про місцеве самоврядування», ст.136 Господарського кодексу України, ст. 143 Конституції України, ст. 10, 44, 45 Водного Кодексу України,  ст.12 Земельного Кодексу України</w:t>
      </w:r>
    </w:p>
    <w:p w:rsidR="00665BCE" w:rsidRPr="00D940BA" w:rsidRDefault="00665BCE" w:rsidP="00665BCE">
      <w:pPr>
        <w:spacing w:after="0" w:line="240" w:lineRule="auto"/>
        <w:rPr>
          <w:rFonts w:ascii="Times New Roman" w:hAnsi="Times New Roman"/>
          <w:sz w:val="26"/>
          <w:szCs w:val="26"/>
          <w:lang w:val="uk-UA"/>
        </w:rPr>
      </w:pPr>
    </w:p>
    <w:p w:rsidR="00665BCE" w:rsidRPr="00D940BA" w:rsidRDefault="00665BCE" w:rsidP="00665BCE">
      <w:pPr>
        <w:spacing w:after="0" w:line="240" w:lineRule="auto"/>
        <w:jc w:val="center"/>
        <w:rPr>
          <w:rFonts w:ascii="Times New Roman" w:hAnsi="Times New Roman"/>
          <w:b/>
          <w:sz w:val="26"/>
          <w:szCs w:val="26"/>
          <w:lang w:val="uk-UA"/>
        </w:rPr>
      </w:pPr>
      <w:r w:rsidRPr="00D940BA">
        <w:rPr>
          <w:rFonts w:ascii="Times New Roman" w:hAnsi="Times New Roman"/>
          <w:b/>
          <w:sz w:val="26"/>
          <w:szCs w:val="26"/>
          <w:lang w:val="uk-UA"/>
        </w:rPr>
        <w:t>СІЛЬСЬКА РАДА ВИРІШИЛА:</w:t>
      </w:r>
    </w:p>
    <w:p w:rsidR="00665BCE" w:rsidRPr="00D940BA" w:rsidRDefault="00665BCE" w:rsidP="00665BCE">
      <w:pPr>
        <w:spacing w:after="0" w:line="240" w:lineRule="auto"/>
        <w:jc w:val="center"/>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1.Передати в господарське відання ЖКП «Прометей» комунальне майно територіальної громади:</w:t>
      </w:r>
    </w:p>
    <w:p w:rsidR="00665BCE" w:rsidRPr="00D940BA" w:rsidRDefault="00665BCE" w:rsidP="00665BCE">
      <w:pPr>
        <w:spacing w:after="0" w:line="240" w:lineRule="auto"/>
        <w:ind w:left="720"/>
        <w:jc w:val="both"/>
        <w:rPr>
          <w:rFonts w:ascii="Times New Roman" w:hAnsi="Times New Roman"/>
          <w:sz w:val="26"/>
          <w:szCs w:val="26"/>
          <w:lang w:val="uk-UA"/>
        </w:rPr>
      </w:pPr>
      <w:r w:rsidRPr="00D940BA">
        <w:rPr>
          <w:rFonts w:ascii="Times New Roman" w:hAnsi="Times New Roman"/>
          <w:sz w:val="26"/>
          <w:szCs w:val="26"/>
          <w:lang w:val="uk-UA"/>
        </w:rPr>
        <w:t>-водний об’єкт (ставок) загальною площею 43,0565 га, який розташований на земельні ділянці на території Великосеверинівської сільської ради Кіровоградського району Кіровоградської області,  реєстраційний номер об’єкта нерухомого майна 616783935225, кадастровий номер 3522581200:02:000:3274.</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2.Забов</w:t>
      </w:r>
      <w:r w:rsidRPr="00D940BA">
        <w:rPr>
          <w:rFonts w:ascii="Times New Roman" w:hAnsi="Times New Roman"/>
          <w:sz w:val="26"/>
          <w:szCs w:val="26"/>
        </w:rPr>
        <w:t>’</w:t>
      </w:r>
      <w:r w:rsidRPr="00D940BA">
        <w:rPr>
          <w:rFonts w:ascii="Times New Roman" w:hAnsi="Times New Roman"/>
          <w:sz w:val="26"/>
          <w:szCs w:val="26"/>
          <w:lang w:val="uk-UA"/>
        </w:rPr>
        <w:t>язати ЖКП «Прометей» зареєструвати право господарського відання.</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3.Контроль за виконанням даного рішення покласти на сільського голову.</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r w:rsidRPr="00D940BA">
        <w:rPr>
          <w:rFonts w:ascii="Times New Roman" w:hAnsi="Times New Roman"/>
          <w:b/>
          <w:sz w:val="26"/>
          <w:szCs w:val="26"/>
          <w:lang w:val="uk-UA"/>
        </w:rPr>
        <w:t>Сільський голова                                                      С. ЛЕВЧЕНКО</w:t>
      </w: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436 від 22 листопада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Логвіна Артема Павловича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№436 від 22 листопада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643406" w:rsidRDefault="00665BCE" w:rsidP="00665BCE">
      <w:pPr>
        <w:pStyle w:val="Standard"/>
        <w:jc w:val="both"/>
        <w:rPr>
          <w:rFonts w:ascii="Times New Roman" w:hAnsi="Times New Roman"/>
          <w:b/>
          <w:color w:val="FF0000"/>
          <w:sz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358від 11 жовтня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w:t>
      </w:r>
      <w:r>
        <w:rPr>
          <w:rFonts w:ascii="Times New Roman" w:hAnsi="Times New Roman"/>
          <w:sz w:val="26"/>
          <w:szCs w:val="26"/>
          <w:lang w:val="uk-UA"/>
        </w:rPr>
        <w:t xml:space="preserve">їни та розглянувши заяву </w:t>
      </w:r>
      <w:r w:rsidRPr="00317FAC">
        <w:rPr>
          <w:rFonts w:ascii="Times New Roman" w:hAnsi="Times New Roman"/>
          <w:sz w:val="26"/>
          <w:szCs w:val="26"/>
          <w:lang w:val="uk-UA"/>
        </w:rPr>
        <w:t xml:space="preserve">  гр. Заболотного Ігоря Андрійовича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№358 від 11 жовтня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Pr="001A74DB" w:rsidRDefault="00665BCE" w:rsidP="00665BCE">
      <w:pPr>
        <w:rPr>
          <w:sz w:val="26"/>
          <w:szCs w:val="26"/>
          <w:lang w:val="uk-UA"/>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A73268"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FF0000"/>
          <w:kern w:val="3"/>
          <w:sz w:val="26"/>
          <w:szCs w:val="26"/>
          <w:lang w:val="uk-UA" w:bidi="en-US"/>
        </w:rPr>
      </w:pP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Про скасування рішень</w:t>
      </w: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Великосеверинівської сільської ради</w:t>
      </w:r>
    </w:p>
    <w:p w:rsidR="00665BCE" w:rsidRPr="00317FAC" w:rsidRDefault="00665BCE" w:rsidP="00665BCE">
      <w:pPr>
        <w:pStyle w:val="Standard"/>
        <w:jc w:val="both"/>
        <w:rPr>
          <w:sz w:val="26"/>
          <w:szCs w:val="26"/>
          <w:lang w:val="uk-UA"/>
        </w:rPr>
      </w:pPr>
    </w:p>
    <w:p w:rsidR="00665BCE" w:rsidRPr="00317FAC" w:rsidRDefault="00665BCE" w:rsidP="00665BCE">
      <w:pPr>
        <w:pStyle w:val="Standard"/>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сільського голови</w:t>
      </w:r>
    </w:p>
    <w:p w:rsidR="00665BCE" w:rsidRPr="00317FAC" w:rsidRDefault="00665BCE" w:rsidP="00665BCE">
      <w:pPr>
        <w:pStyle w:val="Standard"/>
        <w:jc w:val="both"/>
        <w:rPr>
          <w:rFonts w:ascii="Times New Roman" w:eastAsia="Arial CYR" w:hAnsi="Times New Roman" w:cs="Arial CYR"/>
          <w:sz w:val="26"/>
          <w:szCs w:val="26"/>
          <w:lang w:val="uk-UA"/>
        </w:rPr>
      </w:pPr>
    </w:p>
    <w:p w:rsidR="00665BCE" w:rsidRPr="00317FAC" w:rsidRDefault="00665BCE" w:rsidP="00665BCE">
      <w:pPr>
        <w:pStyle w:val="Standard"/>
        <w:jc w:val="center"/>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СІЛЬСЬКА РАДА ВИРІШИЛА:</w:t>
      </w:r>
    </w:p>
    <w:p w:rsidR="00665BCE" w:rsidRPr="00317FAC" w:rsidRDefault="00665BCE" w:rsidP="00665BCE">
      <w:pPr>
        <w:pStyle w:val="Standard"/>
        <w:jc w:val="center"/>
        <w:rPr>
          <w:rFonts w:ascii="Times New Roman" w:eastAsia="Arial CYR" w:hAnsi="Times New Roman" w:cs="Arial CYR"/>
          <w:sz w:val="26"/>
          <w:szCs w:val="26"/>
          <w:lang w:val="uk-UA"/>
        </w:rPr>
      </w:pPr>
    </w:p>
    <w:p w:rsidR="00665BCE" w:rsidRPr="00317FAC" w:rsidRDefault="00665BCE" w:rsidP="00665BCE">
      <w:pPr>
        <w:pStyle w:val="Standard"/>
        <w:ind w:firstLine="567"/>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1.Скасувати рішення Великосеверинівської сільської ради  від 23 квітня 2015 року № 1403 та  від 22 листопада 2016 року № 454 у зв’язку із прийнятим рішенням від 28 листопада 2017 року № 228 «Про припинення житлово – комунального підприємства «СЕВЕРИНПАРКСЕРВІС»».</w:t>
      </w:r>
    </w:p>
    <w:p w:rsidR="00665BCE" w:rsidRPr="00317FAC" w:rsidRDefault="00665BCE" w:rsidP="00665BCE">
      <w:pPr>
        <w:pStyle w:val="a5"/>
        <w:ind w:firstLine="567"/>
        <w:jc w:val="both"/>
        <w:rPr>
          <w:rFonts w:ascii="Times New Roman" w:hAnsi="Times New Roman" w:cs="Times New Roman"/>
          <w:sz w:val="26"/>
          <w:szCs w:val="26"/>
          <w:lang w:val="ru-RU" w:eastAsia="ru-RU"/>
        </w:rPr>
      </w:pPr>
      <w:r w:rsidRPr="00317FAC">
        <w:rPr>
          <w:rFonts w:ascii="Times New Roman" w:eastAsia="Arial CYR" w:hAnsi="Times New Roman" w:cs="Arial CYR"/>
          <w:sz w:val="26"/>
          <w:szCs w:val="26"/>
          <w:lang w:val="uk-UA"/>
        </w:rPr>
        <w:t xml:space="preserve">2. </w:t>
      </w:r>
      <w:r w:rsidRPr="00317FAC">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317FAC" w:rsidRDefault="00665BCE" w:rsidP="00665BCE">
      <w:pPr>
        <w:pStyle w:val="Standard"/>
        <w:ind w:firstLine="708"/>
        <w:jc w:val="both"/>
        <w:rPr>
          <w:rFonts w:ascii="Times New Roman" w:eastAsia="Arial CYR" w:hAnsi="Times New Roman" w:cs="Arial CYR"/>
          <w:sz w:val="26"/>
          <w:szCs w:val="26"/>
        </w:rPr>
      </w:pPr>
    </w:p>
    <w:p w:rsidR="00665BCE" w:rsidRPr="00317FAC" w:rsidRDefault="00665BCE" w:rsidP="00665BCE">
      <w:pPr>
        <w:pStyle w:val="Standard"/>
        <w:ind w:left="360"/>
        <w:jc w:val="both"/>
        <w:rPr>
          <w:rFonts w:ascii="Times New Roman" w:eastAsia="Arial CYR" w:hAnsi="Times New Roman" w:cs="Arial CYR"/>
          <w:sz w:val="26"/>
          <w:szCs w:val="26"/>
          <w:lang w:val="uk-UA"/>
        </w:rPr>
      </w:pPr>
    </w:p>
    <w:p w:rsidR="00665BCE" w:rsidRPr="001A74DB" w:rsidRDefault="00665BCE" w:rsidP="00665BCE">
      <w:pPr>
        <w:tabs>
          <w:tab w:val="left" w:pos="7088"/>
        </w:tabs>
        <w:rPr>
          <w:rFonts w:ascii="Times New Roman" w:eastAsia="Arial CYR" w:hAnsi="Times New Roman"/>
          <w:b/>
          <w:sz w:val="26"/>
          <w:szCs w:val="26"/>
          <w:lang w:val="uk-UA"/>
        </w:rPr>
      </w:pPr>
      <w:r>
        <w:rPr>
          <w:rFonts w:ascii="Times New Roman" w:hAnsi="Times New Roman"/>
          <w:b/>
          <w:sz w:val="26"/>
          <w:szCs w:val="26"/>
          <w:lang w:val="uk-UA"/>
        </w:rPr>
        <w:t xml:space="preserve">Сільський </w:t>
      </w:r>
      <w:r w:rsidRPr="00317FAC">
        <w:rPr>
          <w:rFonts w:ascii="Times New Roman" w:hAnsi="Times New Roman"/>
          <w:b/>
          <w:sz w:val="26"/>
          <w:szCs w:val="26"/>
          <w:lang w:val="uk-UA"/>
        </w:rPr>
        <w:t xml:space="preserve"> голова                                                                       С. ЛЕВЧЕНКО</w:t>
      </w: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tabs>
          <w:tab w:val="left" w:pos="8364"/>
          <w:tab w:val="left" w:pos="9356"/>
        </w:tabs>
        <w:jc w:val="center"/>
        <w:rPr>
          <w:noProof/>
          <w:sz w:val="26"/>
          <w:szCs w:val="26"/>
          <w:lang w:val="uk-UA" w:eastAsia="ru-RU"/>
        </w:rPr>
      </w:pPr>
    </w:p>
    <w:p w:rsidR="00665BCE" w:rsidRPr="001A74DB" w:rsidRDefault="00665BCE" w:rsidP="00665BCE">
      <w:pPr>
        <w:rPr>
          <w:sz w:val="26"/>
          <w:szCs w:val="26"/>
        </w:rPr>
      </w:pPr>
    </w:p>
    <w:p w:rsidR="00665BCE" w:rsidRDefault="00665BCE"/>
    <w:sectPr w:rsidR="00665BCE" w:rsidSect="00D246B5">
      <w:pgSz w:w="11906" w:h="16838"/>
      <w:pgMar w:top="425"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BCE"/>
    <w:rsid w:val="001F3941"/>
    <w:rsid w:val="00665BCE"/>
    <w:rsid w:val="00C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BCE"/>
    <w:rPr>
      <w:rFonts w:ascii="Tahoma" w:eastAsia="Calibri" w:hAnsi="Tahoma" w:cs="Tahoma"/>
      <w:sz w:val="16"/>
      <w:szCs w:val="16"/>
    </w:rPr>
  </w:style>
  <w:style w:type="paragraph" w:customStyle="1" w:styleId="Standard">
    <w:name w:val="Standard"/>
    <w:rsid w:val="00665B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665BCE"/>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665BC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65BCE"/>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665BCE"/>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665B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65BC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5BCE"/>
    <w:rPr>
      <w:rFonts w:ascii="Calibri" w:eastAsia="Calibri" w:hAnsi="Calibri" w:cs="Times New Roman"/>
    </w:rPr>
  </w:style>
  <w:style w:type="paragraph" w:styleId="ac">
    <w:name w:val="footer"/>
    <w:basedOn w:val="a"/>
    <w:link w:val="ad"/>
    <w:uiPriority w:val="99"/>
    <w:semiHidden/>
    <w:unhideWhenUsed/>
    <w:rsid w:val="00665B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5BCE"/>
    <w:rPr>
      <w:rFonts w:ascii="Calibri" w:eastAsia="Calibri" w:hAnsi="Calibri" w:cs="Times New Roman"/>
    </w:rPr>
  </w:style>
  <w:style w:type="paragraph" w:customStyle="1" w:styleId="Style24">
    <w:name w:val="Style24"/>
    <w:basedOn w:val="a"/>
    <w:uiPriority w:val="99"/>
    <w:rsid w:val="00665BCE"/>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665BCE"/>
    <w:rPr>
      <w:rFonts w:ascii="Times New Roman" w:hAnsi="Times New Roman" w:cs="Times New Roman"/>
      <w:sz w:val="16"/>
      <w:szCs w:val="16"/>
    </w:rPr>
  </w:style>
  <w:style w:type="character" w:customStyle="1" w:styleId="2">
    <w:name w:val="Основной текст (2)_"/>
    <w:link w:val="20"/>
    <w:locked/>
    <w:rsid w:val="00665BCE"/>
    <w:rPr>
      <w:shd w:val="clear" w:color="auto" w:fill="FFFFFF"/>
    </w:rPr>
  </w:style>
  <w:style w:type="paragraph" w:customStyle="1" w:styleId="20">
    <w:name w:val="Основной текст (2)"/>
    <w:basedOn w:val="a"/>
    <w:link w:val="2"/>
    <w:rsid w:val="00665BCE"/>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66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20514</Words>
  <Characters>116930</Characters>
  <Application>Microsoft Office Word</Application>
  <DocSecurity>0</DocSecurity>
  <Lines>974</Lines>
  <Paragraphs>274</Paragraphs>
  <ScaleCrop>false</ScaleCrop>
  <Company/>
  <LinksUpToDate>false</LinksUpToDate>
  <CharactersWithSpaces>137170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2018-02-07T12:38:00Z</dcterms:created>
  <dcterms:modified xsi:type="dcterms:W3CDTF">2018-02-07T12:38:00Z</dcterms:modified>
</cp:coreProperties>
</file>