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D" w:rsidRPr="00A530D7" w:rsidRDefault="008050AD" w:rsidP="008050AD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  <w:r w:rsidRPr="00A530D7">
        <w:rPr>
          <w:bCs/>
          <w:lang w:val="uk-UA"/>
        </w:rPr>
        <w:t xml:space="preserve">Додаток </w:t>
      </w:r>
      <w:r>
        <w:rPr>
          <w:bCs/>
          <w:lang w:val="uk-UA"/>
        </w:rPr>
        <w:t>3</w:t>
      </w:r>
    </w:p>
    <w:p w:rsidR="008050AD" w:rsidRPr="00A530D7" w:rsidRDefault="008050AD" w:rsidP="008050AD">
      <w:pPr>
        <w:widowControl w:val="0"/>
        <w:ind w:left="6237"/>
        <w:rPr>
          <w:bCs/>
          <w:lang w:val="uk-UA"/>
        </w:rPr>
      </w:pPr>
      <w:r w:rsidRPr="00A530D7">
        <w:rPr>
          <w:bCs/>
          <w:lang w:val="uk-UA"/>
        </w:rPr>
        <w:t xml:space="preserve">до рішення </w:t>
      </w:r>
    </w:p>
    <w:p w:rsidR="008050AD" w:rsidRPr="00A530D7" w:rsidRDefault="008050AD" w:rsidP="008050AD">
      <w:pPr>
        <w:widowControl w:val="0"/>
        <w:ind w:left="6237"/>
        <w:rPr>
          <w:bCs/>
          <w:lang w:val="uk-UA"/>
        </w:rPr>
      </w:pPr>
      <w:r w:rsidRPr="00A530D7">
        <w:rPr>
          <w:bCs/>
          <w:lang w:val="uk-UA"/>
        </w:rPr>
        <w:t>від</w:t>
      </w:r>
      <w:r>
        <w:rPr>
          <w:bCs/>
          <w:lang w:val="uk-UA"/>
        </w:rPr>
        <w:t>25.06.2018</w:t>
      </w:r>
      <w:r w:rsidRPr="00A530D7">
        <w:rPr>
          <w:bCs/>
          <w:lang w:val="uk-UA"/>
        </w:rPr>
        <w:t xml:space="preserve">  року №</w:t>
      </w:r>
      <w:r>
        <w:rPr>
          <w:bCs/>
          <w:lang w:val="uk-UA"/>
        </w:rPr>
        <w:t>480</w:t>
      </w:r>
    </w:p>
    <w:p w:rsidR="008050AD" w:rsidRPr="008729E7" w:rsidRDefault="008050AD" w:rsidP="008050AD">
      <w:pPr>
        <w:widowControl w:val="0"/>
        <w:ind w:left="5398"/>
        <w:jc w:val="right"/>
        <w:rPr>
          <w:bCs/>
          <w:sz w:val="20"/>
          <w:szCs w:val="20"/>
          <w:lang w:val="uk-UA"/>
        </w:rPr>
      </w:pPr>
    </w:p>
    <w:p w:rsidR="008050AD" w:rsidRPr="00E823B2" w:rsidRDefault="008050AD" w:rsidP="008050AD">
      <w:pPr>
        <w:keepNext/>
        <w:keepLines/>
        <w:tabs>
          <w:tab w:val="center" w:pos="4700"/>
          <w:tab w:val="left" w:pos="8250"/>
        </w:tabs>
        <w:spacing w:before="240" w:after="12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ab/>
        <w:t>З</w:t>
      </w:r>
      <w:r w:rsidRPr="00235CEE">
        <w:rPr>
          <w:b/>
          <w:noProof/>
          <w:sz w:val="28"/>
          <w:szCs w:val="28"/>
        </w:rPr>
        <w:t>емельн</w:t>
      </w:r>
      <w:r>
        <w:rPr>
          <w:b/>
          <w:noProof/>
          <w:sz w:val="28"/>
          <w:szCs w:val="28"/>
          <w:lang w:val="uk-UA"/>
        </w:rPr>
        <w:t>ий</w:t>
      </w:r>
      <w:r w:rsidRPr="00235CEE">
        <w:rPr>
          <w:b/>
          <w:noProof/>
          <w:sz w:val="28"/>
          <w:szCs w:val="28"/>
        </w:rPr>
        <w:t xml:space="preserve"> подат</w:t>
      </w:r>
      <w:r>
        <w:rPr>
          <w:b/>
          <w:noProof/>
          <w:sz w:val="28"/>
          <w:szCs w:val="28"/>
          <w:lang w:val="uk-UA"/>
        </w:rPr>
        <w:t>ок</w:t>
      </w:r>
      <w:r>
        <w:rPr>
          <w:b/>
          <w:noProof/>
          <w:sz w:val="28"/>
          <w:szCs w:val="28"/>
          <w:lang w:val="uk-UA"/>
        </w:rPr>
        <w:tab/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</w:p>
    <w:p w:rsidR="008050AD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F93">
        <w:rPr>
          <w:sz w:val="28"/>
          <w:szCs w:val="28"/>
          <w:lang w:val="uk-UA"/>
        </w:rPr>
        <w:t>Платники податку визначаються статтею 269 Податкового кодексу України.</w:t>
      </w: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</w:p>
    <w:p w:rsidR="008050AD" w:rsidRDefault="008050AD" w:rsidP="008050AD">
      <w:pPr>
        <w:tabs>
          <w:tab w:val="left" w:pos="10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16F93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B16F93">
        <w:rPr>
          <w:sz w:val="28"/>
          <w:szCs w:val="28"/>
          <w:lang w:val="uk-UA"/>
        </w:rPr>
        <w:t>єкт оподаткування визначаються відповідно до статті 270 Податкового кодексу України.</w:t>
      </w:r>
    </w:p>
    <w:p w:rsidR="008050AD" w:rsidRPr="00B16F93" w:rsidRDefault="008050AD" w:rsidP="008050AD">
      <w:pPr>
        <w:tabs>
          <w:tab w:val="left" w:pos="1075"/>
        </w:tabs>
        <w:jc w:val="both"/>
        <w:rPr>
          <w:sz w:val="28"/>
          <w:szCs w:val="28"/>
          <w:lang w:val="uk-UA"/>
        </w:rPr>
      </w:pPr>
    </w:p>
    <w:p w:rsidR="008050AD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16F93">
        <w:rPr>
          <w:sz w:val="28"/>
          <w:szCs w:val="28"/>
          <w:lang w:val="uk-UA"/>
        </w:rPr>
        <w:t>База оподаткування визначається статтею 271 Податкового кодексу України.</w:t>
      </w: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</w:p>
    <w:p w:rsidR="008050AD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16F93">
        <w:rPr>
          <w:sz w:val="28"/>
          <w:szCs w:val="28"/>
          <w:lang w:val="uk-UA"/>
        </w:rPr>
        <w:t xml:space="preserve">Ставки земельного податку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.1.</w:t>
      </w: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</w:p>
    <w:p w:rsidR="008050AD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16F93">
        <w:rPr>
          <w:sz w:val="28"/>
          <w:szCs w:val="28"/>
          <w:lang w:val="uk-UA"/>
        </w:rPr>
        <w:t>Пільги зі сплати податку.</w:t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B16F93">
        <w:rPr>
          <w:sz w:val="28"/>
          <w:szCs w:val="28"/>
          <w:lang w:val="uk-UA"/>
        </w:rPr>
        <w:t>Пільги для фізичних осіб встановлюються відповідно до статті 281 Податкового кодексу України.</w:t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Pr="00B16F93">
        <w:rPr>
          <w:sz w:val="28"/>
          <w:szCs w:val="28"/>
          <w:lang w:val="uk-UA"/>
        </w:rPr>
        <w:t>Пільги для юридичних осіб встановлюються відповідно до статті 282 Податкового кодексу України.</w:t>
      </w: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B16F93">
        <w:rPr>
          <w:sz w:val="28"/>
          <w:szCs w:val="28"/>
          <w:lang w:val="uk-UA"/>
        </w:rPr>
        <w:t>Земельні ділянки, що не підлягають оподаткуванню земельним податком встановлюються  відповідно до статті 283 Податкового кодексу України.</w:t>
      </w: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B16F93">
        <w:rPr>
          <w:sz w:val="28"/>
          <w:szCs w:val="28"/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.2.</w:t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Порядок обчислення податку вста</w:t>
      </w:r>
      <w:r>
        <w:rPr>
          <w:sz w:val="28"/>
          <w:szCs w:val="28"/>
          <w:lang w:val="uk-UA"/>
        </w:rPr>
        <w:t>новлюється відповідно до статті </w:t>
      </w:r>
      <w:r w:rsidRPr="00B16F93">
        <w:rPr>
          <w:sz w:val="28"/>
          <w:szCs w:val="28"/>
          <w:lang w:val="uk-UA"/>
        </w:rPr>
        <w:t xml:space="preserve">286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16F93">
        <w:rPr>
          <w:sz w:val="28"/>
          <w:szCs w:val="28"/>
          <w:lang w:val="uk-UA"/>
        </w:rPr>
        <w:t xml:space="preserve"> з урахуванням норми статті 284 Податкового кодексу України.</w:t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Податковий (звітний) період визначається статтею 285 Податкового кодексу України.</w:t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сплати податку визначається статтею 287 Податкового кодексу України.</w:t>
      </w:r>
    </w:p>
    <w:p w:rsidR="008050AD" w:rsidRDefault="008050AD" w:rsidP="008050AD">
      <w:pPr>
        <w:jc w:val="both"/>
        <w:rPr>
          <w:sz w:val="28"/>
          <w:szCs w:val="28"/>
          <w:lang w:val="uk-UA"/>
        </w:rPr>
      </w:pPr>
    </w:p>
    <w:p w:rsidR="008050AD" w:rsidRPr="00B16F93" w:rsidRDefault="008050AD" w:rsidP="008050AD">
      <w:pPr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подання звітності про обчислення і сплату початку визначається пунктами 286.2-286.4 статті 286 Податкового кодексу України</w:t>
      </w:r>
      <w:r>
        <w:rPr>
          <w:sz w:val="28"/>
          <w:szCs w:val="28"/>
          <w:lang w:val="uk-UA"/>
        </w:rPr>
        <w:t>.</w:t>
      </w:r>
    </w:p>
    <w:p w:rsidR="008050AD" w:rsidRDefault="008050AD" w:rsidP="008050AD">
      <w:pPr>
        <w:pStyle w:val="rvps6"/>
        <w:spacing w:before="0" w:beforeAutospacing="0" w:after="0" w:afterAutospacing="0"/>
        <w:rPr>
          <w:rStyle w:val="rvts23"/>
        </w:rPr>
      </w:pPr>
    </w:p>
    <w:p w:rsidR="008050AD" w:rsidRDefault="008050AD" w:rsidP="008050AD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8050AD" w:rsidRPr="006C37A4" w:rsidRDefault="008050AD" w:rsidP="008050AD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  <w:t>Г.С.КОЛОМІЄЦЬ</w:t>
      </w:r>
    </w:p>
    <w:p w:rsidR="008050AD" w:rsidRDefault="008050AD"/>
    <w:sectPr w:rsidR="0080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AD"/>
    <w:rsid w:val="0080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8050AD"/>
    <w:rPr>
      <w:rFonts w:cs="Times New Roman"/>
    </w:rPr>
  </w:style>
  <w:style w:type="paragraph" w:customStyle="1" w:styleId="rvps6">
    <w:name w:val="rvps6"/>
    <w:basedOn w:val="a"/>
    <w:rsid w:val="008050A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2018-06-26T11:13:00Z</dcterms:created>
  <dcterms:modified xsi:type="dcterms:W3CDTF">2018-06-26T11:14:00Z</dcterms:modified>
</cp:coreProperties>
</file>