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B86" w:rsidRPr="00347417" w:rsidRDefault="00130B86" w:rsidP="00130B86">
      <w:pPr>
        <w:tabs>
          <w:tab w:val="left" w:pos="8364"/>
          <w:tab w:val="left" w:pos="9356"/>
        </w:tabs>
        <w:spacing w:after="160" w:line="240" w:lineRule="auto"/>
        <w:jc w:val="right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4741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ПРОЕКТ</w:t>
      </w:r>
    </w:p>
    <w:p w:rsidR="00130B86" w:rsidRPr="00347417" w:rsidRDefault="00130B86" w:rsidP="00130B86">
      <w:pPr>
        <w:tabs>
          <w:tab w:val="left" w:pos="8364"/>
          <w:tab w:val="left" w:pos="9356"/>
        </w:tabs>
        <w:spacing w:after="160" w:line="240" w:lineRule="auto"/>
        <w:jc w:val="center"/>
        <w:rPr>
          <w:rFonts w:eastAsia="Times New Roman" w:hAnsi="Times New Roman"/>
          <w:sz w:val="20"/>
          <w:szCs w:val="20"/>
          <w:lang w:val="uk-UA" w:eastAsia="ru-RU"/>
        </w:rPr>
      </w:pPr>
      <w:r w:rsidRPr="00347417">
        <w:rPr>
          <w:rFonts w:eastAsia="Times New Roman" w:hAnsi="Times New Roman"/>
          <w:noProof/>
          <w:lang w:eastAsia="ru-RU"/>
        </w:rPr>
        <w:drawing>
          <wp:inline distT="0" distB="0" distL="0" distR="0">
            <wp:extent cx="457200" cy="609600"/>
            <wp:effectExtent l="19050" t="0" r="0" b="0"/>
            <wp:docPr id="364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7417">
        <w:rPr>
          <w:rFonts w:eastAsia="Times New Roman" w:hAnsi="Times New Roman"/>
          <w:noProof/>
          <w:lang w:eastAsia="ru-RU"/>
        </w:rPr>
        <w:t xml:space="preserve">                                                                                                                               </w:t>
      </w:r>
    </w:p>
    <w:p w:rsidR="00130B86" w:rsidRPr="00347417" w:rsidRDefault="00130B86" w:rsidP="00130B86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ВЕЛИКОСЕВЕРИНІВСЬКА СІЛЬСЬКА РАДА</w:t>
      </w: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br/>
        <w:t>КІРОВОГРАДСЬКОГО РАЙОНУ КІРОВОГРАДСЬКОЇ ОБЛАСТІ</w:t>
      </w:r>
    </w:p>
    <w:p w:rsidR="00130B86" w:rsidRPr="00347417" w:rsidRDefault="00130B86" w:rsidP="00130B86">
      <w:pPr>
        <w:widowControl w:val="0"/>
        <w:tabs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b/>
          <w:kern w:val="3"/>
          <w:sz w:val="28"/>
          <w:szCs w:val="28"/>
          <w:lang w:val="uk-UA" w:eastAsia="ru-RU" w:bidi="en-US"/>
        </w:rPr>
        <w:t>ДВАДЦЯТЬ ПЕРША СЕСІЯ ВОСЬМОГО СКЛИКАННЯ</w:t>
      </w:r>
    </w:p>
    <w:p w:rsidR="00130B86" w:rsidRPr="00347417" w:rsidRDefault="00130B86" w:rsidP="00130B86">
      <w:pPr>
        <w:tabs>
          <w:tab w:val="left" w:pos="8364"/>
          <w:tab w:val="left" w:pos="9356"/>
        </w:tabs>
        <w:spacing w:after="0" w:line="240" w:lineRule="auto"/>
        <w:jc w:val="center"/>
        <w:rPr>
          <w:rFonts w:ascii="Times New Roman" w:eastAsia="Kozuka Gothic Pro M" w:hAnsi="Times New Roman"/>
          <w:b/>
          <w:sz w:val="32"/>
          <w:szCs w:val="32"/>
          <w:lang w:val="uk-UA" w:eastAsia="ru-RU"/>
        </w:rPr>
      </w:pPr>
    </w:p>
    <w:p w:rsidR="00130B86" w:rsidRPr="00347417" w:rsidRDefault="00130B86" w:rsidP="00130B86">
      <w:pPr>
        <w:tabs>
          <w:tab w:val="left" w:pos="4111"/>
          <w:tab w:val="left" w:pos="8364"/>
          <w:tab w:val="left" w:pos="9356"/>
        </w:tabs>
        <w:spacing w:after="0" w:line="240" w:lineRule="auto"/>
        <w:jc w:val="center"/>
        <w:rPr>
          <w:rFonts w:eastAsia="Times New Roman" w:hAnsi="Times New Roman"/>
          <w:sz w:val="32"/>
          <w:szCs w:val="32"/>
          <w:lang w:val="uk-UA" w:eastAsia="ru-RU"/>
        </w:rPr>
      </w:pPr>
      <w:r w:rsidRPr="00347417">
        <w:rPr>
          <w:rFonts w:ascii="Times New Roman" w:eastAsia="Kozuka Gothic Pro M" w:hAnsi="Times New Roman"/>
          <w:b/>
          <w:sz w:val="32"/>
          <w:szCs w:val="32"/>
          <w:lang w:val="uk-UA" w:eastAsia="ru-RU"/>
        </w:rPr>
        <w:t>РІШЕННЯ</w:t>
      </w:r>
    </w:p>
    <w:p w:rsidR="00130B86" w:rsidRPr="00347417" w:rsidRDefault="00130B86" w:rsidP="00130B86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 xml:space="preserve">від  листопада  2018 року                                                                     № </w:t>
      </w:r>
    </w:p>
    <w:p w:rsidR="00130B86" w:rsidRPr="00347417" w:rsidRDefault="00130B86" w:rsidP="00130B86">
      <w:pPr>
        <w:widowControl w:val="0"/>
        <w:tabs>
          <w:tab w:val="left" w:pos="210"/>
          <w:tab w:val="left" w:pos="615"/>
          <w:tab w:val="left" w:pos="1110"/>
          <w:tab w:val="left" w:pos="1290"/>
          <w:tab w:val="left" w:pos="2340"/>
          <w:tab w:val="left" w:pos="2595"/>
          <w:tab w:val="left" w:pos="2760"/>
          <w:tab w:val="left" w:pos="3537"/>
          <w:tab w:val="left" w:pos="4152"/>
          <w:tab w:val="left" w:pos="8364"/>
          <w:tab w:val="left" w:pos="9356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47417">
        <w:rPr>
          <w:rFonts w:ascii="Times New Roman" w:eastAsia="Arial Unicode MS" w:hAnsi="Times New Roman" w:cs="Tahoma"/>
          <w:kern w:val="3"/>
          <w:sz w:val="28"/>
          <w:szCs w:val="28"/>
          <w:lang w:val="uk-UA" w:eastAsia="ru-RU" w:bidi="en-US"/>
        </w:rPr>
        <w:t>с. Велика Северинка</w:t>
      </w:r>
    </w:p>
    <w:p w:rsidR="00130B86" w:rsidRDefault="00130B86" w:rsidP="00130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B86" w:rsidRDefault="00130B86" w:rsidP="00130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08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CE1089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CE1089">
        <w:rPr>
          <w:rFonts w:ascii="Times New Roman" w:hAnsi="Times New Roman" w:cs="Times New Roman"/>
          <w:b/>
          <w:sz w:val="28"/>
          <w:szCs w:val="28"/>
        </w:rPr>
        <w:t xml:space="preserve"> порядку </w:t>
      </w:r>
    </w:p>
    <w:p w:rsidR="00130B86" w:rsidRDefault="00130B86" w:rsidP="00130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089">
        <w:rPr>
          <w:rFonts w:ascii="Times New Roman" w:hAnsi="Times New Roman" w:cs="Times New Roman"/>
          <w:b/>
          <w:sz w:val="28"/>
          <w:szCs w:val="28"/>
        </w:rPr>
        <w:t>денного X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1089">
        <w:rPr>
          <w:rFonts w:ascii="Times New Roman" w:hAnsi="Times New Roman" w:cs="Times New Roman"/>
          <w:b/>
          <w:sz w:val="28"/>
          <w:szCs w:val="28"/>
        </w:rPr>
        <w:t xml:space="preserve">  </w:t>
      </w:r>
      <w:proofErr w:type="spellStart"/>
      <w:r w:rsidRPr="00CE1089">
        <w:rPr>
          <w:rFonts w:ascii="Times New Roman" w:hAnsi="Times New Roman" w:cs="Times New Roman"/>
          <w:b/>
          <w:sz w:val="28"/>
          <w:szCs w:val="28"/>
        </w:rPr>
        <w:t>сесії</w:t>
      </w:r>
      <w:proofErr w:type="spellEnd"/>
      <w:r w:rsidRPr="00CE1089">
        <w:rPr>
          <w:rFonts w:ascii="Times New Roman" w:hAnsi="Times New Roman" w:cs="Times New Roman"/>
          <w:b/>
          <w:sz w:val="28"/>
          <w:szCs w:val="28"/>
        </w:rPr>
        <w:t xml:space="preserve"> VIII </w:t>
      </w:r>
      <w:proofErr w:type="spellStart"/>
      <w:r w:rsidRPr="00CE1089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130B86" w:rsidRDefault="00130B86" w:rsidP="00130B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0B86" w:rsidRPr="000A2999" w:rsidRDefault="00130B86" w:rsidP="00130B86">
      <w:pPr>
        <w:tabs>
          <w:tab w:val="left" w:leader="underscore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2999">
        <w:rPr>
          <w:rFonts w:ascii="Times New Roman" w:hAnsi="Times New Roman"/>
          <w:sz w:val="28"/>
          <w:szCs w:val="28"/>
          <w:lang w:val="uk-UA"/>
        </w:rPr>
        <w:t xml:space="preserve">Відповідно до ст. ст. 26,42 Закону України «Про місцеве самоврядування в Україні»,  </w:t>
      </w:r>
    </w:p>
    <w:p w:rsidR="00130B86" w:rsidRPr="00553E98" w:rsidRDefault="00130B86" w:rsidP="00130B86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299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СІЛЬСЬКА РАДА ВИРІШИЛА:</w:t>
      </w:r>
    </w:p>
    <w:p w:rsidR="00130B86" w:rsidRDefault="00130B86" w:rsidP="00130B8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A2999">
        <w:rPr>
          <w:rFonts w:ascii="Times New Roman" w:hAnsi="Times New Roman"/>
          <w:sz w:val="28"/>
          <w:szCs w:val="28"/>
          <w:lang w:val="uk-UA"/>
        </w:rPr>
        <w:t xml:space="preserve">Затвердити наступний порядок денний  </w:t>
      </w:r>
      <w:r w:rsidRPr="000A2999"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0A2999">
        <w:rPr>
          <w:rFonts w:ascii="Times New Roman" w:hAnsi="Times New Roman"/>
          <w:sz w:val="28"/>
          <w:szCs w:val="28"/>
          <w:lang w:val="uk-UA"/>
        </w:rPr>
        <w:t xml:space="preserve">  сесії VIІІ скликання:</w:t>
      </w:r>
    </w:p>
    <w:p w:rsidR="00774AAF" w:rsidRPr="00774AAF" w:rsidRDefault="00774AAF" w:rsidP="00F94A70">
      <w:pPr>
        <w:numPr>
          <w:ilvl w:val="0"/>
          <w:numId w:val="2"/>
        </w:numPr>
        <w:tabs>
          <w:tab w:val="left" w:pos="851"/>
          <w:tab w:val="left" w:pos="1276"/>
        </w:tabs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денного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ХХІ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сесії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VIII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скликання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F94A70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AAF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proofErr w:type="spellStart"/>
      <w:r w:rsidRPr="00774AAF">
        <w:rPr>
          <w:rFonts w:ascii="Times New Roman" w:eastAsia="Calibri" w:hAnsi="Times New Roman" w:cs="Times New Roman"/>
          <w:sz w:val="28"/>
          <w:szCs w:val="28"/>
        </w:rPr>
        <w:t>надання</w:t>
      </w:r>
      <w:proofErr w:type="spellEnd"/>
      <w:r w:rsidRPr="00774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4AAF">
        <w:rPr>
          <w:rFonts w:ascii="Times New Roman" w:eastAsia="Calibri" w:hAnsi="Times New Roman" w:cs="Times New Roman"/>
          <w:sz w:val="28"/>
          <w:szCs w:val="28"/>
        </w:rPr>
        <w:t>згоди</w:t>
      </w:r>
      <w:proofErr w:type="spellEnd"/>
      <w:r w:rsidRPr="00774AA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proofErr w:type="spellStart"/>
      <w:r w:rsidRPr="00774AAF">
        <w:rPr>
          <w:rFonts w:ascii="Times New Roman" w:eastAsia="Calibri" w:hAnsi="Times New Roman" w:cs="Times New Roman"/>
          <w:sz w:val="28"/>
          <w:szCs w:val="28"/>
        </w:rPr>
        <w:t>організацію</w:t>
      </w:r>
      <w:proofErr w:type="spellEnd"/>
      <w:r w:rsidRPr="00774AAF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774AAF">
        <w:rPr>
          <w:rFonts w:ascii="Times New Roman" w:eastAsia="Calibri" w:hAnsi="Times New Roman" w:cs="Times New Roman"/>
          <w:sz w:val="28"/>
          <w:szCs w:val="28"/>
        </w:rPr>
        <w:t>співробітництва</w:t>
      </w:r>
      <w:proofErr w:type="spellEnd"/>
      <w:r w:rsidRPr="00774A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74AAF">
        <w:rPr>
          <w:rFonts w:ascii="Times New Roman" w:eastAsia="Calibri" w:hAnsi="Times New Roman" w:cs="Times New Roman"/>
          <w:sz w:val="28"/>
          <w:szCs w:val="28"/>
        </w:rPr>
        <w:t>територіальних</w:t>
      </w:r>
      <w:proofErr w:type="spellEnd"/>
      <w:r w:rsidRPr="00774AAF">
        <w:rPr>
          <w:rFonts w:ascii="Times New Roman" w:eastAsia="Calibri" w:hAnsi="Times New Roman" w:cs="Times New Roman"/>
          <w:sz w:val="28"/>
          <w:szCs w:val="28"/>
        </w:rPr>
        <w:t xml:space="preserve"> громад.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року № 274 «Про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об’єднаної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територіальної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            </w:t>
      </w:r>
    </w:p>
    <w:p w:rsidR="00491603" w:rsidRPr="00491603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приєднання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Європейської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Хартії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івності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жінок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чоловіків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громад.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затвердження Положення про громадську раду</w:t>
      </w:r>
      <w:bookmarkStart w:id="0" w:name="_GoBack"/>
      <w:bookmarkEnd w:id="0"/>
      <w:r w:rsidR="0049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виконавчому комітеті </w:t>
      </w:r>
      <w:proofErr w:type="spellStart"/>
      <w:r w:rsidR="0049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Великосеверинівської</w:t>
      </w:r>
      <w:proofErr w:type="spellEnd"/>
      <w:r w:rsidR="004916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ради.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4AA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 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Храпаченко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Ірині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Юріївні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Хмарі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Бадес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Бадесі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 с.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 с.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 с.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 с.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 с.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284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у с.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Омельченку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товарного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Солоньку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Анатолію</w:t>
      </w:r>
      <w:proofErr w:type="spellEnd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італійовичу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відмову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технічної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товарного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сільськогосподарського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виробництва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Хоменку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 «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Приозерний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Науменку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Василю Степановичу.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СК «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Приозерний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Михацькому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Колісник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Григорівні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гр. Арнаут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Володимирівні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в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ідгайці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Оситняжка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Зеленській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Володимирівні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Казаріній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Світлан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італіївні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містобудівної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будинку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господарських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будівель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споруд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присадибна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Оситняжка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Полозюку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Леонідовича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ндиві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Кушнаренку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Сергію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Кравченку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Миколайовичу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Саратовцевій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Людмилі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Невойт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Іванівні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дуального</w:t>
      </w:r>
      <w:proofErr w:type="spellEnd"/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Работновій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Валентинівні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власність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індивідуального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садівництва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Баку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Олександру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Михайловичу.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Бойку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Дмитру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Валентиновичу.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Васильєву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Леоніду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Михайловичу.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гр. Бойко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Євгеніївні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проекту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землеустрою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ділянки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особистого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селянського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господарства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території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гр.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Малуш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Михайлівні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змін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№ 434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року.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подовження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№ 132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року.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подовження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терміну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ішення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Великосеверинівської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сільської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 № 429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листопада 2016 року.    </w:t>
      </w:r>
    </w:p>
    <w:p w:rsidR="00774AAF" w:rsidRPr="00774AAF" w:rsidRDefault="00774AAF" w:rsidP="00491603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Інші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774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4AAF" w:rsidRPr="00774AAF" w:rsidRDefault="00774AAF" w:rsidP="00491603">
      <w:pPr>
        <w:tabs>
          <w:tab w:val="num" w:pos="426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AAF" w:rsidRPr="00774AAF" w:rsidRDefault="00774AAF" w:rsidP="00491603">
      <w:pPr>
        <w:tabs>
          <w:tab w:val="num" w:pos="426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AAF" w:rsidRPr="00774AAF" w:rsidRDefault="00774AAF" w:rsidP="00491603">
      <w:pPr>
        <w:widowControl w:val="0"/>
        <w:tabs>
          <w:tab w:val="left" w:pos="1276"/>
        </w:tabs>
        <w:suppressAutoHyphens/>
        <w:autoSpaceDN w:val="0"/>
        <w:spacing w:after="0" w:line="240" w:lineRule="auto"/>
        <w:ind w:firstLine="851"/>
        <w:jc w:val="center"/>
        <w:textAlignment w:val="baseline"/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eastAsia="ru-RU" w:bidi="en-US"/>
        </w:rPr>
      </w:pPr>
      <w:r w:rsidRPr="00774AAF">
        <w:rPr>
          <w:rFonts w:ascii="Times New Roman" w:eastAsia="Arial Unicode MS" w:hAnsi="Times New Roman" w:cs="Tahoma"/>
          <w:color w:val="000000"/>
          <w:kern w:val="3"/>
          <w:sz w:val="28"/>
          <w:szCs w:val="28"/>
          <w:lang w:val="uk-UA" w:eastAsia="ru-RU" w:bidi="en-US"/>
        </w:rPr>
        <w:t>__________________________________</w:t>
      </w:r>
    </w:p>
    <w:sectPr w:rsidR="00774AAF" w:rsidRPr="00774AAF" w:rsidSect="0049160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ozuka Gothic Pro 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F5204"/>
    <w:multiLevelType w:val="hybridMultilevel"/>
    <w:tmpl w:val="47D640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8785D"/>
    <w:multiLevelType w:val="multilevel"/>
    <w:tmpl w:val="C626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B86"/>
    <w:rsid w:val="00002624"/>
    <w:rsid w:val="0006200C"/>
    <w:rsid w:val="00130B86"/>
    <w:rsid w:val="004772CC"/>
    <w:rsid w:val="00491603"/>
    <w:rsid w:val="00774AAF"/>
    <w:rsid w:val="00F94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0B8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30B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Алла</cp:lastModifiedBy>
  <cp:revision>2</cp:revision>
  <cp:lastPrinted>2018-11-12T12:41:00Z</cp:lastPrinted>
  <dcterms:created xsi:type="dcterms:W3CDTF">2018-11-12T13:55:00Z</dcterms:created>
  <dcterms:modified xsi:type="dcterms:W3CDTF">2018-11-12T13:55:00Z</dcterms:modified>
</cp:coreProperties>
</file>