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25" w:rsidRDefault="002F0E25" w:rsidP="002F0E25">
      <w:pPr>
        <w:jc w:val="both"/>
        <w:rPr>
          <w:b/>
          <w:sz w:val="28"/>
          <w:szCs w:val="28"/>
          <w:lang w:val="uk-UA"/>
        </w:rPr>
      </w:pPr>
    </w:p>
    <w:p w:rsidR="002F0E25" w:rsidRPr="00AB6907" w:rsidRDefault="002F0E25" w:rsidP="002F0E2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AB6907">
        <w:rPr>
          <w:sz w:val="28"/>
          <w:szCs w:val="28"/>
          <w:lang w:val="uk-UA"/>
        </w:rPr>
        <w:t xml:space="preserve">Додаток  </w:t>
      </w:r>
    </w:p>
    <w:p w:rsidR="002F0E25" w:rsidRPr="00AB6907" w:rsidRDefault="002F0E25" w:rsidP="002F0E2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  <w:t xml:space="preserve">до розпорядження </w:t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proofErr w:type="spellStart"/>
      <w:r w:rsidRPr="00AB6907">
        <w:rPr>
          <w:sz w:val="28"/>
          <w:szCs w:val="28"/>
          <w:lang w:val="uk-UA"/>
        </w:rPr>
        <w:t>Великосеверинівського</w:t>
      </w:r>
      <w:proofErr w:type="spellEnd"/>
    </w:p>
    <w:p w:rsidR="002F0E25" w:rsidRPr="00AB6907" w:rsidRDefault="002F0E25" w:rsidP="002F0E2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  <w:t>сільського голови</w:t>
      </w:r>
    </w:p>
    <w:p w:rsidR="002F0E25" w:rsidRPr="00AB6907" w:rsidRDefault="002F0E25" w:rsidP="002F0E25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</w:r>
      <w:r w:rsidRPr="00AB6907">
        <w:rPr>
          <w:sz w:val="28"/>
          <w:szCs w:val="28"/>
          <w:lang w:val="uk-UA"/>
        </w:rPr>
        <w:tab/>
        <w:t>«</w:t>
      </w:r>
      <w:r>
        <w:rPr>
          <w:sz w:val="28"/>
          <w:szCs w:val="28"/>
          <w:lang w:val="uk-UA"/>
        </w:rPr>
        <w:t>23</w:t>
      </w:r>
      <w:r w:rsidRPr="00AB6907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березня </w:t>
      </w:r>
      <w:r w:rsidRPr="00AB690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40-од</w:t>
      </w:r>
    </w:p>
    <w:p w:rsidR="002F0E25" w:rsidRPr="0053754A" w:rsidRDefault="002F0E25" w:rsidP="002F0E25">
      <w:pPr>
        <w:jc w:val="both"/>
        <w:rPr>
          <w:b/>
          <w:lang w:val="uk-UA"/>
        </w:rPr>
      </w:pPr>
    </w:p>
    <w:p w:rsidR="002F0E25" w:rsidRPr="00AB6907" w:rsidRDefault="002F0E25" w:rsidP="002F0E25">
      <w:pPr>
        <w:jc w:val="center"/>
        <w:rPr>
          <w:b/>
          <w:sz w:val="28"/>
          <w:szCs w:val="28"/>
          <w:lang w:val="uk-UA"/>
        </w:rPr>
      </w:pPr>
    </w:p>
    <w:p w:rsidR="002F0E25" w:rsidRDefault="002F0E25" w:rsidP="002F0E25">
      <w:pPr>
        <w:jc w:val="center"/>
        <w:rPr>
          <w:b/>
          <w:sz w:val="28"/>
          <w:szCs w:val="28"/>
          <w:lang w:val="uk-UA"/>
        </w:rPr>
      </w:pPr>
      <w:r w:rsidRPr="00AB6907">
        <w:rPr>
          <w:b/>
          <w:sz w:val="28"/>
          <w:szCs w:val="28"/>
          <w:lang w:val="uk-UA"/>
        </w:rPr>
        <w:t xml:space="preserve">План заходів </w:t>
      </w:r>
    </w:p>
    <w:p w:rsidR="002F0E25" w:rsidRPr="00AB6907" w:rsidRDefault="002F0E25" w:rsidP="002F0E25">
      <w:pPr>
        <w:jc w:val="center"/>
        <w:rPr>
          <w:b/>
          <w:sz w:val="28"/>
          <w:szCs w:val="28"/>
          <w:lang w:val="uk-UA"/>
        </w:rPr>
      </w:pPr>
      <w:r w:rsidRPr="00AB6907">
        <w:rPr>
          <w:b/>
          <w:sz w:val="28"/>
          <w:szCs w:val="28"/>
          <w:lang w:val="uk-UA"/>
        </w:rPr>
        <w:t xml:space="preserve">на 2019-2020 роки з реалізації на території </w:t>
      </w:r>
    </w:p>
    <w:p w:rsidR="002F0E25" w:rsidRPr="00AB6907" w:rsidRDefault="002F0E25" w:rsidP="002F0E25">
      <w:pPr>
        <w:jc w:val="center"/>
        <w:rPr>
          <w:b/>
          <w:sz w:val="28"/>
          <w:szCs w:val="28"/>
          <w:lang w:val="uk-UA"/>
        </w:rPr>
      </w:pPr>
      <w:proofErr w:type="spellStart"/>
      <w:r w:rsidRPr="00AB6907">
        <w:rPr>
          <w:b/>
          <w:sz w:val="28"/>
          <w:szCs w:val="28"/>
          <w:lang w:val="uk-UA"/>
        </w:rPr>
        <w:t>Великосеверинівської</w:t>
      </w:r>
      <w:proofErr w:type="spellEnd"/>
      <w:r w:rsidRPr="00AB6907">
        <w:rPr>
          <w:b/>
          <w:sz w:val="28"/>
          <w:szCs w:val="28"/>
          <w:lang w:val="uk-UA"/>
        </w:rPr>
        <w:t xml:space="preserve"> сільської ради Стратегії державної політики </w:t>
      </w:r>
    </w:p>
    <w:p w:rsidR="002F0E25" w:rsidRPr="00AB6907" w:rsidRDefault="002F0E25" w:rsidP="002F0E25">
      <w:pPr>
        <w:jc w:val="center"/>
        <w:rPr>
          <w:b/>
          <w:sz w:val="28"/>
          <w:szCs w:val="28"/>
          <w:lang w:val="uk-UA"/>
        </w:rPr>
      </w:pPr>
      <w:r w:rsidRPr="00AB6907">
        <w:rPr>
          <w:b/>
          <w:sz w:val="28"/>
          <w:szCs w:val="28"/>
          <w:lang w:val="uk-UA"/>
        </w:rPr>
        <w:t>щодо наркотиків на період до 2020 року</w:t>
      </w:r>
    </w:p>
    <w:p w:rsidR="002F0E25" w:rsidRPr="0053754A" w:rsidRDefault="002F0E25" w:rsidP="002F0E25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2107"/>
        <w:gridCol w:w="2535"/>
      </w:tblGrid>
      <w:tr w:rsidR="002F0E25" w:rsidRPr="002E1E21" w:rsidTr="00B21EEE">
        <w:tc>
          <w:tcPr>
            <w:tcW w:w="534" w:type="dxa"/>
          </w:tcPr>
          <w:p w:rsidR="002F0E25" w:rsidRPr="002E1E21" w:rsidRDefault="002F0E25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1E21">
              <w:rPr>
                <w:b/>
                <w:sz w:val="24"/>
                <w:szCs w:val="24"/>
                <w:lang w:val="uk-UA"/>
              </w:rPr>
              <w:t xml:space="preserve">№ </w:t>
            </w:r>
          </w:p>
          <w:p w:rsidR="002F0E25" w:rsidRPr="002E1E21" w:rsidRDefault="002F0E25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E1E21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961" w:type="dxa"/>
          </w:tcPr>
          <w:p w:rsidR="002F0E25" w:rsidRPr="002E1E21" w:rsidRDefault="002F0E25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2107" w:type="dxa"/>
          </w:tcPr>
          <w:p w:rsidR="002F0E25" w:rsidRPr="002E1E21" w:rsidRDefault="002F0E25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535" w:type="dxa"/>
          </w:tcPr>
          <w:p w:rsidR="002F0E25" w:rsidRPr="002E1E21" w:rsidRDefault="002F0E25" w:rsidP="00B21EEE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2F0E25" w:rsidRPr="009252B5" w:rsidTr="00B21EEE">
        <w:tc>
          <w:tcPr>
            <w:tcW w:w="534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961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Проведення моніторингу заходів профілактики вживання </w:t>
            </w:r>
            <w:proofErr w:type="spellStart"/>
            <w:r w:rsidRPr="006B1734">
              <w:rPr>
                <w:sz w:val="24"/>
                <w:szCs w:val="24"/>
                <w:lang w:val="uk-UA"/>
              </w:rPr>
              <w:t>психоактивних</w:t>
            </w:r>
            <w:proofErr w:type="spellEnd"/>
            <w:r w:rsidRPr="006B1734">
              <w:rPr>
                <w:sz w:val="24"/>
                <w:szCs w:val="24"/>
                <w:lang w:val="uk-UA"/>
              </w:rPr>
              <w:t xml:space="preserve"> речовин і психічних розладів внаслідок вживання </w:t>
            </w:r>
            <w:proofErr w:type="spellStart"/>
            <w:r w:rsidRPr="006B1734">
              <w:rPr>
                <w:sz w:val="24"/>
                <w:szCs w:val="24"/>
                <w:lang w:val="uk-UA"/>
              </w:rPr>
              <w:t>психоактивних</w:t>
            </w:r>
            <w:proofErr w:type="spellEnd"/>
            <w:r w:rsidRPr="006B1734">
              <w:rPr>
                <w:sz w:val="24"/>
                <w:szCs w:val="24"/>
                <w:lang w:val="uk-UA"/>
              </w:rPr>
              <w:t xml:space="preserve"> речовин і внесення пропозицій щодо удосконалення їх організації</w:t>
            </w:r>
          </w:p>
        </w:tc>
        <w:tc>
          <w:tcPr>
            <w:tcW w:w="2107" w:type="dxa"/>
          </w:tcPr>
          <w:p w:rsidR="002F0E25" w:rsidRDefault="002F0E25" w:rsidP="00B21EEE">
            <w:pPr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F0E25" w:rsidRPr="006B1734" w:rsidRDefault="002F0E25" w:rsidP="00B21EEE">
            <w:pPr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2019-2020 років</w:t>
            </w:r>
          </w:p>
        </w:tc>
        <w:tc>
          <w:tcPr>
            <w:tcW w:w="2535" w:type="dxa"/>
          </w:tcPr>
          <w:p w:rsidR="002F0E25" w:rsidRPr="002E1E21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освіти, молоді та спорту, культури та туризму, служба</w:t>
            </w:r>
            <w:r w:rsidRPr="002E1E21">
              <w:rPr>
                <w:color w:val="000000"/>
                <w:lang w:val="uk-UA"/>
              </w:rPr>
              <w:t xml:space="preserve"> у справах дітей та соціального захисту населення</w:t>
            </w:r>
            <w:r>
              <w:rPr>
                <w:color w:val="000000"/>
                <w:lang w:val="uk-UA"/>
              </w:rPr>
              <w:t xml:space="preserve"> (в межах компетенції відділів), </w:t>
            </w:r>
            <w:r>
              <w:rPr>
                <w:sz w:val="24"/>
                <w:szCs w:val="24"/>
                <w:lang w:val="uk-UA"/>
              </w:rPr>
              <w:t>сільська</w:t>
            </w:r>
            <w:r w:rsidRPr="00D37659">
              <w:rPr>
                <w:sz w:val="24"/>
                <w:szCs w:val="24"/>
                <w:lang w:val="uk-UA"/>
              </w:rPr>
              <w:t xml:space="preserve"> лікарськ</w:t>
            </w:r>
            <w:r>
              <w:rPr>
                <w:sz w:val="24"/>
                <w:szCs w:val="24"/>
                <w:lang w:val="uk-UA"/>
              </w:rPr>
              <w:t>а</w:t>
            </w:r>
            <w:r w:rsidRPr="00D37659">
              <w:rPr>
                <w:sz w:val="24"/>
                <w:szCs w:val="24"/>
                <w:lang w:val="uk-UA"/>
              </w:rPr>
              <w:t xml:space="preserve"> амбулаторі</w:t>
            </w:r>
            <w:r>
              <w:rPr>
                <w:sz w:val="24"/>
                <w:szCs w:val="24"/>
                <w:lang w:val="uk-UA"/>
              </w:rPr>
              <w:t xml:space="preserve">я </w:t>
            </w:r>
            <w:r w:rsidRPr="00805B3E">
              <w:rPr>
                <w:sz w:val="24"/>
                <w:szCs w:val="24"/>
                <w:lang w:val="uk-UA"/>
              </w:rPr>
              <w:t>загальної практики - сімейної медицини</w:t>
            </w:r>
            <w:r>
              <w:rPr>
                <w:sz w:val="24"/>
                <w:szCs w:val="24"/>
                <w:lang w:val="uk-UA"/>
              </w:rPr>
              <w:t xml:space="preserve"> (за згодою) </w:t>
            </w:r>
          </w:p>
        </w:tc>
      </w:tr>
      <w:tr w:rsidR="002F0E25" w:rsidRPr="009252B5" w:rsidTr="00B21EEE">
        <w:tc>
          <w:tcPr>
            <w:tcW w:w="534" w:type="dxa"/>
          </w:tcPr>
          <w:p w:rsidR="002F0E25" w:rsidRPr="006B1734" w:rsidRDefault="002F0E25" w:rsidP="00B21EEE">
            <w:pPr>
              <w:jc w:val="both"/>
              <w:rPr>
                <w:lang w:val="uk-UA"/>
              </w:rPr>
            </w:pPr>
            <w:r w:rsidRPr="006B1734">
              <w:rPr>
                <w:lang w:val="uk-UA"/>
              </w:rPr>
              <w:t xml:space="preserve">2. </w:t>
            </w:r>
          </w:p>
        </w:tc>
        <w:tc>
          <w:tcPr>
            <w:tcW w:w="4961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Здійснення інформування населення з питань формування  та реалізації державної політики щодо</w:t>
            </w:r>
            <w:r>
              <w:rPr>
                <w:sz w:val="24"/>
                <w:szCs w:val="24"/>
                <w:lang w:val="uk-UA"/>
              </w:rPr>
              <w:t xml:space="preserve"> наркотиків, </w:t>
            </w:r>
            <w:r w:rsidRPr="006B1734">
              <w:rPr>
                <w:sz w:val="24"/>
                <w:szCs w:val="24"/>
                <w:lang w:val="uk-UA"/>
              </w:rPr>
              <w:t xml:space="preserve">у тому числі шляхом розміщення на офіційному </w:t>
            </w:r>
            <w:proofErr w:type="spellStart"/>
            <w:r w:rsidRPr="006B1734">
              <w:rPr>
                <w:sz w:val="24"/>
                <w:szCs w:val="24"/>
                <w:lang w:val="uk-UA"/>
              </w:rPr>
              <w:t>веб-сайті</w:t>
            </w:r>
            <w:proofErr w:type="spellEnd"/>
            <w:r w:rsidRPr="006B1734">
              <w:rPr>
                <w:sz w:val="24"/>
                <w:szCs w:val="24"/>
                <w:lang w:val="uk-UA"/>
              </w:rPr>
              <w:t xml:space="preserve"> сільської ради відомостей про небезпеки, пов’язані із вживанням </w:t>
            </w:r>
            <w:proofErr w:type="spellStart"/>
            <w:r w:rsidRPr="006B1734">
              <w:rPr>
                <w:sz w:val="24"/>
                <w:szCs w:val="24"/>
                <w:lang w:val="uk-UA"/>
              </w:rPr>
              <w:t>психоактивних</w:t>
            </w:r>
            <w:proofErr w:type="spellEnd"/>
            <w:r w:rsidRPr="006B1734">
              <w:rPr>
                <w:sz w:val="24"/>
                <w:szCs w:val="24"/>
                <w:lang w:val="uk-UA"/>
              </w:rPr>
              <w:t xml:space="preserve"> речовин,а також про методи профілактики психічних розладів, пов’язаних з таким вживанням </w:t>
            </w:r>
          </w:p>
        </w:tc>
        <w:tc>
          <w:tcPr>
            <w:tcW w:w="2107" w:type="dxa"/>
          </w:tcPr>
          <w:p w:rsidR="002F0E25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2019-2020 років</w:t>
            </w:r>
          </w:p>
        </w:tc>
        <w:tc>
          <w:tcPr>
            <w:tcW w:w="2535" w:type="dxa"/>
          </w:tcPr>
          <w:p w:rsidR="002F0E25" w:rsidRPr="00790A28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790A28">
              <w:rPr>
                <w:sz w:val="24"/>
                <w:szCs w:val="24"/>
                <w:lang w:val="uk-UA"/>
              </w:rPr>
              <w:t>Відділ освіти, молоді та спорту, культури та туризму, служба</w:t>
            </w:r>
            <w:r w:rsidRPr="00790A28">
              <w:rPr>
                <w:color w:val="000000"/>
                <w:sz w:val="24"/>
                <w:szCs w:val="24"/>
                <w:lang w:val="uk-UA"/>
              </w:rPr>
              <w:t xml:space="preserve"> у справах дітей та соціального захисту населення</w:t>
            </w:r>
            <w:r>
              <w:rPr>
                <w:color w:val="000000"/>
                <w:sz w:val="24"/>
                <w:szCs w:val="24"/>
                <w:lang w:val="uk-UA"/>
              </w:rPr>
              <w:t>, відділ організаційної роботи, інформаційної діяльності та взаємодії з громадськістю</w:t>
            </w:r>
          </w:p>
        </w:tc>
      </w:tr>
      <w:tr w:rsidR="002F0E25" w:rsidRPr="002E1E21" w:rsidTr="00B21EEE">
        <w:tc>
          <w:tcPr>
            <w:tcW w:w="534" w:type="dxa"/>
          </w:tcPr>
          <w:p w:rsidR="002F0E25" w:rsidRPr="006B1734" w:rsidRDefault="002F0E25" w:rsidP="00B21EEE">
            <w:pPr>
              <w:jc w:val="both"/>
              <w:rPr>
                <w:lang w:val="uk-UA"/>
              </w:rPr>
            </w:pPr>
            <w:r w:rsidRPr="006B1734">
              <w:rPr>
                <w:lang w:val="uk-UA"/>
              </w:rPr>
              <w:t xml:space="preserve">3. </w:t>
            </w:r>
          </w:p>
        </w:tc>
        <w:tc>
          <w:tcPr>
            <w:tcW w:w="4961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Забезпечення закладів освіти д</w:t>
            </w:r>
            <w:bookmarkStart w:id="0" w:name="_GoBack"/>
            <w:bookmarkEnd w:id="0"/>
            <w:r w:rsidRPr="006B1734">
              <w:rPr>
                <w:sz w:val="24"/>
                <w:szCs w:val="24"/>
                <w:lang w:val="uk-UA"/>
              </w:rPr>
              <w:t xml:space="preserve">остатньою кількістю інформаційної та методичної літератури для проведення педагогічним  працівниками профілактичної роботи з учнями та батьками </w:t>
            </w:r>
          </w:p>
        </w:tc>
        <w:tc>
          <w:tcPr>
            <w:tcW w:w="2107" w:type="dxa"/>
          </w:tcPr>
          <w:p w:rsidR="002F0E25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2019-2020 років</w:t>
            </w:r>
          </w:p>
        </w:tc>
        <w:tc>
          <w:tcPr>
            <w:tcW w:w="2535" w:type="dxa"/>
          </w:tcPr>
          <w:p w:rsidR="002F0E25" w:rsidRPr="00790A28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790A28">
              <w:rPr>
                <w:sz w:val="24"/>
                <w:szCs w:val="24"/>
                <w:lang w:val="uk-UA"/>
              </w:rPr>
              <w:t>Відділ освіти, молоді та спорту, культури та туризму</w:t>
            </w:r>
          </w:p>
        </w:tc>
      </w:tr>
      <w:tr w:rsidR="002F0E25" w:rsidRPr="009252B5" w:rsidTr="00B21EEE">
        <w:tc>
          <w:tcPr>
            <w:tcW w:w="534" w:type="dxa"/>
          </w:tcPr>
          <w:p w:rsidR="002F0E25" w:rsidRPr="006B1734" w:rsidRDefault="002F0E25" w:rsidP="00B21EEE">
            <w:pPr>
              <w:jc w:val="both"/>
              <w:rPr>
                <w:lang w:val="uk-UA"/>
              </w:rPr>
            </w:pPr>
            <w:r w:rsidRPr="006B1734">
              <w:rPr>
                <w:lang w:val="uk-UA"/>
              </w:rPr>
              <w:t xml:space="preserve">4. </w:t>
            </w:r>
          </w:p>
        </w:tc>
        <w:tc>
          <w:tcPr>
            <w:tcW w:w="4961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Розміщення публікацій  на офіційному </w:t>
            </w:r>
            <w:proofErr w:type="spellStart"/>
            <w:r w:rsidRPr="006B1734">
              <w:rPr>
                <w:sz w:val="24"/>
                <w:szCs w:val="24"/>
                <w:lang w:val="uk-UA"/>
              </w:rPr>
              <w:t>веб-сайті</w:t>
            </w:r>
            <w:proofErr w:type="spellEnd"/>
            <w:r w:rsidRPr="006B1734">
              <w:rPr>
                <w:sz w:val="24"/>
                <w:szCs w:val="24"/>
                <w:lang w:val="uk-UA"/>
              </w:rPr>
              <w:t xml:space="preserve"> сільської ради, спрямованих на підвищення рівня підтримки громадськіст</w:t>
            </w:r>
            <w:r>
              <w:rPr>
                <w:sz w:val="24"/>
                <w:szCs w:val="24"/>
                <w:lang w:val="uk-UA"/>
              </w:rPr>
              <w:t>ю</w:t>
            </w:r>
            <w:r w:rsidRPr="006B1734">
              <w:rPr>
                <w:sz w:val="24"/>
                <w:szCs w:val="24"/>
                <w:lang w:val="uk-UA"/>
              </w:rPr>
              <w:t xml:space="preserve"> наявних стратегій щодо зменшення  негативних наслідків для здоров’я і життєдіяльності суспільства  </w:t>
            </w:r>
          </w:p>
        </w:tc>
        <w:tc>
          <w:tcPr>
            <w:tcW w:w="2107" w:type="dxa"/>
          </w:tcPr>
          <w:p w:rsidR="002F0E25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Pr="006B1734">
              <w:rPr>
                <w:sz w:val="24"/>
                <w:szCs w:val="24"/>
                <w:lang w:val="uk-UA"/>
              </w:rPr>
              <w:t>019-2020 років</w:t>
            </w:r>
          </w:p>
        </w:tc>
        <w:tc>
          <w:tcPr>
            <w:tcW w:w="2535" w:type="dxa"/>
          </w:tcPr>
          <w:p w:rsidR="002F0E25" w:rsidRPr="00790A28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Відділ організаційної роботи, інформаційної діяльності та взаємодії з громадськістю</w:t>
            </w:r>
          </w:p>
        </w:tc>
      </w:tr>
      <w:tr w:rsidR="002F0E25" w:rsidRPr="002E1E21" w:rsidTr="00B21EEE">
        <w:tc>
          <w:tcPr>
            <w:tcW w:w="534" w:type="dxa"/>
          </w:tcPr>
          <w:p w:rsidR="002F0E25" w:rsidRPr="006B1734" w:rsidRDefault="002F0E25" w:rsidP="00B21EE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6B1734">
              <w:rPr>
                <w:lang w:val="uk-UA"/>
              </w:rPr>
              <w:t xml:space="preserve">. </w:t>
            </w:r>
          </w:p>
        </w:tc>
        <w:tc>
          <w:tcPr>
            <w:tcW w:w="4961" w:type="dxa"/>
          </w:tcPr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Забезпечення співробітництва з правоохоронними органами у проведенні  комплексу соціальних, </w:t>
            </w:r>
            <w:proofErr w:type="spellStart"/>
            <w:r>
              <w:rPr>
                <w:sz w:val="24"/>
                <w:szCs w:val="24"/>
                <w:lang w:val="uk-UA"/>
              </w:rPr>
              <w:t>медико-профілактичних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заходів на території громади </w:t>
            </w:r>
            <w:r w:rsidRPr="006B1734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07" w:type="dxa"/>
          </w:tcPr>
          <w:p w:rsidR="002F0E25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 xml:space="preserve">Протягом </w:t>
            </w:r>
          </w:p>
          <w:p w:rsidR="002F0E25" w:rsidRPr="006B1734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 w:rsidRPr="006B1734">
              <w:rPr>
                <w:sz w:val="24"/>
                <w:szCs w:val="24"/>
                <w:lang w:val="uk-UA"/>
              </w:rPr>
              <w:t>2019-2020 років</w:t>
            </w:r>
          </w:p>
        </w:tc>
        <w:tc>
          <w:tcPr>
            <w:tcW w:w="2535" w:type="dxa"/>
          </w:tcPr>
          <w:p w:rsidR="002F0E25" w:rsidRPr="00790A28" w:rsidRDefault="002F0E25" w:rsidP="00B21EE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Виконавчий комітет</w:t>
            </w:r>
          </w:p>
        </w:tc>
      </w:tr>
    </w:tbl>
    <w:p w:rsidR="002F0E25" w:rsidRDefault="002F0E25"/>
    <w:sectPr w:rsidR="002F0E25" w:rsidSect="00A22645">
      <w:headerReference w:type="default" r:id="rId5"/>
      <w:pgSz w:w="11906" w:h="16838"/>
      <w:pgMar w:top="284" w:right="567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9196"/>
      <w:docPartObj>
        <w:docPartGallery w:val="Page Numbers (Top of Page)"/>
        <w:docPartUnique/>
      </w:docPartObj>
    </w:sdtPr>
    <w:sdtEndPr/>
    <w:sdtContent>
      <w:p w:rsidR="00A22645" w:rsidRDefault="002F0E25">
        <w:pPr>
          <w:pStyle w:val="a4"/>
          <w:jc w:val="center"/>
          <w:rPr>
            <w:lang w:val="uk-U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  <w:p w:rsidR="00A22645" w:rsidRDefault="002F0E25">
        <w:pPr>
          <w:pStyle w:val="a4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E25"/>
    <w:rsid w:val="002F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0E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E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84C77-4C75-47EE-B4D6-E86E510D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2019-04-19T06:49:00Z</dcterms:created>
  <dcterms:modified xsi:type="dcterms:W3CDTF">2019-04-19T06:50:00Z</dcterms:modified>
</cp:coreProperties>
</file>