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FF" w:rsidRPr="001C6FF4" w:rsidRDefault="00FF43FF" w:rsidP="00FF43FF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3.1</w:t>
      </w:r>
    </w:p>
    <w:p w:rsidR="00FF43FF" w:rsidRPr="001C6FF4" w:rsidRDefault="00FF43FF" w:rsidP="00FF43FF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FF43FF" w:rsidRDefault="00FF43FF" w:rsidP="00FF43FF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FF43FF" w:rsidRDefault="00FF43FF" w:rsidP="00FF43FF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FF43FF" w:rsidRDefault="00FF43FF" w:rsidP="00FF43FF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1 </w:t>
      </w:r>
      <w:r>
        <w:rPr>
          <w:b/>
          <w:bCs/>
          <w:sz w:val="28"/>
          <w:szCs w:val="28"/>
          <w:lang w:val="uk-UA"/>
        </w:rPr>
        <w:t xml:space="preserve">на 2020 рік, </w:t>
      </w:r>
    </w:p>
    <w:p w:rsidR="00FF43FF" w:rsidRDefault="00FF43FF" w:rsidP="00FF43FF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введені в дію з 01 січня 2020 р.</w:t>
      </w:r>
    </w:p>
    <w:p w:rsidR="00FF43FF" w:rsidRDefault="00FF43FF" w:rsidP="00FF43FF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FF43FF" w:rsidRDefault="00FF43FF" w:rsidP="00FF43FF">
      <w:pPr>
        <w:widowControl w:val="0"/>
        <w:spacing w:before="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Адміністративно-територіальна одиниця, на яку поширюється дія рішення органу місцевого самоврядування:</w:t>
      </w:r>
    </w:p>
    <w:p w:rsidR="00FF43FF" w:rsidRDefault="00FF43FF" w:rsidP="00FF43FF">
      <w:pPr>
        <w:widowControl w:val="0"/>
        <w:spacing w:before="60"/>
        <w:jc w:val="center"/>
        <w:rPr>
          <w:b/>
          <w:bCs/>
          <w:lang w:val="uk-UA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18"/>
        <w:gridCol w:w="1902"/>
        <w:gridCol w:w="1815"/>
        <w:gridCol w:w="4321"/>
      </w:tblGrid>
      <w:tr w:rsidR="00FF43FF" w:rsidRPr="0086738A" w:rsidTr="00BA5EA1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FF" w:rsidRPr="00DC2267" w:rsidRDefault="00FF43FF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FF" w:rsidRPr="00DC2267" w:rsidRDefault="00FF43FF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FF" w:rsidRPr="00DC2267" w:rsidRDefault="00FF43FF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3FF" w:rsidRPr="0086738A" w:rsidRDefault="00FF43FF" w:rsidP="00BA5EA1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86738A">
              <w:rPr>
                <w:noProof/>
                <w:sz w:val="28"/>
                <w:szCs w:val="28"/>
              </w:rPr>
              <w:t>-</w:t>
            </w:r>
          </w:p>
          <w:p w:rsidR="00FF43FF" w:rsidRPr="00DC2267" w:rsidRDefault="00FF43FF" w:rsidP="00BA5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</w:p>
          <w:p w:rsidR="00FF43FF" w:rsidRPr="00DC2267" w:rsidRDefault="00FF43FF" w:rsidP="00BA5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FF43FF" w:rsidRPr="00B20068" w:rsidTr="00BA5EA1"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FF43FF" w:rsidRPr="00B20068" w:rsidTr="00BA5EA1">
        <w:tc>
          <w:tcPr>
            <w:tcW w:w="922" w:type="pct"/>
            <w:tcBorders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FF43FF" w:rsidRPr="00B20068" w:rsidTr="00BA5EA1">
        <w:tc>
          <w:tcPr>
            <w:tcW w:w="922" w:type="pct"/>
            <w:tcBorders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FF43FF" w:rsidRPr="006D0791" w:rsidTr="00BA5EA1">
        <w:tc>
          <w:tcPr>
            <w:tcW w:w="9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FF" w:rsidRPr="00DC2267" w:rsidRDefault="00FF43FF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  <w:p w:rsidR="00FF43FF" w:rsidRPr="00DC2267" w:rsidRDefault="00FF43FF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  <w:p w:rsidR="00FF43FF" w:rsidRPr="00DC2267" w:rsidRDefault="00FF43FF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FF43FF" w:rsidRPr="00DC226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  <w:p w:rsidR="00FF43FF" w:rsidRPr="00A530D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  <w:p w:rsidR="00FF43FF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  <w:p w:rsidR="00FF43FF" w:rsidRPr="00A530D7" w:rsidRDefault="00FF43FF" w:rsidP="00BA5EA1">
            <w:pPr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FF43FF" w:rsidRDefault="00FF43FF" w:rsidP="00FF43FF">
      <w:pPr>
        <w:rPr>
          <w:sz w:val="14"/>
          <w:szCs w:val="14"/>
          <w:lang w:val="uk-UA"/>
        </w:rPr>
      </w:pPr>
    </w:p>
    <w:p w:rsidR="00FF43FF" w:rsidRPr="004648ED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Велика </w:t>
      </w:r>
      <w:proofErr w:type="spellStart"/>
      <w:r>
        <w:rPr>
          <w:rFonts w:ascii="Times New Roman" w:hAnsi="Times New Roman"/>
          <w:b/>
          <w:sz w:val="24"/>
          <w:szCs w:val="24"/>
        </w:rPr>
        <w:t>Севернка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tbl>
      <w:tblPr>
        <w:tblW w:w="999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75"/>
      </w:tblGrid>
      <w:tr w:rsidR="00FF43FF" w:rsidTr="00BA5EA1">
        <w:tc>
          <w:tcPr>
            <w:tcW w:w="5681" w:type="dxa"/>
            <w:gridSpan w:val="2"/>
            <w:vMerge w:val="restart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18" w:type="dxa"/>
            <w:gridSpan w:val="4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FF43FF" w:rsidTr="00BA5EA1">
        <w:tc>
          <w:tcPr>
            <w:tcW w:w="5681" w:type="dxa"/>
            <w:gridSpan w:val="2"/>
            <w:vMerge/>
            <w:vAlign w:val="center"/>
          </w:tcPr>
          <w:p w:rsidR="00FF43FF" w:rsidRDefault="00FF43FF" w:rsidP="00BA5EA1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56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ділянки нормативну грошову оцінку яких не проведено (незалежно від місцезнаходження) 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інших </w:t>
            </w:r>
          </w:p>
          <w:p w:rsidR="00FF43FF" w:rsidRDefault="00FF43FF" w:rsidP="00BA5EA1">
            <w:pPr>
              <w:rPr>
                <w:lang w:val="uk-UA"/>
              </w:rPr>
            </w:pPr>
          </w:p>
          <w:p w:rsidR="00FF43FF" w:rsidRDefault="00FF43FF" w:rsidP="00BA5EA1">
            <w:pPr>
              <w:rPr>
                <w:lang w:val="uk-UA"/>
              </w:rPr>
            </w:pPr>
          </w:p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будівель громадської забудови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експлуатації </w:t>
            </w:r>
            <w:r>
              <w:rPr>
                <w:lang w:val="uk-UA"/>
              </w:rPr>
              <w:lastRenderedPageBreak/>
              <w:t>гідротехнічних, гідрометричних та лінійних споруд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trHeight w:val="933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Підгайці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"/>
        <w:gridCol w:w="716"/>
        <w:gridCol w:w="4963"/>
        <w:gridCol w:w="1080"/>
        <w:gridCol w:w="1080"/>
        <w:gridCol w:w="1080"/>
        <w:gridCol w:w="1080"/>
      </w:tblGrid>
      <w:tr w:rsidR="00FF43FF" w:rsidTr="00BA5EA1">
        <w:tc>
          <w:tcPr>
            <w:tcW w:w="5681" w:type="dxa"/>
            <w:gridSpan w:val="3"/>
            <w:vMerge w:val="restart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FF43FF" w:rsidTr="00BA5EA1">
        <w:tc>
          <w:tcPr>
            <w:tcW w:w="5681" w:type="dxa"/>
            <w:gridSpan w:val="3"/>
            <w:vMerge/>
            <w:vAlign w:val="center"/>
          </w:tcPr>
          <w:p w:rsidR="00FF43FF" w:rsidRDefault="00FF43FF" w:rsidP="00BA5EA1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  <w:gridSpan w:val="2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ведення лісового господарства і пов'язаних </w:t>
            </w:r>
            <w:r>
              <w:rPr>
                <w:lang w:val="uk-UA"/>
              </w:rPr>
              <w:lastRenderedPageBreak/>
              <w:t>з ним послуг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цілей підрозділів 11.01 - 11.04 та для </w:t>
            </w:r>
            <w:r>
              <w:rPr>
                <w:lang w:val="uk-UA"/>
              </w:rPr>
              <w:lastRenderedPageBreak/>
              <w:t>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постійної діяльності </w:t>
            </w:r>
            <w:r>
              <w:rPr>
                <w:lang w:val="uk-UA"/>
              </w:rPr>
              <w:lastRenderedPageBreak/>
              <w:t>внутрішніх військ МВС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  <w:trHeight w:val="933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rPr>
          <w:gridBefore w:val="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Лозуватка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FF43FF" w:rsidTr="00BA5EA1">
        <w:tc>
          <w:tcPr>
            <w:tcW w:w="5681" w:type="dxa"/>
            <w:gridSpan w:val="2"/>
            <w:vMerge w:val="restart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FF43FF" w:rsidTr="00BA5EA1">
        <w:tc>
          <w:tcPr>
            <w:tcW w:w="5681" w:type="dxa"/>
            <w:gridSpan w:val="2"/>
            <w:vMerge/>
            <w:vAlign w:val="center"/>
          </w:tcPr>
          <w:p w:rsidR="00FF43FF" w:rsidRDefault="00FF43FF" w:rsidP="00BA5EA1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пропаганди передового досвіду ведення </w:t>
            </w:r>
            <w:r>
              <w:rPr>
                <w:lang w:val="uk-UA"/>
              </w:rPr>
              <w:lastRenderedPageBreak/>
              <w:t>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trHeight w:val="933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F43FF" w:rsidRDefault="00FF43FF" w:rsidP="00FF43FF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Кандаурове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FF43FF" w:rsidTr="00BA5EA1">
        <w:tc>
          <w:tcPr>
            <w:tcW w:w="5681" w:type="dxa"/>
            <w:gridSpan w:val="2"/>
            <w:vMerge w:val="restart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FF43FF" w:rsidTr="00BA5EA1">
        <w:tc>
          <w:tcPr>
            <w:tcW w:w="5681" w:type="dxa"/>
            <w:gridSpan w:val="2"/>
            <w:vMerge/>
            <w:vAlign w:val="center"/>
          </w:tcPr>
          <w:p w:rsidR="00FF43FF" w:rsidRDefault="00FF43FF" w:rsidP="00BA5EA1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ділянки, </w:t>
            </w:r>
            <w:r>
              <w:rPr>
                <w:b/>
                <w:lang w:val="uk-UA"/>
              </w:rPr>
              <w:lastRenderedPageBreak/>
              <w:t>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За земельні ділянки </w:t>
            </w:r>
            <w:r>
              <w:rPr>
                <w:b/>
                <w:lang w:val="uk-UA"/>
              </w:rPr>
              <w:lastRenderedPageBreak/>
              <w:t>нормативну грошову оцінку яких не проведено (незалежно від місцезнаходження)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lastRenderedPageBreak/>
              <w:t>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rPr>
          <w:trHeight w:val="631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</w:t>
            </w:r>
            <w:r>
              <w:rPr>
                <w:lang w:val="uk-UA"/>
              </w:rPr>
              <w:lastRenderedPageBreak/>
              <w:t>споруд річкового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постійної діяльності </w:t>
            </w:r>
            <w:r>
              <w:rPr>
                <w:lang w:val="uk-UA"/>
              </w:rPr>
              <w:lastRenderedPageBreak/>
              <w:t>Служби зовнішньої розвідки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trHeight w:val="933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Оситняжка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FF43FF" w:rsidTr="00BA5EA1">
        <w:tc>
          <w:tcPr>
            <w:tcW w:w="5681" w:type="dxa"/>
            <w:gridSpan w:val="2"/>
            <w:vMerge w:val="restart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FF43FF" w:rsidTr="00BA5EA1">
        <w:tc>
          <w:tcPr>
            <w:tcW w:w="5681" w:type="dxa"/>
            <w:gridSpan w:val="2"/>
            <w:vMerge/>
            <w:vAlign w:val="center"/>
          </w:tcPr>
          <w:p w:rsidR="00FF43FF" w:rsidRDefault="00FF43FF" w:rsidP="00BA5EA1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іншого сільськогосподарського </w:t>
            </w:r>
            <w:r>
              <w:rPr>
                <w:lang w:val="uk-UA"/>
              </w:rPr>
              <w:lastRenderedPageBreak/>
              <w:t>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FF43FF" w:rsidRDefault="00FF43FF" w:rsidP="00BA5EA1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lastRenderedPageBreak/>
              <w:t>закладів побутового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підприємствами, що пов'язані з користуванням </w:t>
            </w:r>
            <w:r>
              <w:rPr>
                <w:lang w:val="uk-UA"/>
              </w:rPr>
              <w:lastRenderedPageBreak/>
              <w:t>надрами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trHeight w:val="933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Петрове </w:t>
      </w:r>
      <w:r>
        <w:rPr>
          <w:rFonts w:ascii="Times New Roman" w:hAnsi="Times New Roman"/>
          <w:b/>
          <w:sz w:val="24"/>
          <w:szCs w:val="24"/>
        </w:rPr>
        <w:t>Кіровоградського району Кіровоградської області</w:t>
      </w:r>
    </w:p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FF43FF" w:rsidTr="00BA5EA1">
        <w:tc>
          <w:tcPr>
            <w:tcW w:w="5681" w:type="dxa"/>
            <w:gridSpan w:val="2"/>
            <w:vMerge w:val="restart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FF43FF" w:rsidTr="00BA5EA1">
        <w:tc>
          <w:tcPr>
            <w:tcW w:w="5681" w:type="dxa"/>
            <w:gridSpan w:val="2"/>
            <w:vMerge/>
            <w:vAlign w:val="center"/>
          </w:tcPr>
          <w:p w:rsidR="00FF43FF" w:rsidRDefault="00FF43FF" w:rsidP="00BA5EA1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</w:p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FF43FF" w:rsidRDefault="00FF43FF" w:rsidP="00BA5EA1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Pr="00900484" w:rsidRDefault="00FF43FF" w:rsidP="00BA5EA1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lastRenderedPageBreak/>
              <w:t>закладів охорони здоров'я та соціальної допомоги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експлуатації та догляду за </w:t>
            </w:r>
            <w:r>
              <w:rPr>
                <w:lang w:val="uk-UA"/>
              </w:rPr>
              <w:lastRenderedPageBreak/>
              <w:t>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FF43FF" w:rsidRDefault="00FF43FF" w:rsidP="00BA5EA1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</w:t>
            </w:r>
            <w:r>
              <w:rPr>
                <w:lang w:val="uk-UA"/>
              </w:rPr>
              <w:lastRenderedPageBreak/>
              <w:t>споруд авіаційного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rPr>
          <w:trHeight w:val="933"/>
        </w:trPr>
        <w:tc>
          <w:tcPr>
            <w:tcW w:w="715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FF43FF" w:rsidTr="00BA5EA1">
        <w:tc>
          <w:tcPr>
            <w:tcW w:w="715" w:type="dxa"/>
          </w:tcPr>
          <w:p w:rsidR="00FF43FF" w:rsidRDefault="00FF43FF" w:rsidP="00BA5E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FF43FF" w:rsidRDefault="00FF43FF" w:rsidP="00BA5EA1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FF43FF" w:rsidRDefault="00FF43FF" w:rsidP="00BA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F43FF" w:rsidRDefault="00FF43FF" w:rsidP="00FF43FF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FF43FF" w:rsidSect="00FF43FF">
      <w:pgSz w:w="11906" w:h="16838"/>
      <w:pgMar w:top="238" w:right="567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FF" w:rsidRDefault="00FF43FF" w:rsidP="00FF43FF">
      <w:r>
        <w:separator/>
      </w:r>
    </w:p>
  </w:endnote>
  <w:endnote w:type="continuationSeparator" w:id="0">
    <w:p w:rsidR="00FF43FF" w:rsidRDefault="00FF43FF" w:rsidP="00FF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FF" w:rsidRDefault="00FF43FF" w:rsidP="00FF43FF">
      <w:r>
        <w:separator/>
      </w:r>
    </w:p>
  </w:footnote>
  <w:footnote w:type="continuationSeparator" w:id="0">
    <w:p w:rsidR="00FF43FF" w:rsidRDefault="00FF43FF" w:rsidP="00FF4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2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3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38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9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7"/>
  </w:num>
  <w:num w:numId="6">
    <w:abstractNumId w:val="24"/>
  </w:num>
  <w:num w:numId="7">
    <w:abstractNumId w:val="27"/>
  </w:num>
  <w:num w:numId="8">
    <w:abstractNumId w:val="37"/>
  </w:num>
  <w:num w:numId="9">
    <w:abstractNumId w:val="18"/>
  </w:num>
  <w:num w:numId="10">
    <w:abstractNumId w:val="3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0"/>
  </w:num>
  <w:num w:numId="15">
    <w:abstractNumId w:val="13"/>
  </w:num>
  <w:num w:numId="16">
    <w:abstractNumId w:val="5"/>
  </w:num>
  <w:num w:numId="17">
    <w:abstractNumId w:val="29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</w:num>
  <w:num w:numId="23">
    <w:abstractNumId w:val="25"/>
  </w:num>
  <w:num w:numId="24">
    <w:abstractNumId w:val="35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7"/>
  </w:num>
  <w:num w:numId="30">
    <w:abstractNumId w:val="28"/>
  </w:num>
  <w:num w:numId="31">
    <w:abstractNumId w:val="16"/>
  </w:num>
  <w:num w:numId="32">
    <w:abstractNumId w:val="32"/>
  </w:num>
  <w:num w:numId="33">
    <w:abstractNumId w:val="26"/>
  </w:num>
  <w:num w:numId="34">
    <w:abstractNumId w:val="12"/>
  </w:num>
  <w:num w:numId="35">
    <w:abstractNumId w:val="34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1"/>
  </w:num>
  <w:num w:numId="42">
    <w:abstractNumId w:val="33"/>
  </w:num>
  <w:num w:numId="43">
    <w:abstractNumId w:val="3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FF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3FF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F43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F43F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F4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F43F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F43F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FF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F43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3F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FF4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43F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43FF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rsid w:val="00FF43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F43FF"/>
    <w:rPr>
      <w:b/>
      <w:bCs/>
    </w:rPr>
  </w:style>
  <w:style w:type="character" w:customStyle="1" w:styleId="apple-converted-space">
    <w:name w:val="apple-converted-space"/>
    <w:basedOn w:val="a0"/>
    <w:rsid w:val="00FF43FF"/>
  </w:style>
  <w:style w:type="character" w:styleId="a5">
    <w:name w:val="Emphasis"/>
    <w:uiPriority w:val="20"/>
    <w:qFormat/>
    <w:rsid w:val="00FF43FF"/>
    <w:rPr>
      <w:i/>
      <w:iCs/>
    </w:rPr>
  </w:style>
  <w:style w:type="character" w:customStyle="1" w:styleId="rvts44">
    <w:name w:val="rvts44"/>
    <w:basedOn w:val="a0"/>
    <w:rsid w:val="00FF43FF"/>
  </w:style>
  <w:style w:type="table" w:styleId="a6">
    <w:name w:val="Table Grid"/>
    <w:basedOn w:val="a1"/>
    <w:rsid w:val="00FF43FF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FF43FF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FF43FF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FF43FF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FF43FF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FF43FF"/>
    <w:pPr>
      <w:spacing w:before="100" w:beforeAutospacing="1" w:after="100" w:afterAutospacing="1"/>
    </w:pPr>
  </w:style>
  <w:style w:type="character" w:customStyle="1" w:styleId="rvts7">
    <w:name w:val="rvts7"/>
    <w:rsid w:val="00FF43FF"/>
    <w:rPr>
      <w:rFonts w:cs="Times New Roman"/>
    </w:rPr>
  </w:style>
  <w:style w:type="paragraph" w:styleId="aa">
    <w:name w:val="List Paragraph"/>
    <w:basedOn w:val="a"/>
    <w:uiPriority w:val="34"/>
    <w:qFormat/>
    <w:rsid w:val="00FF43FF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FF43FF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FF43FF"/>
  </w:style>
  <w:style w:type="character" w:customStyle="1" w:styleId="rvts46">
    <w:name w:val="rvts46"/>
    <w:basedOn w:val="a0"/>
    <w:rsid w:val="00FF43FF"/>
  </w:style>
  <w:style w:type="paragraph" w:customStyle="1" w:styleId="rvps7">
    <w:name w:val="rvps7"/>
    <w:basedOn w:val="a"/>
    <w:rsid w:val="00FF43FF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FF43FF"/>
  </w:style>
  <w:style w:type="numbering" w:customStyle="1" w:styleId="12">
    <w:name w:val="Нет списка1"/>
    <w:next w:val="a2"/>
    <w:uiPriority w:val="99"/>
    <w:semiHidden/>
    <w:unhideWhenUsed/>
    <w:rsid w:val="00FF43FF"/>
  </w:style>
  <w:style w:type="character" w:customStyle="1" w:styleId="21">
    <w:name w:val="Основной текст (2)_"/>
    <w:link w:val="22"/>
    <w:rsid w:val="00FF43FF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FF43FF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FF43FF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3FF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FF43FF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FF43FF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FF43F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F43FF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6"/>
    <w:uiPriority w:val="59"/>
    <w:rsid w:val="00FF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F43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F43FF"/>
  </w:style>
  <w:style w:type="paragraph" w:styleId="af0">
    <w:name w:val="Body Text Indent"/>
    <w:basedOn w:val="a"/>
    <w:link w:val="af1"/>
    <w:rsid w:val="00FF43FF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FF43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customStyle="1" w:styleId="111">
    <w:name w:val="Сетка таблицы11"/>
    <w:basedOn w:val="a1"/>
    <w:next w:val="a6"/>
    <w:rsid w:val="00FF43F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FF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FF43F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F43FF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6"/>
    <w:uiPriority w:val="59"/>
    <w:rsid w:val="00FF43FF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FF43FF"/>
  </w:style>
  <w:style w:type="numbering" w:customStyle="1" w:styleId="1111">
    <w:name w:val="Нет списка111"/>
    <w:next w:val="a2"/>
    <w:uiPriority w:val="99"/>
    <w:semiHidden/>
    <w:unhideWhenUsed/>
    <w:rsid w:val="00FF43FF"/>
  </w:style>
  <w:style w:type="numbering" w:customStyle="1" w:styleId="210">
    <w:name w:val="Нет списка21"/>
    <w:next w:val="a2"/>
    <w:uiPriority w:val="99"/>
    <w:semiHidden/>
    <w:unhideWhenUsed/>
    <w:rsid w:val="00FF43FF"/>
  </w:style>
  <w:style w:type="paragraph" w:styleId="af2">
    <w:name w:val="Body Text"/>
    <w:basedOn w:val="a"/>
    <w:link w:val="af3"/>
    <w:uiPriority w:val="99"/>
    <w:rsid w:val="00FF43FF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FF43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1">
    <w:name w:val="Нет списка3"/>
    <w:next w:val="a2"/>
    <w:uiPriority w:val="99"/>
    <w:semiHidden/>
    <w:unhideWhenUsed/>
    <w:rsid w:val="00FF43FF"/>
  </w:style>
  <w:style w:type="numbering" w:customStyle="1" w:styleId="11110">
    <w:name w:val="Нет списка1111"/>
    <w:next w:val="a2"/>
    <w:uiPriority w:val="99"/>
    <w:semiHidden/>
    <w:unhideWhenUsed/>
    <w:rsid w:val="00FF43FF"/>
  </w:style>
  <w:style w:type="paragraph" w:styleId="af4">
    <w:name w:val="header"/>
    <w:basedOn w:val="a"/>
    <w:link w:val="af5"/>
    <w:uiPriority w:val="99"/>
    <w:unhideWhenUsed/>
    <w:rsid w:val="00FF43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F43FF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FF43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F43FF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FF4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FF4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FF4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FF43F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FF43FF"/>
  </w:style>
  <w:style w:type="numbering" w:customStyle="1" w:styleId="5">
    <w:name w:val="Нет списка5"/>
    <w:next w:val="a2"/>
    <w:uiPriority w:val="99"/>
    <w:semiHidden/>
    <w:unhideWhenUsed/>
    <w:rsid w:val="00FF43FF"/>
  </w:style>
  <w:style w:type="numbering" w:customStyle="1" w:styleId="121">
    <w:name w:val="Нет списка12"/>
    <w:next w:val="a2"/>
    <w:uiPriority w:val="99"/>
    <w:semiHidden/>
    <w:unhideWhenUsed/>
    <w:rsid w:val="00FF43FF"/>
  </w:style>
  <w:style w:type="paragraph" w:styleId="af8">
    <w:name w:val="Subtitle"/>
    <w:basedOn w:val="a"/>
    <w:next w:val="a"/>
    <w:link w:val="af9"/>
    <w:uiPriority w:val="11"/>
    <w:qFormat/>
    <w:rsid w:val="00FF43F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FF43FF"/>
    <w:rPr>
      <w:rFonts w:ascii="Cambria" w:eastAsia="Times New Roman" w:hAnsi="Cambria" w:cs="Times New Roman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FF43F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FF43F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F4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F43FF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FF43FF"/>
  </w:style>
  <w:style w:type="table" w:customStyle="1" w:styleId="61">
    <w:name w:val="Сетка таблицы6"/>
    <w:basedOn w:val="a1"/>
    <w:next w:val="a6"/>
    <w:rsid w:val="00FF4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FF43FF"/>
  </w:style>
  <w:style w:type="paragraph" w:customStyle="1" w:styleId="afa">
    <w:name w:val="Назва документа"/>
    <w:basedOn w:val="a"/>
    <w:next w:val="a8"/>
    <w:rsid w:val="00FF43F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FF43F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FF4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F43F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FF43FF"/>
  </w:style>
  <w:style w:type="paragraph" w:customStyle="1" w:styleId="text-justify">
    <w:name w:val="text-justify"/>
    <w:basedOn w:val="a"/>
    <w:rsid w:val="00FF43F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FF43FF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FF43F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FF43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FF43F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FF4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FF4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F43FF"/>
    <w:rPr>
      <w:rFonts w:cs="Times New Roman"/>
    </w:rPr>
  </w:style>
  <w:style w:type="paragraph" w:customStyle="1" w:styleId="rvps6">
    <w:name w:val="rvps6"/>
    <w:basedOn w:val="a"/>
    <w:rsid w:val="00FF43FF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FF43FF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27">
    <w:name w:val="Абзац списка2"/>
    <w:basedOn w:val="a"/>
    <w:rsid w:val="00FF43FF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FF4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F43FF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FF43FF"/>
    <w:rPr>
      <w:rFonts w:ascii="Tahoma" w:hAnsi="Tahoma" w:cs="Tahoma"/>
      <w:sz w:val="16"/>
      <w:szCs w:val="16"/>
      <w:lang w:eastAsia="ru-RU"/>
    </w:rPr>
  </w:style>
  <w:style w:type="paragraph" w:customStyle="1" w:styleId="19">
    <w:name w:val="Без интервала1"/>
    <w:rsid w:val="00FF4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FF43FF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FF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10296</Words>
  <Characters>58690</Characters>
  <Application>Microsoft Office Word</Application>
  <DocSecurity>0</DocSecurity>
  <Lines>489</Lines>
  <Paragraphs>137</Paragraphs>
  <ScaleCrop>false</ScaleCrop>
  <Company/>
  <LinksUpToDate>false</LinksUpToDate>
  <CharactersWithSpaces>68849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2019-06-18T07:50:00Z</dcterms:created>
  <dcterms:modified xsi:type="dcterms:W3CDTF">2019-06-18T07:51:00Z</dcterms:modified>
</cp:coreProperties>
</file>