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68" w:rsidRPr="004633D6" w:rsidRDefault="00B41068" w:rsidP="00B41068">
      <w:pPr>
        <w:ind w:left="5812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Додаток </w:t>
      </w:r>
    </w:p>
    <w:p w:rsidR="00B41068" w:rsidRPr="004633D6" w:rsidRDefault="00B41068" w:rsidP="00B41068">
      <w:pPr>
        <w:ind w:left="5812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до розпорядження</w:t>
      </w:r>
    </w:p>
    <w:p w:rsidR="00B41068" w:rsidRPr="004633D6" w:rsidRDefault="00B41068" w:rsidP="00B41068">
      <w:pPr>
        <w:ind w:left="5812" w:right="-1"/>
        <w:rPr>
          <w:sz w:val="28"/>
          <w:szCs w:val="28"/>
          <w:lang w:val="uk-UA"/>
        </w:rPr>
      </w:pPr>
      <w:proofErr w:type="spellStart"/>
      <w:r w:rsidRPr="004633D6">
        <w:rPr>
          <w:sz w:val="28"/>
          <w:szCs w:val="28"/>
          <w:lang w:val="uk-UA"/>
        </w:rPr>
        <w:t>Великосеверинівського</w:t>
      </w:r>
      <w:proofErr w:type="spellEnd"/>
      <w:r w:rsidRPr="004633D6">
        <w:rPr>
          <w:sz w:val="28"/>
          <w:szCs w:val="28"/>
          <w:lang w:val="uk-UA"/>
        </w:rPr>
        <w:t xml:space="preserve"> сільського голови</w:t>
      </w:r>
    </w:p>
    <w:p w:rsidR="00B41068" w:rsidRPr="004633D6" w:rsidRDefault="00B41068" w:rsidP="00B41068">
      <w:pPr>
        <w:ind w:left="5812" w:right="-1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« </w:t>
      </w:r>
      <w:r>
        <w:rPr>
          <w:sz w:val="28"/>
          <w:szCs w:val="28"/>
          <w:lang w:val="uk-UA"/>
        </w:rPr>
        <w:t>10</w:t>
      </w:r>
      <w:r w:rsidRPr="004633D6">
        <w:rPr>
          <w:sz w:val="28"/>
          <w:szCs w:val="28"/>
          <w:lang w:val="uk-UA"/>
        </w:rPr>
        <w:t xml:space="preserve">  » грудня 2019 року №</w:t>
      </w:r>
      <w:r>
        <w:rPr>
          <w:sz w:val="28"/>
          <w:szCs w:val="28"/>
          <w:lang w:val="uk-UA"/>
        </w:rPr>
        <w:t>132-од</w:t>
      </w:r>
    </w:p>
    <w:p w:rsidR="00B41068" w:rsidRPr="004633D6" w:rsidRDefault="00B41068" w:rsidP="00B41068">
      <w:pPr>
        <w:jc w:val="center"/>
        <w:rPr>
          <w:b/>
          <w:sz w:val="28"/>
          <w:szCs w:val="28"/>
          <w:lang w:val="uk-UA"/>
        </w:rPr>
      </w:pPr>
    </w:p>
    <w:p w:rsidR="00B41068" w:rsidRPr="004633D6" w:rsidRDefault="00B41068" w:rsidP="00B41068">
      <w:pPr>
        <w:ind w:firstLine="709"/>
        <w:jc w:val="center"/>
        <w:rPr>
          <w:b/>
          <w:sz w:val="28"/>
          <w:szCs w:val="28"/>
          <w:lang w:val="uk-UA"/>
        </w:rPr>
      </w:pPr>
    </w:p>
    <w:p w:rsidR="00B41068" w:rsidRPr="004633D6" w:rsidRDefault="00B41068" w:rsidP="00B41068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ПОРЯДОК ДЕННИЙ</w:t>
      </w:r>
    </w:p>
    <w:p w:rsidR="00B41068" w:rsidRPr="004633D6" w:rsidRDefault="00B41068" w:rsidP="00B41068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 xml:space="preserve">тридцять дев’ятої   сесії восьмого скликання </w:t>
      </w:r>
    </w:p>
    <w:p w:rsidR="00B41068" w:rsidRPr="004633D6" w:rsidRDefault="00B41068" w:rsidP="00B41068">
      <w:pPr>
        <w:ind w:firstLine="709"/>
        <w:jc w:val="center"/>
        <w:rPr>
          <w:b/>
          <w:sz w:val="28"/>
          <w:szCs w:val="28"/>
          <w:lang w:val="uk-UA"/>
        </w:rPr>
      </w:pPr>
      <w:r w:rsidRPr="004633D6">
        <w:rPr>
          <w:b/>
          <w:sz w:val="28"/>
          <w:szCs w:val="28"/>
          <w:lang w:val="uk-UA"/>
        </w:rPr>
        <w:t>Великосеверинівської сільської ради</w:t>
      </w:r>
    </w:p>
    <w:p w:rsidR="00B41068" w:rsidRPr="004633D6" w:rsidRDefault="00B41068" w:rsidP="00B41068">
      <w:pPr>
        <w:ind w:left="709"/>
        <w:jc w:val="both"/>
        <w:rPr>
          <w:sz w:val="28"/>
          <w:szCs w:val="28"/>
          <w:lang w:val="uk-UA"/>
        </w:rPr>
      </w:pPr>
    </w:p>
    <w:p w:rsidR="00B41068" w:rsidRPr="004633D6" w:rsidRDefault="00B41068" w:rsidP="00B410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1.Про затвердження порядку денного XXXІX сесії  VIII скликання.</w:t>
      </w:r>
    </w:p>
    <w:p w:rsidR="00B41068" w:rsidRPr="004633D6" w:rsidRDefault="00B41068" w:rsidP="00B410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2.</w:t>
      </w:r>
      <w:r w:rsidRPr="004633D6">
        <w:rPr>
          <w:lang w:val="uk-UA"/>
        </w:rPr>
        <w:t xml:space="preserve"> </w:t>
      </w:r>
      <w:r w:rsidRPr="004633D6">
        <w:rPr>
          <w:sz w:val="28"/>
          <w:szCs w:val="28"/>
          <w:lang w:val="uk-UA"/>
        </w:rPr>
        <w:t>Про бюджет об’єднаної територіальної громади на 2020 рік</w:t>
      </w:r>
      <w:r w:rsidRPr="004633D6">
        <w:rPr>
          <w:sz w:val="28"/>
          <w:szCs w:val="28"/>
          <w:lang w:val="uk-UA"/>
        </w:rPr>
        <w:tab/>
        <w:t>.</w:t>
      </w:r>
    </w:p>
    <w:p w:rsidR="00B41068" w:rsidRPr="004633D6" w:rsidRDefault="00B41068" w:rsidP="00B410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3.Про затвердження структури та чисельності Великосеверинівської сільської ради на 2020 рік.</w:t>
      </w:r>
    </w:p>
    <w:p w:rsidR="00B41068" w:rsidRPr="004633D6" w:rsidRDefault="00B41068" w:rsidP="00B410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 xml:space="preserve">4. Про умови оплати праці </w:t>
      </w:r>
      <w:proofErr w:type="spellStart"/>
      <w:r w:rsidRPr="004633D6">
        <w:rPr>
          <w:sz w:val="28"/>
          <w:szCs w:val="28"/>
          <w:lang w:val="uk-UA"/>
        </w:rPr>
        <w:t>Великосеверинівського</w:t>
      </w:r>
      <w:proofErr w:type="spellEnd"/>
      <w:r w:rsidRPr="004633D6">
        <w:rPr>
          <w:sz w:val="28"/>
          <w:szCs w:val="28"/>
          <w:lang w:val="uk-UA"/>
        </w:rPr>
        <w:t xml:space="preserve"> сільського голови.</w:t>
      </w:r>
    </w:p>
    <w:p w:rsidR="00B41068" w:rsidRPr="004633D6" w:rsidRDefault="00B41068" w:rsidP="00B41068">
      <w:pPr>
        <w:ind w:right="-2"/>
        <w:jc w:val="both"/>
        <w:rPr>
          <w:bCs/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ab/>
        <w:t>5.</w:t>
      </w:r>
      <w:r w:rsidRPr="004633D6">
        <w:rPr>
          <w:b/>
          <w:bCs/>
          <w:sz w:val="28"/>
          <w:szCs w:val="28"/>
          <w:lang w:val="uk-UA"/>
        </w:rPr>
        <w:t xml:space="preserve"> </w:t>
      </w:r>
      <w:r w:rsidRPr="004633D6">
        <w:rPr>
          <w:bCs/>
          <w:sz w:val="28"/>
          <w:szCs w:val="28"/>
          <w:lang w:val="uk-UA"/>
        </w:rPr>
        <w:t>Про затвердження Програми економічного і соціального розвитку Великосеверинівської сільської ради на 2020 рік.</w:t>
      </w:r>
    </w:p>
    <w:p w:rsidR="00B41068" w:rsidRPr="004633D6" w:rsidRDefault="00B41068" w:rsidP="00B41068">
      <w:pPr>
        <w:ind w:right="-2"/>
        <w:jc w:val="both"/>
        <w:rPr>
          <w:bCs/>
          <w:sz w:val="28"/>
          <w:szCs w:val="28"/>
          <w:lang w:val="uk-UA"/>
        </w:rPr>
      </w:pPr>
      <w:r w:rsidRPr="004633D6">
        <w:rPr>
          <w:bCs/>
          <w:sz w:val="28"/>
          <w:szCs w:val="28"/>
          <w:lang w:val="uk-UA"/>
        </w:rPr>
        <w:tab/>
        <w:t>6.</w:t>
      </w:r>
      <w:r w:rsidRPr="004633D6">
        <w:rPr>
          <w:b/>
          <w:bCs/>
          <w:color w:val="333333"/>
          <w:sz w:val="28"/>
          <w:szCs w:val="28"/>
          <w:lang w:val="uk-UA"/>
        </w:rPr>
        <w:t xml:space="preserve"> </w:t>
      </w:r>
      <w:r w:rsidRPr="004633D6">
        <w:rPr>
          <w:bCs/>
          <w:sz w:val="28"/>
          <w:szCs w:val="28"/>
          <w:lang w:val="uk-UA"/>
        </w:rPr>
        <w:t>Про затвердження Програми виконання заходів з призову громадян на військову службу та мобілізаційної підготовки на території Великосеверинівської об’єднаної територіальної громади на 2020-2022 роки.</w:t>
      </w:r>
    </w:p>
    <w:p w:rsidR="00B41068" w:rsidRPr="004633D6" w:rsidRDefault="00B41068" w:rsidP="00B41068">
      <w:pPr>
        <w:ind w:right="-2"/>
        <w:jc w:val="both"/>
        <w:rPr>
          <w:bCs/>
          <w:sz w:val="28"/>
          <w:szCs w:val="28"/>
          <w:lang w:val="uk-UA"/>
        </w:rPr>
      </w:pPr>
      <w:r w:rsidRPr="004633D6">
        <w:rPr>
          <w:bCs/>
          <w:sz w:val="28"/>
          <w:szCs w:val="28"/>
          <w:lang w:val="uk-UA"/>
        </w:rPr>
        <w:tab/>
        <w:t>7.</w:t>
      </w:r>
      <w:r w:rsidRPr="004633D6">
        <w:rPr>
          <w:lang w:val="uk-UA"/>
        </w:rPr>
        <w:t xml:space="preserve"> </w:t>
      </w:r>
      <w:r w:rsidRPr="004633D6">
        <w:rPr>
          <w:bCs/>
          <w:sz w:val="28"/>
          <w:szCs w:val="28"/>
          <w:lang w:val="uk-UA"/>
        </w:rPr>
        <w:t>Про затвердження Програми підвищення кваліфікації посадових осіб місцевого самоврядування та депутатів Великосеверинівської сільської ради на 2020-2021 роки.</w:t>
      </w:r>
    </w:p>
    <w:p w:rsidR="00B41068" w:rsidRPr="004633D6" w:rsidRDefault="00B41068" w:rsidP="00B41068">
      <w:pPr>
        <w:ind w:right="-144"/>
        <w:jc w:val="both"/>
        <w:rPr>
          <w:sz w:val="28"/>
          <w:szCs w:val="28"/>
          <w:lang w:val="uk-UA"/>
        </w:rPr>
      </w:pPr>
      <w:r w:rsidRPr="004633D6">
        <w:rPr>
          <w:bCs/>
          <w:sz w:val="28"/>
          <w:szCs w:val="28"/>
          <w:lang w:val="uk-UA"/>
        </w:rPr>
        <w:tab/>
        <w:t>8.</w:t>
      </w:r>
      <w:r w:rsidRPr="004633D6">
        <w:rPr>
          <w:b/>
          <w:sz w:val="28"/>
          <w:szCs w:val="28"/>
          <w:lang w:val="uk-UA"/>
        </w:rPr>
        <w:t xml:space="preserve"> </w:t>
      </w:r>
      <w:r w:rsidRPr="004633D6">
        <w:rPr>
          <w:sz w:val="28"/>
          <w:szCs w:val="28"/>
          <w:lang w:val="uk-UA"/>
        </w:rPr>
        <w:t>Про затвердження Програми «Сільський автобус» на території Великосеверинівської об’єднаної територіальної громади на 2020-2022 роки.</w:t>
      </w:r>
    </w:p>
    <w:p w:rsidR="00B41068" w:rsidRPr="004633D6" w:rsidRDefault="00B41068" w:rsidP="00B41068">
      <w:pPr>
        <w:widowControl w:val="0"/>
        <w:tabs>
          <w:tab w:val="left" w:pos="180"/>
        </w:tabs>
        <w:autoSpaceDE w:val="0"/>
        <w:autoSpaceDN w:val="0"/>
        <w:adjustRightInd w:val="0"/>
        <w:ind w:right="-144"/>
        <w:jc w:val="both"/>
        <w:rPr>
          <w:bCs/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ab/>
      </w:r>
      <w:r w:rsidRPr="004633D6">
        <w:rPr>
          <w:sz w:val="28"/>
          <w:szCs w:val="28"/>
          <w:lang w:val="uk-UA"/>
        </w:rPr>
        <w:tab/>
        <w:t>9.</w:t>
      </w:r>
      <w:r w:rsidRPr="004633D6">
        <w:rPr>
          <w:b/>
          <w:bCs/>
          <w:color w:val="333333"/>
          <w:sz w:val="28"/>
          <w:szCs w:val="28"/>
          <w:lang w:val="uk-UA"/>
        </w:rPr>
        <w:t xml:space="preserve"> </w:t>
      </w:r>
      <w:r w:rsidRPr="004633D6">
        <w:rPr>
          <w:bCs/>
          <w:sz w:val="28"/>
          <w:szCs w:val="28"/>
          <w:lang w:val="uk-UA"/>
        </w:rPr>
        <w:t>Про затвердження Програми про забезпечення виконання заходів з територіальної оборони Великосеверинівської об’єднаної територіальної громади на 2020 рік.</w:t>
      </w:r>
    </w:p>
    <w:p w:rsidR="00B41068" w:rsidRPr="004633D6" w:rsidRDefault="00B41068" w:rsidP="00B41068">
      <w:pPr>
        <w:widowControl w:val="0"/>
        <w:tabs>
          <w:tab w:val="left" w:pos="180"/>
        </w:tabs>
        <w:autoSpaceDE w:val="0"/>
        <w:autoSpaceDN w:val="0"/>
        <w:adjustRightInd w:val="0"/>
        <w:ind w:right="-144"/>
        <w:jc w:val="both"/>
        <w:rPr>
          <w:bCs/>
          <w:sz w:val="28"/>
          <w:szCs w:val="28"/>
          <w:lang w:val="uk-UA"/>
        </w:rPr>
      </w:pPr>
      <w:r w:rsidRPr="004633D6">
        <w:rPr>
          <w:bCs/>
          <w:sz w:val="28"/>
          <w:szCs w:val="28"/>
          <w:lang w:val="uk-UA"/>
        </w:rPr>
        <w:tab/>
      </w:r>
      <w:r w:rsidRPr="004633D6">
        <w:rPr>
          <w:bCs/>
          <w:sz w:val="28"/>
          <w:szCs w:val="28"/>
          <w:lang w:val="uk-UA"/>
        </w:rPr>
        <w:tab/>
        <w:t>10. Про затвердження Програми «Розвиток транспортного сполучення Великосеверинівської об’єднаної територіальної громади на 2020-2021 роки».</w:t>
      </w:r>
    </w:p>
    <w:p w:rsidR="00B41068" w:rsidRPr="004633D6" w:rsidRDefault="00B41068" w:rsidP="00B41068">
      <w:pPr>
        <w:widowControl w:val="0"/>
        <w:tabs>
          <w:tab w:val="left" w:pos="180"/>
        </w:tabs>
        <w:autoSpaceDE w:val="0"/>
        <w:autoSpaceDN w:val="0"/>
        <w:adjustRightInd w:val="0"/>
        <w:ind w:right="-144"/>
        <w:jc w:val="both"/>
        <w:rPr>
          <w:bCs/>
          <w:sz w:val="28"/>
          <w:szCs w:val="28"/>
          <w:lang w:val="uk-UA"/>
        </w:rPr>
      </w:pPr>
      <w:r w:rsidRPr="004633D6">
        <w:rPr>
          <w:bCs/>
          <w:sz w:val="28"/>
          <w:szCs w:val="28"/>
          <w:lang w:val="uk-UA"/>
        </w:rPr>
        <w:tab/>
      </w:r>
      <w:r w:rsidRPr="004633D6">
        <w:rPr>
          <w:bCs/>
          <w:sz w:val="28"/>
          <w:szCs w:val="28"/>
          <w:lang w:val="uk-UA"/>
        </w:rPr>
        <w:tab/>
        <w:t>11.</w:t>
      </w:r>
      <w:r w:rsidRPr="004633D6">
        <w:rPr>
          <w:lang w:val="uk-UA"/>
        </w:rPr>
        <w:t xml:space="preserve"> </w:t>
      </w:r>
      <w:r w:rsidRPr="004633D6">
        <w:rPr>
          <w:bCs/>
          <w:sz w:val="28"/>
          <w:szCs w:val="28"/>
          <w:lang w:val="uk-UA"/>
        </w:rPr>
        <w:t xml:space="preserve">Про затвердження Програми проведення заходів, направлених на запобігання, ліквідацію африканської чуми свиней, забезпечення контролю епізоотичної та епідемічної ситуації у </w:t>
      </w:r>
      <w:proofErr w:type="spellStart"/>
      <w:r w:rsidRPr="004633D6">
        <w:rPr>
          <w:bCs/>
          <w:sz w:val="28"/>
          <w:szCs w:val="28"/>
          <w:lang w:val="uk-UA"/>
        </w:rPr>
        <w:t>Великосеверинівській</w:t>
      </w:r>
      <w:proofErr w:type="spellEnd"/>
      <w:r w:rsidRPr="004633D6">
        <w:rPr>
          <w:bCs/>
          <w:sz w:val="28"/>
          <w:szCs w:val="28"/>
          <w:lang w:val="uk-UA"/>
        </w:rPr>
        <w:t xml:space="preserve"> ОТГ на 2020-2022 роки.</w:t>
      </w:r>
    </w:p>
    <w:p w:rsidR="00B41068" w:rsidRPr="004633D6" w:rsidRDefault="00B41068" w:rsidP="00B41068">
      <w:pPr>
        <w:widowControl w:val="0"/>
        <w:tabs>
          <w:tab w:val="left" w:pos="180"/>
        </w:tabs>
        <w:autoSpaceDE w:val="0"/>
        <w:autoSpaceDN w:val="0"/>
        <w:adjustRightInd w:val="0"/>
        <w:ind w:right="-144"/>
        <w:jc w:val="both"/>
        <w:rPr>
          <w:bCs/>
          <w:sz w:val="28"/>
          <w:szCs w:val="28"/>
          <w:lang w:val="uk-UA"/>
        </w:rPr>
      </w:pPr>
      <w:r w:rsidRPr="004633D6">
        <w:rPr>
          <w:bCs/>
          <w:sz w:val="28"/>
          <w:szCs w:val="28"/>
          <w:lang w:val="uk-UA"/>
        </w:rPr>
        <w:tab/>
      </w:r>
      <w:r w:rsidRPr="004633D6">
        <w:rPr>
          <w:bCs/>
          <w:sz w:val="28"/>
          <w:szCs w:val="28"/>
          <w:lang w:val="uk-UA"/>
        </w:rPr>
        <w:tab/>
        <w:t>12.</w:t>
      </w:r>
      <w:r w:rsidRPr="004633D6">
        <w:rPr>
          <w:lang w:val="uk-UA"/>
        </w:rPr>
        <w:t xml:space="preserve"> </w:t>
      </w:r>
      <w:r w:rsidRPr="004633D6">
        <w:rPr>
          <w:bCs/>
          <w:sz w:val="28"/>
          <w:szCs w:val="28"/>
          <w:lang w:val="uk-UA"/>
        </w:rPr>
        <w:t>Про затвердження Програми «Шкільний автобус» на території</w:t>
      </w:r>
    </w:p>
    <w:p w:rsidR="00B41068" w:rsidRPr="004633D6" w:rsidRDefault="00B41068" w:rsidP="00B41068">
      <w:pPr>
        <w:widowControl w:val="0"/>
        <w:tabs>
          <w:tab w:val="left" w:pos="180"/>
          <w:tab w:val="right" w:pos="9642"/>
        </w:tabs>
        <w:autoSpaceDE w:val="0"/>
        <w:autoSpaceDN w:val="0"/>
        <w:adjustRightInd w:val="0"/>
        <w:ind w:right="-144"/>
        <w:jc w:val="both"/>
        <w:rPr>
          <w:bCs/>
          <w:sz w:val="28"/>
          <w:szCs w:val="28"/>
          <w:lang w:val="uk-UA"/>
        </w:rPr>
      </w:pPr>
      <w:r w:rsidRPr="004633D6">
        <w:rPr>
          <w:bCs/>
          <w:sz w:val="28"/>
          <w:szCs w:val="28"/>
          <w:lang w:val="uk-UA"/>
        </w:rPr>
        <w:t>об’єднаної територіальної громади на 2020-2022 роки.</w:t>
      </w:r>
      <w:r w:rsidRPr="004633D6">
        <w:rPr>
          <w:bCs/>
          <w:sz w:val="28"/>
          <w:szCs w:val="28"/>
          <w:lang w:val="uk-UA"/>
        </w:rPr>
        <w:tab/>
      </w:r>
    </w:p>
    <w:p w:rsidR="00B41068" w:rsidRPr="004633D6" w:rsidRDefault="00B41068" w:rsidP="00B41068">
      <w:pPr>
        <w:jc w:val="both"/>
        <w:rPr>
          <w:sz w:val="28"/>
          <w:szCs w:val="28"/>
          <w:lang w:val="uk-UA"/>
        </w:rPr>
      </w:pPr>
      <w:r w:rsidRPr="004633D6">
        <w:rPr>
          <w:bCs/>
          <w:sz w:val="28"/>
          <w:szCs w:val="28"/>
          <w:lang w:val="uk-UA"/>
        </w:rPr>
        <w:tab/>
      </w:r>
      <w:r w:rsidRPr="004633D6">
        <w:rPr>
          <w:sz w:val="28"/>
          <w:szCs w:val="28"/>
          <w:lang w:val="uk-UA"/>
        </w:rPr>
        <w:t>13.</w:t>
      </w:r>
      <w:r w:rsidRPr="004633D6">
        <w:rPr>
          <w:lang w:val="uk-UA"/>
        </w:rPr>
        <w:t xml:space="preserve"> </w:t>
      </w:r>
      <w:r w:rsidRPr="004633D6">
        <w:rPr>
          <w:sz w:val="28"/>
          <w:szCs w:val="28"/>
          <w:lang w:val="uk-UA"/>
        </w:rPr>
        <w:t>Про внесення змін до рішення Великосеверинівської сільської ради</w:t>
      </w:r>
    </w:p>
    <w:p w:rsidR="00B41068" w:rsidRPr="004633D6" w:rsidRDefault="00B41068" w:rsidP="00B41068">
      <w:pPr>
        <w:jc w:val="both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>№ 334 від 09 лютого 2018 року «Про затвердження  місцевої  програми «Цивільний захист Великосеверинівської сільської ради» на 2018-2020 роки».</w:t>
      </w:r>
    </w:p>
    <w:p w:rsidR="00B41068" w:rsidRPr="004633D6" w:rsidRDefault="00B41068" w:rsidP="00B41068">
      <w:pPr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ab/>
        <w:t>14. Про затвердження програми розвитку фізичної культури і спорту на території Великосеверинівської сільської ради на 2020 рік.</w:t>
      </w:r>
    </w:p>
    <w:p w:rsidR="00B41068" w:rsidRPr="004633D6" w:rsidRDefault="00B41068" w:rsidP="00B41068">
      <w:pPr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ab/>
        <w:t>15. Про затвердження Програми підтримки талановитих дітей та молоді у галузі культури на 2020-2022 роки.</w:t>
      </w:r>
    </w:p>
    <w:p w:rsidR="00B41068" w:rsidRPr="004633D6" w:rsidRDefault="00B41068" w:rsidP="00B41068">
      <w:pPr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ab/>
        <w:t>16. Про затвердження Комплексної програми підтримки учасників АТО та ООС, членів їх сімей  - мешканців Великосеверинівської сільської ради на 2020-2023 роки в новій редакції.</w:t>
      </w:r>
    </w:p>
    <w:p w:rsidR="00B41068" w:rsidRPr="004633D6" w:rsidRDefault="00B41068" w:rsidP="00B41068">
      <w:pPr>
        <w:jc w:val="both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lastRenderedPageBreak/>
        <w:tab/>
        <w:t>17. Про зобов’язання закладів та установ, які розташовані на території Великосеверинівської сільської ради, повідомляти про дітей, яким загрожує небезпека життю чи здоров’ю або які постраждалих від жорстокого поводження.</w:t>
      </w:r>
    </w:p>
    <w:p w:rsidR="00B41068" w:rsidRPr="004633D6" w:rsidRDefault="00B41068" w:rsidP="00B41068">
      <w:pPr>
        <w:jc w:val="both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ab/>
        <w:t>18.</w:t>
      </w:r>
      <w:r w:rsidRPr="004633D6">
        <w:rPr>
          <w:lang w:val="uk-UA"/>
        </w:rPr>
        <w:t xml:space="preserve"> </w:t>
      </w:r>
      <w:r w:rsidRPr="004633D6">
        <w:rPr>
          <w:sz w:val="28"/>
          <w:szCs w:val="28"/>
          <w:lang w:val="uk-UA"/>
        </w:rPr>
        <w:t>Про організацію харчування дітей у дошкільних та загальноосвітніх навчальних закладах Великосеверинівської сільської ради у 2020 році.</w:t>
      </w:r>
    </w:p>
    <w:p w:rsidR="00B41068" w:rsidRPr="004633D6" w:rsidRDefault="00B41068" w:rsidP="00B41068">
      <w:pPr>
        <w:jc w:val="both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ab/>
        <w:t>19.</w:t>
      </w:r>
      <w:r w:rsidRPr="004633D6">
        <w:rPr>
          <w:lang w:val="uk-UA"/>
        </w:rPr>
        <w:t xml:space="preserve"> </w:t>
      </w:r>
      <w:r w:rsidRPr="004633D6">
        <w:rPr>
          <w:sz w:val="28"/>
          <w:szCs w:val="28"/>
          <w:lang w:val="uk-UA"/>
        </w:rPr>
        <w:t xml:space="preserve">Про відмову у наданні дозволу на розробку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у с. </w:t>
      </w:r>
      <w:proofErr w:type="spellStart"/>
      <w:r w:rsidRPr="004633D6">
        <w:rPr>
          <w:sz w:val="28"/>
          <w:szCs w:val="28"/>
          <w:lang w:val="uk-UA"/>
        </w:rPr>
        <w:t>Підгайці</w:t>
      </w:r>
      <w:proofErr w:type="spellEnd"/>
      <w:r w:rsidRPr="004633D6">
        <w:rPr>
          <w:sz w:val="28"/>
          <w:szCs w:val="28"/>
          <w:lang w:val="uk-UA"/>
        </w:rPr>
        <w:t xml:space="preserve"> гр. </w:t>
      </w:r>
      <w:proofErr w:type="spellStart"/>
      <w:r w:rsidRPr="004633D6">
        <w:rPr>
          <w:sz w:val="28"/>
          <w:szCs w:val="28"/>
          <w:lang w:val="uk-UA"/>
        </w:rPr>
        <w:t>Лисяку</w:t>
      </w:r>
      <w:proofErr w:type="spellEnd"/>
      <w:r w:rsidRPr="004633D6">
        <w:rPr>
          <w:sz w:val="28"/>
          <w:szCs w:val="28"/>
          <w:lang w:val="uk-UA"/>
        </w:rPr>
        <w:t xml:space="preserve"> Руслану В’ячеславовичу.</w:t>
      </w:r>
    </w:p>
    <w:p w:rsidR="00B41068" w:rsidRPr="004633D6" w:rsidRDefault="00B41068" w:rsidP="00B41068">
      <w:pPr>
        <w:jc w:val="both"/>
        <w:rPr>
          <w:sz w:val="28"/>
          <w:szCs w:val="28"/>
          <w:lang w:val="uk-UA"/>
        </w:rPr>
      </w:pPr>
      <w:r w:rsidRPr="004633D6">
        <w:rPr>
          <w:sz w:val="28"/>
          <w:szCs w:val="28"/>
          <w:lang w:val="uk-UA"/>
        </w:rPr>
        <w:tab/>
        <w:t xml:space="preserve">20. </w:t>
      </w:r>
      <w:r w:rsidRPr="004633D6">
        <w:rPr>
          <w:rFonts w:eastAsia="Arial Unicode MS" w:cs="Tahoma"/>
          <w:kern w:val="3"/>
          <w:sz w:val="28"/>
          <w:lang w:val="uk-UA"/>
        </w:rPr>
        <w:t xml:space="preserve">Про відмову у наданні дозволу на розробку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4633D6">
        <w:rPr>
          <w:rFonts w:eastAsia="Arial Unicode MS" w:cs="Tahoma"/>
          <w:kern w:val="3"/>
          <w:sz w:val="28"/>
          <w:lang w:val="uk-UA"/>
        </w:rPr>
        <w:t>Сафаралієвій</w:t>
      </w:r>
      <w:proofErr w:type="spellEnd"/>
      <w:r w:rsidRPr="004633D6">
        <w:rPr>
          <w:rFonts w:eastAsia="Arial Unicode MS" w:cs="Tahoma"/>
          <w:kern w:val="3"/>
          <w:sz w:val="28"/>
          <w:lang w:val="uk-UA"/>
        </w:rPr>
        <w:t xml:space="preserve"> Аллі Анатоліївні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bCs/>
          <w:sz w:val="28"/>
          <w:szCs w:val="28"/>
          <w:lang w:val="uk-UA"/>
        </w:rPr>
        <w:tab/>
        <w:t>21.</w:t>
      </w: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Про надання дозволу на розробку проекту землеустрою щодо відведення у власність земельних ділянок для  будівництва та обслуговування житлового будинку господарських будівель та споруд (присадибна ділянка)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та ведення особистого селянського господарства  в селі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Оситняжка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Краснощоку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Володимиру Олександровичу.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>22.</w:t>
      </w:r>
      <w:r w:rsidRPr="004633D6">
        <w:rPr>
          <w:lang w:val="uk-UA"/>
        </w:rPr>
        <w:t xml:space="preserve"> </w:t>
      </w: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в селі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Манукяну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Ашхаріку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Камовичу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>23.</w:t>
      </w:r>
      <w:r w:rsidRPr="004633D6">
        <w:rPr>
          <w:lang w:val="uk-UA"/>
        </w:rPr>
        <w:t xml:space="preserve"> </w:t>
      </w: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в селі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Гриценку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Руслану Володимировичу.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>24.</w:t>
      </w:r>
      <w:r w:rsidRPr="004633D6">
        <w:rPr>
          <w:lang w:val="uk-UA"/>
        </w:rPr>
        <w:t xml:space="preserve"> </w:t>
      </w: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в селі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Махотці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Олександру Миколайовичу.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>25. 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в селі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Махотці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Валентині Леонідівні.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>26.</w:t>
      </w:r>
      <w:r w:rsidRPr="004633D6">
        <w:rPr>
          <w:lang w:val="uk-UA"/>
        </w:rPr>
        <w:t xml:space="preserve"> </w:t>
      </w: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земельних ділянок для будівництва та обслуговування житлового будинку господарських будівель та споруд (присадибна ділянка)</w:t>
      </w:r>
    </w:p>
    <w:p w:rsidR="00B41068" w:rsidRPr="004633D6" w:rsidRDefault="00B41068" w:rsidP="00B41068">
      <w:pPr>
        <w:widowControl w:val="0"/>
        <w:suppressAutoHyphens/>
        <w:autoSpaceDN w:val="0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в селі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Скібіцькому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 Олександру Сергійовичу.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>27.</w:t>
      </w:r>
      <w:r w:rsidRPr="004633D6">
        <w:rPr>
          <w:lang w:val="uk-UA"/>
        </w:rPr>
        <w:t xml:space="preserve"> </w:t>
      </w: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Приходько Анатолію Олексійовичу.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 xml:space="preserve">28. Про надання дозволу на розробку проекту землеустрою щодо відведення у власність земельної ділянки для ведення особистого селянського господарства на території Великосеверинівської сільської ради гр.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Сафаралієву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Олександру Анатолійовичу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>29.</w:t>
      </w:r>
      <w:r w:rsidRPr="004633D6">
        <w:rPr>
          <w:lang w:val="uk-UA"/>
        </w:rPr>
        <w:t xml:space="preserve"> </w:t>
      </w: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</w:t>
      </w: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lastRenderedPageBreak/>
        <w:t xml:space="preserve">ділянки у власність для будівництва та обслуговування житлового будинку, господарських будівель і споруд (присадибна ділянка) в с.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Русаковій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Оксані Миколаївні.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>30. 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Велика Северинка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гр. Шпильці Тетяні Геннадіївні.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>31.</w:t>
      </w:r>
      <w:r w:rsidRPr="004633D6">
        <w:rPr>
          <w:lang w:val="uk-UA"/>
        </w:rPr>
        <w:t xml:space="preserve"> </w:t>
      </w: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Велика Северинка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гр. Дубовому Віталію Васильовичу.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>32.</w:t>
      </w:r>
      <w:r w:rsidRPr="004633D6">
        <w:rPr>
          <w:lang w:val="uk-UA"/>
        </w:rPr>
        <w:t xml:space="preserve"> </w:t>
      </w: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(присадибна ділянка) в с.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Підгайці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гр. </w:t>
      </w:r>
      <w:proofErr w:type="spellStart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Русакову</w:t>
      </w:r>
      <w:proofErr w:type="spellEnd"/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 Вілію Олеговичу.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>33.</w:t>
      </w:r>
      <w:r w:rsidRPr="004633D6">
        <w:rPr>
          <w:lang w:val="uk-UA"/>
        </w:rPr>
        <w:t xml:space="preserve"> </w:t>
      </w: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Про внесення змін до рішення Великосеверинівської сільської ради 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№ 345 від 11 жовтня 2010 року.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>34.</w:t>
      </w:r>
      <w:r w:rsidRPr="004633D6">
        <w:rPr>
          <w:lang w:val="uk-UA"/>
        </w:rPr>
        <w:t xml:space="preserve"> </w:t>
      </w: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Про внесення змін до рішення Великосеверинівської сільської ради 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№ 346 від 11 жовтня 2010 року.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  <w:t>35.</w:t>
      </w:r>
      <w:r w:rsidRPr="004633D6">
        <w:rPr>
          <w:lang w:val="uk-UA"/>
        </w:rPr>
        <w:t xml:space="preserve"> </w:t>
      </w: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 xml:space="preserve">Про внесення змін до рішення Великосеверинівської сільської ради 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>№ 839 від 23 квітня 2019 року.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val="uk-UA" w:eastAsia="en-US" w:bidi="en-US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</w:r>
      <w:r w:rsidRPr="004633D6">
        <w:rPr>
          <w:rFonts w:eastAsia="Arial Unicode MS" w:cs="Tahoma"/>
          <w:color w:val="000000"/>
          <w:kern w:val="3"/>
          <w:sz w:val="28"/>
          <w:szCs w:val="28"/>
          <w:lang w:val="uk-UA" w:eastAsia="en-US" w:bidi="en-US"/>
        </w:rPr>
        <w:t>36.</w:t>
      </w:r>
      <w:r w:rsidRPr="004633D6">
        <w:rPr>
          <w:lang w:val="uk-UA"/>
        </w:rPr>
        <w:t xml:space="preserve"> </w:t>
      </w:r>
      <w:r w:rsidRPr="004633D6">
        <w:rPr>
          <w:rFonts w:eastAsia="Arial Unicode MS" w:cs="Tahoma"/>
          <w:color w:val="000000"/>
          <w:kern w:val="3"/>
          <w:sz w:val="28"/>
          <w:szCs w:val="28"/>
          <w:lang w:val="uk-UA" w:eastAsia="en-US" w:bidi="en-US"/>
        </w:rPr>
        <w:t>Про подовження терміну дії рішення Великосеверинівської сільської ради № 134 від 12 вересня 2017 року.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val="uk-UA" w:eastAsia="en-US" w:bidi="en-US"/>
        </w:rPr>
      </w:pPr>
      <w:r w:rsidRPr="004633D6">
        <w:rPr>
          <w:rFonts w:eastAsia="Arial Unicode MS" w:cs="Tahoma"/>
          <w:color w:val="000000"/>
          <w:kern w:val="3"/>
          <w:sz w:val="28"/>
          <w:szCs w:val="28"/>
          <w:lang w:val="uk-UA" w:eastAsia="en-US" w:bidi="en-US"/>
        </w:rPr>
        <w:tab/>
        <w:t>37. Інші питання.</w:t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  <w:r w:rsidRPr="004633D6">
        <w:rPr>
          <w:rFonts w:eastAsia="HG Mincho Light J" w:cs="Arial Unicode MS"/>
          <w:color w:val="000000"/>
          <w:kern w:val="3"/>
          <w:sz w:val="28"/>
          <w:szCs w:val="28"/>
          <w:lang w:val="uk-UA"/>
        </w:rPr>
        <w:tab/>
      </w:r>
    </w:p>
    <w:p w:rsidR="00B41068" w:rsidRPr="004633D6" w:rsidRDefault="00B41068" w:rsidP="00B41068">
      <w:pPr>
        <w:widowControl w:val="0"/>
        <w:suppressAutoHyphens/>
        <w:autoSpaceDN w:val="0"/>
        <w:jc w:val="both"/>
        <w:textAlignment w:val="baseline"/>
        <w:rPr>
          <w:rFonts w:eastAsia="HG Mincho Light J" w:cs="Arial Unicode MS"/>
          <w:color w:val="000000"/>
          <w:kern w:val="3"/>
          <w:sz w:val="28"/>
          <w:szCs w:val="28"/>
          <w:lang w:val="uk-UA"/>
        </w:rPr>
      </w:pPr>
    </w:p>
    <w:p w:rsidR="00B41068" w:rsidRPr="004633D6" w:rsidRDefault="00B41068" w:rsidP="00B41068">
      <w:pPr>
        <w:pStyle w:val="a3"/>
        <w:spacing w:before="0" w:beforeAutospacing="0" w:after="0" w:afterAutospacing="0"/>
        <w:ind w:firstLine="851"/>
        <w:jc w:val="both"/>
        <w:rPr>
          <w:lang w:val="uk-UA"/>
        </w:rPr>
      </w:pPr>
    </w:p>
    <w:p w:rsidR="009D5652" w:rsidRDefault="009D5652"/>
    <w:sectPr w:rsidR="009D5652" w:rsidSect="00C02A5C">
      <w:headerReference w:type="default" r:id="rId5"/>
      <w:pgSz w:w="11906" w:h="16838"/>
      <w:pgMar w:top="284" w:right="851" w:bottom="567" w:left="1701" w:header="0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659"/>
      <w:docPartObj>
        <w:docPartGallery w:val="Page Numbers (Top of Page)"/>
        <w:docPartUnique/>
      </w:docPartObj>
    </w:sdtPr>
    <w:sdtEndPr/>
    <w:sdtContent>
      <w:p w:rsidR="00C02A5C" w:rsidRDefault="00B41068">
        <w:pPr>
          <w:pStyle w:val="a4"/>
          <w:jc w:val="center"/>
        </w:pPr>
      </w:p>
      <w:p w:rsidR="00C02A5C" w:rsidRDefault="00B41068">
        <w:pPr>
          <w:pStyle w:val="a4"/>
          <w:jc w:val="center"/>
        </w:pPr>
      </w:p>
      <w:p w:rsidR="00C02A5C" w:rsidRDefault="00B4106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2A5C" w:rsidRDefault="00B410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068"/>
    <w:rsid w:val="00186F2E"/>
    <w:rsid w:val="00482890"/>
    <w:rsid w:val="009D5652"/>
    <w:rsid w:val="00B4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106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410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10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686FA-77AF-4ADF-BF5C-C68E1ECE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2020-01-27T09:52:00Z</dcterms:created>
  <dcterms:modified xsi:type="dcterms:W3CDTF">2020-01-27T09:52:00Z</dcterms:modified>
</cp:coreProperties>
</file>