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09" w:rsidRPr="00AD45D0" w:rsidRDefault="00CB3B09" w:rsidP="00CB3B09">
      <w:pPr>
        <w:spacing w:line="192" w:lineRule="auto"/>
        <w:ind w:right="266"/>
        <w:jc w:val="center"/>
        <w:rPr>
          <w:b/>
          <w:sz w:val="28"/>
          <w:szCs w:val="28"/>
        </w:rPr>
      </w:pPr>
      <w:r w:rsidRPr="00AD45D0">
        <w:rPr>
          <w:b/>
          <w:sz w:val="28"/>
          <w:szCs w:val="28"/>
        </w:rPr>
        <w:t>ПЕРЕЛІК АДМІНІСТРАТИВНИХ ПОСЛУГ, ЩО НАДАЮТЬСЯ ВИКОНАВЧИМ КОМІТЕТОМ ВЕЛИКОСЕВЕРИНІВСЬКОЇ СІЛЬСЬКОЇ РАДИ</w:t>
      </w:r>
    </w:p>
    <w:p w:rsidR="00CB3B09" w:rsidRPr="00AD45D0" w:rsidRDefault="00CB3B09" w:rsidP="00CB3B09">
      <w:pPr>
        <w:spacing w:line="192" w:lineRule="auto"/>
        <w:ind w:right="266"/>
        <w:jc w:val="center"/>
        <w:rPr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984"/>
        <w:gridCol w:w="4820"/>
        <w:gridCol w:w="1843"/>
        <w:gridCol w:w="1984"/>
      </w:tblGrid>
      <w:tr w:rsidR="00CB3B09" w:rsidRPr="00AD45D0" w:rsidTr="00316B0B"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Присвоєння поштової адреси об’єктам нерухомого майна -  будинку, якщо об’єкт побудовано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Закон України «Про місцеве самоврядування в Україні»  Наказ Міністерства юстиції України від 07.02.2002 № 7/5  «Про затвердження Тимчасового положення про порядок реєстрації прав власності на нерухоме майно»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Рішення</w:t>
            </w:r>
          </w:p>
        </w:tc>
      </w:tr>
      <w:tr w:rsidR="00CB3B09" w:rsidRPr="00AD45D0" w:rsidTr="00316B0B">
        <w:trPr>
          <w:trHeight w:val="62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Реєстрація народження дитини</w:t>
            </w:r>
          </w:p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napToGrid w:val="0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Сімейний кодекс України, Цивільний кодекс України,  Закон України  «Про державну реєстрацію актів цивільного стану» від 01.07.2010 року за №2398-УІ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свідоцтво</w:t>
            </w:r>
          </w:p>
        </w:tc>
      </w:tr>
      <w:tr w:rsidR="00CB3B09" w:rsidRPr="00AD45D0" w:rsidTr="00316B0B">
        <w:trPr>
          <w:trHeight w:val="62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Реєстрація шлюбу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napToGrid w:val="0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Сімейний кодекс України, Цивільний кодекс України,  Закон України  «Про державну реєстрацію актів цивільного стану» від 01.07.2010 року за №2398-УІ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0.85 </w:t>
            </w: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грн</w:t>
            </w:r>
            <w:proofErr w:type="spellEnd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свідоцтво</w:t>
            </w:r>
          </w:p>
        </w:tc>
      </w:tr>
      <w:tr w:rsidR="00CB3B09" w:rsidRPr="00AD45D0" w:rsidTr="00316B0B">
        <w:trPr>
          <w:trHeight w:val="64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Реєстрація смерті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napToGrid w:val="0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Сімейний кодекс України, Цивільний кодекс України,  Закон України  «Про державну реєстрацію актів цивільного стану» від 01.07.2010 року за №2398-УІ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свідоцтво</w:t>
            </w:r>
          </w:p>
        </w:tc>
      </w:tr>
      <w:tr w:rsidR="00CB3B09" w:rsidRPr="00AD45D0" w:rsidTr="00316B0B">
        <w:trPr>
          <w:trHeight w:val="38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5</w:t>
            </w:r>
          </w:p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Укладення заповіту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0.85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заповіт</w:t>
            </w:r>
          </w:p>
        </w:tc>
      </w:tr>
      <w:tr w:rsidR="00CB3B09" w:rsidRPr="00AD45D0" w:rsidTr="00316B0B">
        <w:trPr>
          <w:trHeight w:val="34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Довіренність</w:t>
            </w:r>
            <w:proofErr w:type="spellEnd"/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довіренність</w:t>
            </w:r>
            <w:proofErr w:type="spellEnd"/>
          </w:p>
        </w:tc>
      </w:tr>
      <w:tr w:rsidR="00CB3B09" w:rsidRPr="00AD45D0" w:rsidTr="00316B0B">
        <w:trPr>
          <w:trHeight w:val="32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Посвідчення вірності підпису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0.34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--</w:t>
            </w:r>
          </w:p>
        </w:tc>
      </w:tr>
      <w:tr w:rsidR="00CB3B09" w:rsidRPr="00AD45D0" w:rsidTr="00316B0B">
        <w:trPr>
          <w:trHeight w:val="14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Посвідчення вірності копії з оригіналом документа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0.17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--</w:t>
            </w:r>
          </w:p>
        </w:tc>
      </w:tr>
      <w:tr w:rsidR="00CB3B09" w:rsidRPr="00AD45D0" w:rsidTr="00316B0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spacing w:line="360" w:lineRule="auto"/>
              <w:ind w:left="4820" w:right="1" w:hanging="4820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Реєстрація місця проживання громадян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Fonts w:eastAsiaTheme="majorEastAsia"/>
                <w:sz w:val="28"/>
                <w:szCs w:val="28"/>
                <w:lang w:val="uk-UA"/>
              </w:rPr>
              <w:t xml:space="preserve">Виконком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Закон України « Про свободу пересування та вільний вибір місця проживання в Україні» від 11.12.2003 року №1382-ІУ.Постанова КМУ від 28.07.2004року № 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13,60 </w:t>
            </w: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грн</w:t>
            </w:r>
            <w:proofErr w:type="spellEnd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державно мито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</w:tr>
      <w:tr w:rsidR="00CB3B09" w:rsidRPr="00AD45D0" w:rsidTr="00316B0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spacing w:line="360" w:lineRule="auto"/>
              <w:ind w:left="4820" w:right="1" w:hanging="4820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Зняття з місця  реєстрації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Fonts w:eastAsiaTheme="majorEastAsia"/>
                <w:sz w:val="28"/>
                <w:szCs w:val="28"/>
                <w:lang w:val="uk-UA"/>
              </w:rPr>
              <w:t>Виконком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Закон України « Про свободу пересування та вільний вибір місця проживання в Україні» від 11.12.2003 року №1382-ІУ.Постанова КМУ від 28.07.2004року № 985</w:t>
            </w:r>
          </w:p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40,80 </w:t>
            </w: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грн</w:t>
            </w:r>
            <w:proofErr w:type="spellEnd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державно мито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</w:tr>
      <w:tr w:rsidR="00CB3B09" w:rsidRPr="00AD45D0" w:rsidTr="00316B0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spacing w:line="360" w:lineRule="auto"/>
              <w:ind w:left="4820" w:right="1" w:hanging="4820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Видача населенню довідок усіх видів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Fonts w:eastAsiaTheme="majorEastAsia"/>
                <w:sz w:val="28"/>
                <w:szCs w:val="28"/>
                <w:lang w:val="uk-UA"/>
              </w:rPr>
              <w:t xml:space="preserve">Виконком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 xml:space="preserve">Рішення сільської </w:t>
            </w: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ради№</w:t>
            </w:r>
            <w:proofErr w:type="spellEnd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 xml:space="preserve"> 284-38/У від 08.10.2009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</w:tr>
    </w:tbl>
    <w:p w:rsidR="00CB3B09" w:rsidRPr="00AD45D0" w:rsidRDefault="00CB3B09" w:rsidP="00CB3B09">
      <w:pPr>
        <w:rPr>
          <w:sz w:val="28"/>
          <w:szCs w:val="28"/>
        </w:rPr>
      </w:pPr>
    </w:p>
    <w:p w:rsidR="007C6106" w:rsidRDefault="007C6106"/>
    <w:sectPr w:rsidR="007C6106" w:rsidSect="00CB3B09">
      <w:pgSz w:w="16838" w:h="11906" w:orient="landscape"/>
      <w:pgMar w:top="1701" w:right="227" w:bottom="567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CB3B09"/>
    <w:rsid w:val="00180B24"/>
    <w:rsid w:val="003C506E"/>
    <w:rsid w:val="005D2981"/>
    <w:rsid w:val="005F40FA"/>
    <w:rsid w:val="00733EF6"/>
    <w:rsid w:val="007C5638"/>
    <w:rsid w:val="007C6106"/>
    <w:rsid w:val="00AA295D"/>
    <w:rsid w:val="00CB3B09"/>
    <w:rsid w:val="00E0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widowControl/>
      <w:autoSpaceDE/>
      <w:autoSpaceDN/>
      <w:adjustRightInd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widowControl/>
      <w:autoSpaceDE/>
      <w:autoSpaceDN/>
      <w:adjustRightInd/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character" w:customStyle="1" w:styleId="FontStyle15">
    <w:name w:val="Font Style15"/>
    <w:basedOn w:val="a0"/>
    <w:rsid w:val="00CB3B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CB3B09"/>
    <w:pPr>
      <w:spacing w:line="199" w:lineRule="exact"/>
      <w:jc w:val="center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2020-02-02T18:20:00Z</dcterms:created>
  <dcterms:modified xsi:type="dcterms:W3CDTF">2020-02-02T18:20:00Z</dcterms:modified>
</cp:coreProperties>
</file>