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Паспорт Великосеверинівської  сільської ради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Кропивницького району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Cs w:val="28"/>
        </w:rPr>
        <w:t>I. Адміністративно-політична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A55919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1. Загальні відомості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534"/>
        <w:gridCol w:w="2345"/>
        <w:gridCol w:w="3219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населених пунктів що входять до складу ради</w:t>
            </w:r>
          </w:p>
        </w:tc>
        <w:tc>
          <w:tcPr>
            <w:tcW w:w="25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населення</w:t>
            </w:r>
          </w:p>
        </w:tc>
        <w:tc>
          <w:tcPr>
            <w:tcW w:w="2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Загальна площа території ради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3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Кордони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(з якими територіальними громадами межує)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6</w:t>
            </w:r>
          </w:p>
        </w:tc>
        <w:tc>
          <w:tcPr>
            <w:tcW w:w="25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t>3604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      138</w:t>
            </w:r>
            <w:r w:rsidR="004E087E" w:rsidRPr="00B523E7">
              <w:rPr>
                <w:sz w:val="24"/>
              </w:rPr>
              <w:t>,</w:t>
            </w:r>
            <w:r w:rsidRPr="00B523E7">
              <w:rPr>
                <w:sz w:val="24"/>
              </w:rPr>
              <w:t>94</w:t>
            </w:r>
          </w:p>
        </w:tc>
        <w:tc>
          <w:tcPr>
            <w:tcW w:w="3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Високобайрацька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Катеринівська</w:t>
            </w:r>
            <w:proofErr w:type="spellEnd"/>
            <w:r w:rsidRPr="00B523E7">
              <w:rPr>
                <w:sz w:val="24"/>
              </w:rPr>
              <w:t xml:space="preserve"> ОТГ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Трепівська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  <w:r w:rsidR="009B3205"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Олексіївська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Родниківська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Букварська</w:t>
            </w:r>
            <w:proofErr w:type="spellEnd"/>
            <w:r w:rsidRPr="00B523E7">
              <w:rPr>
                <w:sz w:val="24"/>
              </w:rPr>
              <w:t xml:space="preserve"> с/рада</w:t>
            </w:r>
          </w:p>
          <w:p w:rsidR="00BB5146" w:rsidRPr="00B523E7" w:rsidRDefault="00BB5146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м.Кропивницький</w:t>
            </w:r>
            <w:proofErr w:type="spellEnd"/>
          </w:p>
        </w:tc>
      </w:tr>
    </w:tbl>
    <w:p w:rsidR="00B22A6D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  <w:r w:rsidRPr="00B523E7">
        <w:rPr>
          <w:b/>
          <w:bCs/>
          <w:sz w:val="24"/>
          <w:szCs w:val="28"/>
        </w:rPr>
        <w:t>2. Відомості про населені пункти, що входять до складу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57"/>
        <w:gridCol w:w="1398"/>
        <w:gridCol w:w="1365"/>
        <w:gridCol w:w="1524"/>
        <w:gridCol w:w="1478"/>
        <w:gridCol w:w="1457"/>
        <w:gridCol w:w="1108"/>
      </w:tblGrid>
      <w:tr w:rsidR="00BB5146" w:rsidRPr="00B523E7" w:rsidTr="004E087E">
        <w:tc>
          <w:tcPr>
            <w:tcW w:w="2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населеного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пункту</w:t>
            </w:r>
          </w:p>
        </w:tc>
        <w:tc>
          <w:tcPr>
            <w:tcW w:w="27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населення</w:t>
            </w:r>
          </w:p>
        </w:tc>
        <w:tc>
          <w:tcPr>
            <w:tcW w:w="30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дворів</w:t>
            </w:r>
          </w:p>
        </w:tc>
        <w:tc>
          <w:tcPr>
            <w:tcW w:w="14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Загальна </w:t>
            </w:r>
          </w:p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площа населеного пункту (км</w:t>
            </w:r>
            <w:r w:rsidRPr="00B523E7">
              <w:rPr>
                <w:b/>
                <w:bCs/>
                <w:sz w:val="24"/>
                <w:vertAlign w:val="superscript"/>
              </w:rPr>
              <w:t>2</w:t>
            </w:r>
            <w:r w:rsidRPr="00B523E7">
              <w:rPr>
                <w:b/>
                <w:bCs/>
                <w:sz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hd w:val="clear" w:color="auto" w:fill="FFFFFF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Відстань до центру ради</w:t>
            </w:r>
          </w:p>
        </w:tc>
      </w:tr>
      <w:tr w:rsidR="00BB5146" w:rsidRPr="00B523E7" w:rsidTr="004E087E">
        <w:tc>
          <w:tcPr>
            <w:tcW w:w="2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3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з них виборців</w:t>
            </w:r>
          </w:p>
        </w:tc>
        <w:tc>
          <w:tcPr>
            <w:tcW w:w="15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Всього</w:t>
            </w:r>
          </w:p>
        </w:tc>
        <w:tc>
          <w:tcPr>
            <w:tcW w:w="14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з них жилих</w:t>
            </w:r>
          </w:p>
        </w:tc>
        <w:tc>
          <w:tcPr>
            <w:tcW w:w="14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1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</w:tr>
      <w:tr w:rsidR="00BB5146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Велика Северинка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1031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811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436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Лозуватка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178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135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Кандаурове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24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23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1011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802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480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335C1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 км.</w:t>
            </w:r>
          </w:p>
        </w:tc>
      </w:tr>
      <w:tr w:rsidR="009B3205" w:rsidRPr="00B523E7" w:rsidTr="004E087E">
        <w:tc>
          <w:tcPr>
            <w:tcW w:w="2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9B3205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Петрове</w:t>
            </w:r>
          </w:p>
        </w:tc>
        <w:tc>
          <w:tcPr>
            <w:tcW w:w="13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15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EA2D8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3205" w:rsidRPr="00B523E7" w:rsidRDefault="009B320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3205" w:rsidRPr="00B523E7" w:rsidRDefault="00EB67D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17 км.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3. Відомості про сільського голову.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BB5146">
            <w:pPr>
              <w:rPr>
                <w:rStyle w:val="a9"/>
                <w:sz w:val="24"/>
              </w:rPr>
            </w:pPr>
            <w:r w:rsidRPr="00B523E7">
              <w:rPr>
                <w:rStyle w:val="a9"/>
                <w:sz w:val="24"/>
              </w:rPr>
              <w:t>ЛЕВЧЕНКО</w:t>
            </w:r>
          </w:p>
          <w:p w:rsidR="00BB5146" w:rsidRPr="00B523E7" w:rsidRDefault="00BB5146" w:rsidP="00BB5146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rStyle w:val="a9"/>
                <w:b w:val="0"/>
                <w:sz w:val="24"/>
              </w:rPr>
              <w:t>Сергій Володимирович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Суб'єкт висування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Самовисування</w:t>
            </w:r>
            <w:proofErr w:type="spellEnd"/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19 липня 1974 року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Великосеверинівська</w:t>
            </w:r>
            <w:proofErr w:type="spellEnd"/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сільська рада 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7C3795">
        <w:tc>
          <w:tcPr>
            <w:tcW w:w="2697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Безпартійний</w:t>
            </w:r>
          </w:p>
        </w:tc>
        <w:tc>
          <w:tcPr>
            <w:tcW w:w="2693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EB67DA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0669705291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lastRenderedPageBreak/>
        <w:t>4. Відомості про секретаря сільської ради.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7"/>
        <w:gridCol w:w="2688"/>
        <w:gridCol w:w="2693"/>
        <w:gridCol w:w="2711"/>
      </w:tblGrid>
      <w:tr w:rsidR="00BB5146" w:rsidRPr="00B523E7" w:rsidTr="004E087E">
        <w:tc>
          <w:tcPr>
            <w:tcW w:w="2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ім’я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по батькові </w:t>
            </w:r>
          </w:p>
        </w:tc>
        <w:tc>
          <w:tcPr>
            <w:tcW w:w="26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КОЛОМІЄЦЬ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z w:val="24"/>
              </w:rPr>
              <w:t>Анна Сергіївна</w:t>
            </w:r>
            <w:r w:rsidRPr="00B523E7"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Місце роботи до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обрання на посаду</w:t>
            </w:r>
          </w:p>
        </w:tc>
        <w:tc>
          <w:tcPr>
            <w:tcW w:w="2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C41480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Великосеверинівська</w:t>
            </w:r>
            <w:proofErr w:type="spellEnd"/>
            <w:r w:rsidRPr="00B523E7">
              <w:rPr>
                <w:sz w:val="24"/>
              </w:rPr>
              <w:t xml:space="preserve">  сільська рада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Дата народження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 червня 1983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скликань на посаді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25211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Вдруге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Освіта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(в т.ч. у галузі державного управління)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Повна вища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  <w:r w:rsidRPr="00B523E7">
              <w:rPr>
                <w:i/>
                <w:iCs/>
                <w:sz w:val="24"/>
              </w:rPr>
              <w:t>службовий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i/>
                <w:iCs/>
                <w:sz w:val="24"/>
              </w:rPr>
              <w:t>мобільний</w:t>
            </w: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211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31-21-22</w:t>
            </w:r>
          </w:p>
          <w:p w:rsidR="00EB67DA" w:rsidRPr="00B523E7" w:rsidRDefault="00EB67DA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0500127299</w:t>
            </w:r>
          </w:p>
          <w:p w:rsidR="00BB5146" w:rsidRPr="00B523E7" w:rsidRDefault="00B25211" w:rsidP="00B25211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0667812885</w:t>
            </w:r>
          </w:p>
        </w:tc>
      </w:tr>
      <w:tr w:rsidR="00BB5146" w:rsidRPr="00B523E7" w:rsidTr="004E087E">
        <w:tc>
          <w:tcPr>
            <w:tcW w:w="2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Партійність</w:t>
            </w:r>
          </w:p>
        </w:tc>
        <w:tc>
          <w:tcPr>
            <w:tcW w:w="26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Безпартійна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</w:rPr>
            </w:pPr>
          </w:p>
        </w:tc>
        <w:tc>
          <w:tcPr>
            <w:tcW w:w="27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22A6D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5</w:t>
      </w:r>
      <w:r w:rsidR="00BB5146" w:rsidRPr="00B523E7">
        <w:rPr>
          <w:b/>
          <w:bCs/>
          <w:sz w:val="24"/>
        </w:rPr>
        <w:t>. Відомості про орган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45"/>
        <w:gridCol w:w="1715"/>
        <w:gridCol w:w="2625"/>
        <w:gridCol w:w="1770"/>
        <w:gridCol w:w="1831"/>
      </w:tblGrid>
      <w:tr w:rsidR="00BB5146" w:rsidRPr="00B523E7" w:rsidTr="004E087E">
        <w:tc>
          <w:tcPr>
            <w:tcW w:w="284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Поштова адреса ради</w:t>
            </w:r>
          </w:p>
        </w:tc>
        <w:tc>
          <w:tcPr>
            <w:tcW w:w="17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Номер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телефону/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факсу</w:t>
            </w:r>
          </w:p>
        </w:tc>
        <w:tc>
          <w:tcPr>
            <w:tcW w:w="26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Адреса електронної пошти ради</w:t>
            </w:r>
          </w:p>
        </w:tc>
        <w:tc>
          <w:tcPr>
            <w:tcW w:w="3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Чисельність апарату ради,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4E087E">
        <w:tc>
          <w:tcPr>
            <w:tcW w:w="284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6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штатних одиниць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наявних працюючих</w:t>
            </w:r>
          </w:p>
        </w:tc>
      </w:tr>
      <w:tr w:rsidR="00BB5146" w:rsidRPr="00B523E7" w:rsidTr="004E087E">
        <w:tc>
          <w:tcPr>
            <w:tcW w:w="28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27613, </w:t>
            </w:r>
            <w:proofErr w:type="spellStart"/>
            <w:r w:rsidRPr="00B523E7">
              <w:rPr>
                <w:bCs/>
                <w:sz w:val="24"/>
              </w:rPr>
              <w:t>с.Велика</w:t>
            </w:r>
            <w:proofErr w:type="spellEnd"/>
            <w:r w:rsidRPr="00B523E7">
              <w:rPr>
                <w:bCs/>
                <w:sz w:val="24"/>
              </w:rPr>
              <w:t xml:space="preserve"> Северинка, </w:t>
            </w:r>
            <w:proofErr w:type="spellStart"/>
            <w:r w:rsidRPr="00B523E7">
              <w:rPr>
                <w:bCs/>
                <w:sz w:val="24"/>
              </w:rPr>
              <w:t>вул.Миру</w:t>
            </w:r>
            <w:proofErr w:type="spellEnd"/>
            <w:r w:rsidRPr="00B523E7">
              <w:rPr>
                <w:bCs/>
                <w:sz w:val="24"/>
              </w:rPr>
              <w:t>, 1</w:t>
            </w:r>
          </w:p>
        </w:tc>
        <w:tc>
          <w:tcPr>
            <w:tcW w:w="1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31-21-22</w:t>
            </w:r>
          </w:p>
          <w:p w:rsidR="004E087E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050 012 72 99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87E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sz w:val="24"/>
              </w:rPr>
              <w:t>severunka2014@ukr.net</w:t>
            </w:r>
          </w:p>
        </w:tc>
        <w:tc>
          <w:tcPr>
            <w:tcW w:w="1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26</w:t>
            </w: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23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  <w:r w:rsidRPr="00B523E7">
        <w:rPr>
          <w:b/>
          <w:bCs/>
          <w:sz w:val="24"/>
          <w:szCs w:val="21"/>
        </w:rPr>
        <w:t>6. Відомості про матеріально-технічне забезпечення ради.</w:t>
      </w:r>
    </w:p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13"/>
        <w:gridCol w:w="2257"/>
        <w:gridCol w:w="2745"/>
        <w:gridCol w:w="3285"/>
      </w:tblGrid>
      <w:tr w:rsidR="00BB5146" w:rsidRPr="00B523E7" w:rsidTr="004E087E">
        <w:tc>
          <w:tcPr>
            <w:tcW w:w="2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Приміщення (власне/орендоване)</w:t>
            </w:r>
          </w:p>
        </w:tc>
        <w:tc>
          <w:tcPr>
            <w:tcW w:w="22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 службового транспорту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2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Наявність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підключення до мережі Інтернет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(+/-)</w:t>
            </w:r>
          </w:p>
        </w:tc>
        <w:tc>
          <w:tcPr>
            <w:tcW w:w="3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Адреса сайту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(</w:t>
            </w:r>
            <w:proofErr w:type="spellStart"/>
            <w:r w:rsidRPr="00B523E7">
              <w:rPr>
                <w:b/>
                <w:bCs/>
                <w:sz w:val="24"/>
              </w:rPr>
              <w:t>інтернет-сторінки</w:t>
            </w:r>
            <w:proofErr w:type="spellEnd"/>
            <w:r w:rsidRPr="00B523E7">
              <w:rPr>
                <w:b/>
                <w:bCs/>
                <w:sz w:val="24"/>
              </w:rPr>
              <w:t>)</w:t>
            </w:r>
          </w:p>
        </w:tc>
      </w:tr>
      <w:tr w:rsidR="00BB5146" w:rsidRPr="00B523E7" w:rsidTr="004E087E">
        <w:tc>
          <w:tcPr>
            <w:tcW w:w="2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74FFA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Власне</w:t>
            </w:r>
          </w:p>
        </w:tc>
        <w:tc>
          <w:tcPr>
            <w:tcW w:w="22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27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t>+</w:t>
            </w:r>
          </w:p>
        </w:tc>
        <w:tc>
          <w:tcPr>
            <w:tcW w:w="32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https://velykoseverynivska-silrada.gov.ua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7. Відомості про структуру органу місцевого самоврядування.</w:t>
      </w:r>
    </w:p>
    <w:p w:rsidR="007C3795" w:rsidRPr="00B523E7" w:rsidRDefault="007C3795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15"/>
        <w:gridCol w:w="4669"/>
      </w:tblGrid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структурного підрозділу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 xml:space="preserve">Кількість працюючих,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Керівний склад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5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Загальний відділ 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бухгалтерського обліку та звітності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земельних відносин, комунальної власності, інфраструктури та житлово-комунального господарства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4</w:t>
            </w:r>
          </w:p>
        </w:tc>
      </w:tr>
      <w:tr w:rsidR="00126358" w:rsidRPr="00B523E7" w:rsidTr="007C3795">
        <w:tc>
          <w:tcPr>
            <w:tcW w:w="6115" w:type="dxa"/>
            <w:shd w:val="clear" w:color="auto" w:fill="auto"/>
          </w:tcPr>
          <w:p w:rsidR="00126358" w:rsidRPr="00B523E7" w:rsidRDefault="0012635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Відділ державної реєстрації</w:t>
            </w:r>
          </w:p>
        </w:tc>
        <w:tc>
          <w:tcPr>
            <w:tcW w:w="4669" w:type="dxa"/>
            <w:shd w:val="clear" w:color="auto" w:fill="auto"/>
          </w:tcPr>
          <w:p w:rsidR="00126358" w:rsidRPr="00B523E7" w:rsidRDefault="00126358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0469E8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Ф</w:t>
            </w:r>
            <w:r w:rsidR="00F0032B" w:rsidRPr="00B523E7">
              <w:rPr>
                <w:bCs/>
                <w:sz w:val="24"/>
              </w:rPr>
              <w:t>інансово – економічний відділ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Технічний персонал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3</w:t>
            </w:r>
          </w:p>
        </w:tc>
      </w:tr>
      <w:tr w:rsidR="00F0032B" w:rsidRPr="00B523E7" w:rsidTr="007C3795">
        <w:tc>
          <w:tcPr>
            <w:tcW w:w="6115" w:type="dxa"/>
            <w:shd w:val="clear" w:color="auto" w:fill="auto"/>
          </w:tcPr>
          <w:p w:rsidR="00F0032B" w:rsidRPr="00B523E7" w:rsidRDefault="00F0032B" w:rsidP="00126358">
            <w:pPr>
              <w:pStyle w:val="a5"/>
              <w:suppressAutoHyphens/>
              <w:snapToGrid w:val="0"/>
              <w:spacing w:line="200" w:lineRule="atLeast"/>
              <w:jc w:val="both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Служба у справах дітей та соціального захисту населення</w:t>
            </w:r>
          </w:p>
        </w:tc>
        <w:tc>
          <w:tcPr>
            <w:tcW w:w="4669" w:type="dxa"/>
            <w:shd w:val="clear" w:color="auto" w:fill="auto"/>
          </w:tcPr>
          <w:p w:rsidR="00F0032B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2</w:t>
            </w:r>
          </w:p>
        </w:tc>
      </w:tr>
      <w:tr w:rsidR="00BB5146" w:rsidRPr="00B523E7" w:rsidTr="007C3795">
        <w:tc>
          <w:tcPr>
            <w:tcW w:w="6115" w:type="dxa"/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4669" w:type="dxa"/>
            <w:shd w:val="clear" w:color="auto" w:fill="auto"/>
          </w:tcPr>
          <w:p w:rsidR="00BB5146" w:rsidRPr="00B523E7" w:rsidRDefault="00F0032B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25</w:t>
            </w:r>
          </w:p>
        </w:tc>
      </w:tr>
    </w:tbl>
    <w:p w:rsidR="00984207" w:rsidRPr="00B523E7" w:rsidRDefault="00984207" w:rsidP="00984207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                                            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984207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</w:rPr>
        <w:lastRenderedPageBreak/>
        <w:t>8. Відомості про депутатів ради.</w:t>
      </w:r>
      <w:r w:rsidR="00984207" w:rsidRPr="00B523E7">
        <w:rPr>
          <w:b/>
          <w:bCs/>
          <w:sz w:val="24"/>
        </w:rPr>
        <w:t xml:space="preserve">         </w:t>
      </w:r>
      <w:r w:rsidRPr="00B523E7">
        <w:rPr>
          <w:b/>
          <w:bCs/>
          <w:sz w:val="24"/>
          <w:szCs w:val="29"/>
        </w:rPr>
        <w:t>чол.</w:t>
      </w:r>
    </w:p>
    <w:p w:rsidR="00EA2D8B" w:rsidRPr="00B523E7" w:rsidRDefault="00EA2D8B" w:rsidP="00984207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30"/>
        <w:gridCol w:w="2415"/>
      </w:tblGrid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6"/>
              <w:snapToGrid w:val="0"/>
              <w:spacing w:line="200" w:lineRule="atLeast"/>
              <w:rPr>
                <w:b/>
                <w:sz w:val="24"/>
                <w:lang w:val="uk-UA"/>
              </w:rPr>
            </w:pPr>
            <w:r w:rsidRPr="00B523E7">
              <w:rPr>
                <w:b/>
                <w:bCs/>
                <w:sz w:val="24"/>
                <w:szCs w:val="24"/>
                <w:lang w:val="uk-UA"/>
              </w:rPr>
              <w:t xml:space="preserve">Кількість депутатських мандатів всього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hRule="exact"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sz w:val="24"/>
              </w:rPr>
              <w:t>Обрано депутатів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14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i/>
                <w:iCs/>
                <w:spacing w:val="-5"/>
                <w:sz w:val="24"/>
              </w:rPr>
              <w:t>з них: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Самовисунення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Висунуті політичними партіями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F0032B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з них: (перелік партій та кількість депутатів)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EB4472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ВО «Батьківщина»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Аграрна партія України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6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 xml:space="preserve">Партія пенсіонерів 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Наш край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EB4472" w:rsidRPr="00B523E7" w:rsidTr="004E087E">
        <w:trPr>
          <w:trHeight w:val="284"/>
        </w:trPr>
        <w:tc>
          <w:tcPr>
            <w:tcW w:w="8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i/>
                <w:iCs/>
                <w:spacing w:val="-2"/>
                <w:sz w:val="24"/>
              </w:rPr>
            </w:pPr>
            <w:r w:rsidRPr="00B523E7">
              <w:rPr>
                <w:i/>
                <w:iCs/>
                <w:spacing w:val="-2"/>
                <w:sz w:val="24"/>
              </w:rPr>
              <w:t>Політична партія  «Українське об’єднання патріотів -УКРОП»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4472" w:rsidRPr="00B523E7" w:rsidRDefault="00EB4472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3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освітою: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10"/>
                <w:sz w:val="24"/>
              </w:rPr>
              <w:t>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9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Незакінчена вища: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Середня-технічна: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5"/>
                <w:sz w:val="24"/>
              </w:rPr>
              <w:t>Середня-спеціальна: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pacing w:val="-9"/>
                <w:sz w:val="24"/>
              </w:rPr>
              <w:t>Середня: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pacing w:val="-2"/>
                <w:sz w:val="24"/>
              </w:rPr>
              <w:t>За віком: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До 30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8"/>
                <w:sz w:val="24"/>
              </w:rPr>
              <w:t>Від 30 до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6"/>
                <w:sz w:val="24"/>
              </w:rPr>
              <w:t>Старше 60 років: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b/>
                <w:bCs/>
                <w:i/>
                <w:iCs/>
                <w:sz w:val="24"/>
              </w:rPr>
              <w:t>За родом діяльності:</w:t>
            </w:r>
            <w:r w:rsidRPr="00B523E7"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промисловості, будівництва, транспорту, зв'язку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агропромислового комплексу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житлово-комунального господарства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Працівники охорони здоров'я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>Працівники освіти, культури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Працівники місцевих держадміністрацій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4"/>
                <w:sz w:val="24"/>
              </w:rPr>
              <w:t>Пенсіонерів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9809D5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5"/>
                <w:sz w:val="24"/>
              </w:rPr>
              <w:t>Осіб, що не працюють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</w:tr>
      <w:tr w:rsidR="00BB5146" w:rsidRPr="00B523E7" w:rsidTr="004E087E">
        <w:trPr>
          <w:trHeight w:val="284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b/>
                <w:sz w:val="24"/>
              </w:rPr>
            </w:pPr>
            <w:r w:rsidRPr="00B523E7">
              <w:rPr>
                <w:spacing w:val="-3"/>
                <w:sz w:val="24"/>
              </w:rPr>
              <w:t xml:space="preserve">Інші </w:t>
            </w:r>
            <w:r w:rsidRPr="00B523E7">
              <w:rPr>
                <w:sz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5146" w:rsidRPr="00B523E7" w:rsidRDefault="003667B0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</w:tc>
      </w:tr>
    </w:tbl>
    <w:p w:rsidR="00EA2D8B" w:rsidRPr="00B523E7" w:rsidRDefault="00EA2D8B" w:rsidP="00BB5146">
      <w:pPr>
        <w:pStyle w:val="a3"/>
        <w:suppressAutoHyphens/>
        <w:spacing w:line="200" w:lineRule="atLeast"/>
        <w:jc w:val="center"/>
      </w:pP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  <w:r w:rsidRPr="00B523E7">
        <w:t>9. Відомості про постійні комісії ради.</w:t>
      </w:r>
    </w:p>
    <w:p w:rsidR="00BB5146" w:rsidRPr="00B523E7" w:rsidRDefault="00BB5146" w:rsidP="00BB5146">
      <w:pPr>
        <w:pStyle w:val="a3"/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5"/>
        <w:gridCol w:w="1320"/>
        <w:gridCol w:w="2730"/>
        <w:gridCol w:w="3314"/>
      </w:tblGrid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Назва постійної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комісії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 голови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 якої партії обрано</w:t>
            </w:r>
          </w:p>
        </w:tc>
      </w:tr>
      <w:tr w:rsidR="00BB5146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Cs/>
                <w:sz w:val="24"/>
              </w:rPr>
              <w:t>Комісія з  питань  регламенту, законності, депутатської  діяльності, етики та  запобігання  корупції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Салов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Сергій Віталійович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Комісія з  питань  планування , фінансів, бюджету, соціально-економічного  розвитку та інвестицій: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Таровик</w:t>
            </w:r>
            <w:proofErr w:type="spellEnd"/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Андрій Петрович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  <w:tr w:rsidR="000469E8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 xml:space="preserve">Комісія з  питань  земельних  відносин, будівництва, транспорту, зв’язку, екології, благоустрою, комунальної </w:t>
            </w:r>
            <w:r w:rsidRPr="00B523E7">
              <w:rPr>
                <w:bCs/>
                <w:sz w:val="24"/>
              </w:rPr>
              <w:lastRenderedPageBreak/>
              <w:t>власності, житлово-комунального  господарства  та  охорони  навколишнього  середовища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Шуляренко</w:t>
            </w:r>
            <w:proofErr w:type="spellEnd"/>
          </w:p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Олександр Андрійович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69E8" w:rsidRPr="00B523E7" w:rsidRDefault="000469E8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Партія пенсіонерів</w:t>
            </w:r>
          </w:p>
        </w:tc>
      </w:tr>
      <w:tr w:rsidR="00254FE5" w:rsidRPr="00B523E7" w:rsidTr="004E087E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0469E8">
            <w:pPr>
              <w:pStyle w:val="a5"/>
              <w:suppressAutoHyphens/>
              <w:snapToGrid w:val="0"/>
              <w:spacing w:line="200" w:lineRule="atLeast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lastRenderedPageBreak/>
              <w:t>Комісія  з  питань  освіти, фізичного  виховання, культури, охорони здоров’я та  соціального  захисту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27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Таровик</w:t>
            </w:r>
            <w:proofErr w:type="spellEnd"/>
            <w:r w:rsidRPr="00B523E7">
              <w:rPr>
                <w:sz w:val="24"/>
              </w:rPr>
              <w:t xml:space="preserve"> </w:t>
            </w:r>
          </w:p>
          <w:p w:rsidR="00254FE5" w:rsidRPr="00B523E7" w:rsidRDefault="00254FE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Наталія Сергіївна</w:t>
            </w:r>
          </w:p>
        </w:tc>
        <w:tc>
          <w:tcPr>
            <w:tcW w:w="3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4FE5" w:rsidRPr="00B523E7" w:rsidRDefault="00254FE5" w:rsidP="003975A1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Аграрна партія України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10. Відомості про фракції та депутатські групи ради.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1335"/>
        <w:gridCol w:w="4652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Назва депутатської фракції/групи</w:t>
            </w:r>
          </w:p>
        </w:tc>
        <w:tc>
          <w:tcPr>
            <w:tcW w:w="1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Кількість депутатів,   </w:t>
            </w:r>
            <w:r w:rsidRPr="00B523E7">
              <w:rPr>
                <w:b/>
                <w:bCs/>
                <w:sz w:val="24"/>
                <w:szCs w:val="29"/>
              </w:rPr>
              <w:t>чол.</w:t>
            </w:r>
          </w:p>
        </w:tc>
        <w:tc>
          <w:tcPr>
            <w:tcW w:w="4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Прізвище, ім'я, по батькові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уповноваженого представника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Наш край</w:t>
            </w:r>
          </w:p>
        </w:tc>
        <w:tc>
          <w:tcPr>
            <w:tcW w:w="1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4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FF4404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Салов</w:t>
            </w:r>
            <w:proofErr w:type="spellEnd"/>
            <w:r w:rsidRPr="00B523E7">
              <w:rPr>
                <w:sz w:val="24"/>
              </w:rPr>
              <w:t xml:space="preserve"> Сергій Віталійович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</w:rPr>
        <w:t>11. Відомості про склад виконавчого комітету.</w:t>
      </w:r>
    </w:p>
    <w:p w:rsidR="00BB5146" w:rsidRPr="00B523E7" w:rsidRDefault="00BB5146" w:rsidP="00BB5146">
      <w:pPr>
        <w:suppressAutoHyphens/>
        <w:spacing w:line="2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6004"/>
      </w:tblGrid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Прізвище, ім'я, по батькові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Посада та місце роботи</w:t>
            </w:r>
          </w:p>
        </w:tc>
      </w:tr>
      <w:tr w:rsidR="00BB5146" w:rsidRPr="00B523E7" w:rsidTr="004E087E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Кравченко Михайло Васильович</w:t>
            </w:r>
          </w:p>
        </w:tc>
        <w:tc>
          <w:tcPr>
            <w:tcW w:w="60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Заступник сільського голови з господарських питань та охорони праці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Манукян</w:t>
            </w:r>
            <w:proofErr w:type="spellEnd"/>
            <w:r w:rsidRPr="00B523E7">
              <w:rPr>
                <w:sz w:val="24"/>
              </w:rPr>
              <w:t xml:space="preserve"> Юлія Володимирівна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proofErr w:type="spellStart"/>
            <w:r w:rsidRPr="00B523E7">
              <w:rPr>
                <w:sz w:val="24"/>
              </w:rPr>
              <w:t>В.о.старости</w:t>
            </w:r>
            <w:proofErr w:type="spellEnd"/>
            <w:r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Оситнязького</w:t>
            </w:r>
            <w:proofErr w:type="spellEnd"/>
            <w:r w:rsidRPr="00B523E7">
              <w:rPr>
                <w:sz w:val="24"/>
              </w:rPr>
              <w:t xml:space="preserve"> </w:t>
            </w:r>
            <w:proofErr w:type="spellStart"/>
            <w:r w:rsidRPr="00B523E7">
              <w:rPr>
                <w:sz w:val="24"/>
              </w:rPr>
              <w:t>старостинського</w:t>
            </w:r>
            <w:proofErr w:type="spellEnd"/>
            <w:r w:rsidRPr="00B523E7">
              <w:rPr>
                <w:sz w:val="24"/>
              </w:rPr>
              <w:t xml:space="preserve"> округу</w:t>
            </w:r>
          </w:p>
        </w:tc>
      </w:tr>
      <w:tr w:rsidR="00BB5146" w:rsidRPr="00B523E7" w:rsidTr="004E087E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Губська Ольга Миколаївна</w:t>
            </w:r>
          </w:p>
        </w:tc>
        <w:tc>
          <w:tcPr>
            <w:tcW w:w="60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Керуючий справами</w:t>
            </w:r>
            <w:r w:rsidR="00B81DE5">
              <w:rPr>
                <w:sz w:val="24"/>
              </w:rPr>
              <w:t xml:space="preserve"> виконавчого комітету</w:t>
            </w:r>
            <w:r w:rsidRPr="00B523E7">
              <w:rPr>
                <w:sz w:val="24"/>
              </w:rPr>
              <w:t>, начальник загального відділу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both"/>
        <w:rPr>
          <w:b/>
          <w:bCs/>
          <w:sz w:val="21"/>
          <w:szCs w:val="21"/>
        </w:rPr>
      </w:pPr>
      <w:r w:rsidRPr="00B523E7">
        <w:rPr>
          <w:b/>
          <w:bCs/>
          <w:sz w:val="24"/>
        </w:rPr>
        <w:t>*(</w:t>
      </w:r>
      <w:r w:rsidRPr="00B523E7">
        <w:rPr>
          <w:b/>
          <w:bCs/>
          <w:sz w:val="21"/>
          <w:szCs w:val="21"/>
        </w:rPr>
        <w:t>Крім сільського/селищного  голови та секретаря ради).</w:t>
      </w:r>
    </w:p>
    <w:p w:rsidR="00EA2D8B" w:rsidRPr="00B523E7" w:rsidRDefault="00EA2D8B" w:rsidP="00BB5146">
      <w:pPr>
        <w:suppressAutoHyphens/>
        <w:spacing w:line="200" w:lineRule="atLeast"/>
        <w:jc w:val="both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12. Відомості про органи самоорганізації населення.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47"/>
        <w:gridCol w:w="2702"/>
        <w:gridCol w:w="2296"/>
        <w:gridCol w:w="2296"/>
        <w:gridCol w:w="2310"/>
      </w:tblGrid>
      <w:tr w:rsidR="00BB5146" w:rsidRPr="00B523E7" w:rsidTr="004E087E">
        <w:tc>
          <w:tcPr>
            <w:tcW w:w="1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Всього</w:t>
            </w:r>
          </w:p>
        </w:tc>
        <w:tc>
          <w:tcPr>
            <w:tcW w:w="960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з них:</w:t>
            </w:r>
          </w:p>
        </w:tc>
      </w:tr>
      <w:tr w:rsidR="00BB5146" w:rsidRPr="00B523E7" w:rsidTr="004E087E">
        <w:tc>
          <w:tcPr>
            <w:tcW w:w="1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</w:pP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будинкові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вуличні 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квартальні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комітети/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членів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b/>
                <w:bCs/>
                <w:sz w:val="24"/>
              </w:rPr>
              <w:t xml:space="preserve">Інші </w:t>
            </w:r>
            <w:r w:rsidRPr="00B523E7">
              <w:rPr>
                <w:b/>
                <w:bCs/>
                <w:sz w:val="22"/>
                <w:szCs w:val="22"/>
              </w:rPr>
              <w:t>(передбачені відповідним Законом України)</w:t>
            </w:r>
          </w:p>
        </w:tc>
      </w:tr>
      <w:tr w:rsidR="00BB5146" w:rsidRPr="00B523E7" w:rsidTr="004E087E">
        <w:trPr>
          <w:trHeight w:val="192"/>
        </w:trPr>
        <w:tc>
          <w:tcPr>
            <w:tcW w:w="1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t>-</w:t>
            </w:r>
          </w:p>
        </w:tc>
        <w:tc>
          <w:tcPr>
            <w:tcW w:w="27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2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3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57A2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7C3795" w:rsidRPr="00B523E7" w:rsidRDefault="007C3795" w:rsidP="00BB5146">
      <w:pPr>
        <w:suppressAutoHyphens/>
        <w:spacing w:line="200" w:lineRule="atLeast"/>
        <w:jc w:val="center"/>
        <w:rPr>
          <w:b/>
          <w:bCs/>
          <w:szCs w:val="28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Cs w:val="28"/>
        </w:rPr>
      </w:pPr>
      <w:r w:rsidRPr="00B523E7">
        <w:rPr>
          <w:b/>
          <w:bCs/>
          <w:szCs w:val="28"/>
        </w:rPr>
        <w:t>II. Економічна характеристика територіальної громади.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13. Відомості про загальну характеристику земельного фонду.</w:t>
      </w:r>
    </w:p>
    <w:p w:rsidR="00EA2D8B" w:rsidRPr="00B523E7" w:rsidRDefault="00EA2D8B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7594"/>
        <w:gridCol w:w="1155"/>
        <w:gridCol w:w="1620"/>
      </w:tblGrid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№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з/п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Структура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 xml:space="preserve">Площа,  га  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Відсотків до загальної         площі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Всього земель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13894,37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b/>
                <w:sz w:val="24"/>
              </w:rPr>
            </w:pP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у тому числі: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сільськогосподарського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11280,17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81,2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житлової та громадської забудови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466,17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оздоровчого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землі природно-заповідного та іншого природоохоронного </w:t>
            </w:r>
          </w:p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78553B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17,5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lastRenderedPageBreak/>
              <w:t>5.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рекреаційного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10,5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6.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історико-культурного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10,9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землі лісогосподарського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3,8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8.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водного фонду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475,7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3,4</w:t>
            </w:r>
          </w:p>
        </w:tc>
      </w:tr>
      <w:tr w:rsidR="00BB5146" w:rsidRPr="00B523E7" w:rsidTr="00FB59D4">
        <w:tc>
          <w:tcPr>
            <w:tcW w:w="491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9.</w:t>
            </w:r>
          </w:p>
        </w:tc>
        <w:tc>
          <w:tcPr>
            <w:tcW w:w="7594" w:type="dxa"/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  <w:szCs w:val="29"/>
              </w:rPr>
              <w:t>землі промисловості, транспорту, зв'язку, енергетики, оборони та іншого призначення</w:t>
            </w:r>
          </w:p>
        </w:tc>
        <w:tc>
          <w:tcPr>
            <w:tcW w:w="1155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223,3</w:t>
            </w:r>
          </w:p>
        </w:tc>
        <w:tc>
          <w:tcPr>
            <w:tcW w:w="1620" w:type="dxa"/>
            <w:shd w:val="clear" w:color="auto" w:fill="auto"/>
          </w:tcPr>
          <w:p w:rsidR="00BB5146" w:rsidRPr="00B523E7" w:rsidRDefault="0078553B" w:rsidP="004E087E">
            <w:pPr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14. Відомості про бюджет органу місцевого самоврядування.</w:t>
      </w:r>
    </w:p>
    <w:p w:rsidR="00BB5146" w:rsidRPr="00B523E7" w:rsidRDefault="00BB5146" w:rsidP="00BB5146">
      <w:pPr>
        <w:suppressAutoHyphens/>
        <w:spacing w:line="200" w:lineRule="atLeast"/>
        <w:ind w:firstLine="705"/>
        <w:jc w:val="both"/>
        <w:rPr>
          <w:b/>
          <w:bCs/>
          <w:sz w:val="24"/>
        </w:rPr>
      </w:pPr>
      <w:r w:rsidRPr="00B523E7">
        <w:rPr>
          <w:b/>
          <w:bCs/>
          <w:sz w:val="24"/>
          <w:szCs w:val="29"/>
        </w:rPr>
        <w:t>а) Доходи: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722"/>
        <w:gridCol w:w="1701"/>
        <w:gridCol w:w="1622"/>
        <w:gridCol w:w="1790"/>
      </w:tblGrid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 xml:space="preserve">%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виконання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2019рік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27499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89</w:t>
            </w:r>
            <w:r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Власні і  закріплені  доходи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з них:</w:t>
            </w:r>
            <w:r w:rsidR="003975A1" w:rsidRPr="00B523E7">
              <w:rPr>
                <w:i/>
                <w:sz w:val="24"/>
              </w:rPr>
              <w:t>субвенції та дотації з місцевих бюджетів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1642,1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1192,4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ПДФО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5622,1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112,5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7470,2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 xml:space="preserve">Рентна плата за використання </w:t>
            </w:r>
            <w:proofErr w:type="spellStart"/>
            <w:r w:rsidRPr="00B523E7">
              <w:rPr>
                <w:i/>
                <w:sz w:val="24"/>
              </w:rPr>
              <w:t>інш</w:t>
            </w:r>
            <w:proofErr w:type="spellEnd"/>
            <w:r w:rsidRPr="00B523E7">
              <w:rPr>
                <w:i/>
                <w:sz w:val="24"/>
              </w:rPr>
              <w:t xml:space="preserve">. </w:t>
            </w:r>
            <w:proofErr w:type="spellStart"/>
            <w:r w:rsidRPr="00B523E7">
              <w:rPr>
                <w:i/>
                <w:sz w:val="24"/>
              </w:rPr>
              <w:t>природ.ресурсів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96,9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3975A1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Внутрішні податки на товари та послуги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3157,4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</w:t>
            </w:r>
            <w:r w:rsidR="00903485" w:rsidRPr="00B523E7">
              <w:rPr>
                <w:sz w:val="24"/>
              </w:rPr>
              <w:t>4</w:t>
            </w:r>
            <w:r w:rsidRPr="00B523E7">
              <w:rPr>
                <w:sz w:val="24"/>
              </w:rPr>
              <w:t>77,0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Місцеві податки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6681,8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7054,1</w:t>
            </w:r>
          </w:p>
        </w:tc>
      </w:tr>
      <w:tr w:rsidR="003975A1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 xml:space="preserve">Неподаткові  надходження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5A1" w:rsidRPr="00B523E7" w:rsidRDefault="003975A1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107,</w:t>
            </w:r>
            <w:r w:rsidR="00753A3D" w:rsidRPr="00B523E7">
              <w:rPr>
                <w:sz w:val="24"/>
              </w:rPr>
              <w:t>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5A1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453,7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Базова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1495,7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1360,3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Реверсна дотація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Стабілізаційна дотація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Субвенція з державного бюджету  на освіту та  охорону здоров'я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8565,5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8955,9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5412,4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6570,0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медична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субвенції (крім освітніх та медичних)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0,99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30252.8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101,8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</w:t>
            </w:r>
            <w:r w:rsidR="00753A3D" w:rsidRPr="00B523E7">
              <w:rPr>
                <w:sz w:val="24"/>
              </w:rPr>
              <w:t>66,6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 xml:space="preserve">(без субвенцій з державного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бюджету)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Субвенції з державного бюджету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105,0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</w:t>
            </w:r>
            <w:r w:rsidRPr="00B523E7">
              <w:rPr>
                <w:sz w:val="24"/>
              </w:rPr>
              <w:t xml:space="preserve"> (без субвенцій)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15900,7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103,6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17758,0</w:t>
            </w:r>
          </w:p>
        </w:tc>
      </w:tr>
      <w:tr w:rsidR="00BB5146" w:rsidRPr="00B523E7" w:rsidTr="003975A1"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доходи ІІ</w:t>
            </w:r>
            <w:r w:rsidRPr="00B523E7">
              <w:rPr>
                <w:sz w:val="24"/>
              </w:rPr>
              <w:t xml:space="preserve"> (із субвенціями)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30357,8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53A3D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101,</w:t>
            </w:r>
            <w:r w:rsidR="00903485" w:rsidRPr="00B523E7">
              <w:rPr>
                <w:sz w:val="24"/>
              </w:rPr>
              <w:t>77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53A3D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29566,6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rPr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ind w:firstLine="705"/>
        <w:rPr>
          <w:b/>
          <w:bCs/>
          <w:sz w:val="24"/>
        </w:rPr>
      </w:pPr>
      <w:r w:rsidRPr="00B523E7">
        <w:rPr>
          <w:b/>
          <w:bCs/>
          <w:sz w:val="24"/>
        </w:rPr>
        <w:t>б) Видатки: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sz w:val="24"/>
        </w:rPr>
      </w:pPr>
      <w:r w:rsidRPr="00B523E7">
        <w:rPr>
          <w:b/>
          <w:bCs/>
          <w:sz w:val="24"/>
        </w:rPr>
        <w:t>тис. грн.</w:t>
      </w:r>
    </w:p>
    <w:tbl>
      <w:tblPr>
        <w:tblW w:w="0" w:type="auto"/>
        <w:tblInd w:w="56" w:type="dxa"/>
        <w:tblLayout w:type="fixed"/>
        <w:tblLook w:val="0000"/>
      </w:tblPr>
      <w:tblGrid>
        <w:gridCol w:w="5550"/>
        <w:gridCol w:w="1755"/>
        <w:gridCol w:w="1755"/>
        <w:gridCol w:w="1775"/>
      </w:tblGrid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ВИДАТКИ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Затверджено на 2018 рік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  <w:rPr>
                <w:b/>
                <w:sz w:val="24"/>
              </w:rPr>
            </w:pPr>
            <w:r w:rsidRPr="00B523E7">
              <w:rPr>
                <w:b/>
                <w:sz w:val="24"/>
              </w:rPr>
              <w:t>% виконання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center"/>
            </w:pPr>
            <w:r w:rsidRPr="00B523E7">
              <w:rPr>
                <w:b/>
                <w:sz w:val="24"/>
              </w:rPr>
              <w:t>Затверджено на 2019 рік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sz w:val="24"/>
              </w:rPr>
              <w:t>Загальний фонд (без субвенцій з державного бюджету,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903485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</w:t>
            </w:r>
            <w:r w:rsidR="00753A3D" w:rsidRPr="00B523E7">
              <w:rPr>
                <w:sz w:val="24"/>
              </w:rPr>
              <w:t>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Державне управління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5213,3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99,2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8474,2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Освіта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1742,0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13075,9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lastRenderedPageBreak/>
              <w:t>у  тому числі  за  рахунок субвенції з державного бюджету  на освіту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6856,3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92,3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6605,1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Охорона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3360,3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0348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766B44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2733,3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  за  рахунок субвенції з державного бюджету  на  охорону здоров'я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3153,1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2385,9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Соціальний  захист та соціальне забезпечення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277,8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526,0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Культура і мистецтво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1298,2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1088,7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Фізична культура і спорт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159,0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50,0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Будівництво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Сільське  господарство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Інші послуги, пов'язані з економічною діяльністю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1055,3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97,9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Видатки, не віднесені до основних груп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2709.9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87,0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1818,5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субвенцій 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у  тому числі на: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загальний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26816,0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94,7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28966,6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 xml:space="preserve">Спеціальний фонд </w:t>
            </w:r>
            <w:r w:rsidRPr="00B523E7">
              <w:rPr>
                <w:sz w:val="24"/>
              </w:rPr>
              <w:t>(без субвенцій з державного бюджету)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3384,1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85,6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ПКД Стадіон «Юніор»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Видатки за  рахунок субвенції з державного бюджету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2753,8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62,6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i/>
                <w:sz w:val="24"/>
              </w:rPr>
              <w:t>у  тому числі:</w:t>
            </w:r>
            <w:r w:rsidR="00766B44" w:rsidRPr="00B523E7">
              <w:rPr>
                <w:i/>
                <w:sz w:val="24"/>
              </w:rPr>
              <w:t xml:space="preserve"> дорога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1496,3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98,1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i/>
                <w:sz w:val="24"/>
              </w:rPr>
            </w:pPr>
            <w:r w:rsidRPr="00B523E7">
              <w:rPr>
                <w:i/>
                <w:sz w:val="24"/>
              </w:rPr>
              <w:t>сільський клуб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257,5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100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sz w:val="24"/>
              </w:rPr>
              <w:t>РАЗОМ спеціальний фонд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6137,9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75,3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300,0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І</w:t>
            </w:r>
            <w:r w:rsidRPr="00B523E7">
              <w:rPr>
                <w:sz w:val="24"/>
              </w:rPr>
              <w:t xml:space="preserve"> (без субвенцій, крім освітніх та медичних)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66B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30200,1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93,7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28266,6</w:t>
            </w:r>
          </w:p>
        </w:tc>
      </w:tr>
      <w:tr w:rsidR="00BB5146" w:rsidRPr="00B523E7" w:rsidTr="004E087E"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b/>
                <w:i/>
                <w:sz w:val="24"/>
              </w:rPr>
              <w:t>Усього видатки  ІІ</w:t>
            </w:r>
            <w:r w:rsidRPr="00B523E7">
              <w:rPr>
                <w:sz w:val="24"/>
              </w:rPr>
              <w:t xml:space="preserve"> </w:t>
            </w:r>
          </w:p>
          <w:p w:rsidR="00BB5146" w:rsidRPr="00B523E7" w:rsidRDefault="00BB5146" w:rsidP="004E087E">
            <w:pPr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(із субвенціями)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32953,9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91,1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146" w:rsidRPr="00B523E7" w:rsidRDefault="005D4744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29266,6</w:t>
            </w:r>
          </w:p>
        </w:tc>
      </w:tr>
    </w:tbl>
    <w:p w:rsidR="00BB5146" w:rsidRPr="00B523E7" w:rsidRDefault="00984207" w:rsidP="00C53B6F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</w:t>
      </w:r>
      <w:r w:rsidR="00BB5146" w:rsidRPr="00B523E7">
        <w:rPr>
          <w:b/>
          <w:bCs/>
          <w:sz w:val="24"/>
          <w:szCs w:val="29"/>
        </w:rPr>
        <w:t>5. Відомості про підприємства та установи розташовані на території ради.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20"/>
        <w:gridCol w:w="709"/>
        <w:gridCol w:w="4536"/>
        <w:gridCol w:w="725"/>
      </w:tblGrid>
      <w:tr w:rsidR="00BB5146" w:rsidRPr="00B523E7" w:rsidTr="004E087E"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підприємств та установ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9809D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36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малих підприємств</w:t>
            </w:r>
          </w:p>
        </w:tc>
        <w:tc>
          <w:tcPr>
            <w:tcW w:w="72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278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i/>
              </w:rPr>
              <w:t>з них: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фізичних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82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сільськогосподарських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підприємців юридичних осіб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90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промислових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Кількість фермерських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28</w:t>
            </w:r>
          </w:p>
        </w:tc>
      </w:tr>
      <w:tr w:rsidR="00BB5146" w:rsidRPr="00B523E7" w:rsidTr="004E087E">
        <w:tc>
          <w:tcPr>
            <w:tcW w:w="48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</w:pPr>
            <w:r w:rsidRPr="00B523E7">
              <w:rPr>
                <w:sz w:val="24"/>
              </w:rPr>
              <w:t>інших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Кількість особистих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селянських господарств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E81803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78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16. Відомості про обсяг залучених інвестицій.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  <w:szCs w:val="29"/>
        </w:rPr>
      </w:pPr>
      <w:proofErr w:type="spellStart"/>
      <w:r w:rsidRPr="00B523E7">
        <w:rPr>
          <w:b/>
          <w:bCs/>
          <w:sz w:val="24"/>
          <w:szCs w:val="29"/>
        </w:rPr>
        <w:t>млн.грн</w:t>
      </w:r>
      <w:proofErr w:type="spellEnd"/>
      <w:r w:rsidRPr="00B523E7">
        <w:rPr>
          <w:b/>
          <w:bCs/>
          <w:sz w:val="24"/>
          <w:szCs w:val="29"/>
        </w:rPr>
        <w:t>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45"/>
        <w:gridCol w:w="3255"/>
        <w:gridCol w:w="2991"/>
      </w:tblGrid>
      <w:tr w:rsidR="00BB5146" w:rsidRPr="00B523E7" w:rsidTr="004E087E">
        <w:tc>
          <w:tcPr>
            <w:tcW w:w="4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Обсяг залучених інвестицій:</w:t>
            </w:r>
          </w:p>
        </w:tc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</w:tr>
      <w:tr w:rsidR="00BB5146" w:rsidRPr="00B523E7" w:rsidTr="004E087E">
        <w:tc>
          <w:tcPr>
            <w:tcW w:w="4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Введення  в експлуатацію виробничого комплексу з виробництва комбікормів і концентратів  ТОВ «</w:t>
            </w:r>
            <w:proofErr w:type="spellStart"/>
            <w:r w:rsidRPr="00B523E7">
              <w:rPr>
                <w:sz w:val="24"/>
              </w:rPr>
              <w:t>Дабл-Деккер</w:t>
            </w:r>
            <w:proofErr w:type="spellEnd"/>
            <w:r w:rsidRPr="00B523E7">
              <w:rPr>
                <w:sz w:val="24"/>
              </w:rPr>
              <w:t>»</w:t>
            </w:r>
          </w:p>
        </w:tc>
        <w:tc>
          <w:tcPr>
            <w:tcW w:w="32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7C3795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26,675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 xml:space="preserve">III. </w:t>
      </w:r>
      <w:r w:rsidRPr="00B523E7">
        <w:rPr>
          <w:b/>
          <w:bCs/>
          <w:szCs w:val="28"/>
        </w:rPr>
        <w:t>Соціальна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17. Відомості про демографічну ситуацію.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50"/>
        <w:gridCol w:w="2132"/>
        <w:gridCol w:w="2132"/>
        <w:gridCol w:w="2132"/>
        <w:gridCol w:w="2142"/>
      </w:tblGrid>
      <w:tr w:rsidR="00BB5146" w:rsidRPr="00B523E7" w:rsidTr="004E087E">
        <w:tc>
          <w:tcPr>
            <w:tcW w:w="2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 xml:space="preserve">Загальна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чисельність населення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 народжених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Кількість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померлих</w:t>
            </w:r>
          </w:p>
        </w:tc>
        <w:tc>
          <w:tcPr>
            <w:tcW w:w="2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  <w:szCs w:val="29"/>
              </w:rPr>
              <w:t>Природний приріст (скорочення) (+/-)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2017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3526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52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-31</w:t>
            </w:r>
          </w:p>
        </w:tc>
      </w:tr>
      <w:tr w:rsidR="00BB5146" w:rsidRPr="00B523E7" w:rsidTr="004E087E">
        <w:tc>
          <w:tcPr>
            <w:tcW w:w="2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2018 рік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3604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</w:t>
            </w:r>
          </w:p>
        </w:tc>
        <w:tc>
          <w:tcPr>
            <w:tcW w:w="21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63</w:t>
            </w:r>
          </w:p>
        </w:tc>
        <w:tc>
          <w:tcPr>
            <w:tcW w:w="2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-32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18. Відомості про населення територіальної громади.</w:t>
      </w:r>
    </w:p>
    <w:p w:rsidR="00BB5146" w:rsidRPr="00B523E7" w:rsidRDefault="00BB5146" w:rsidP="00BB5146">
      <w:pPr>
        <w:pStyle w:val="a5"/>
        <w:suppressAutoHyphens/>
        <w:snapToGrid w:val="0"/>
        <w:spacing w:line="200" w:lineRule="atLeast"/>
        <w:jc w:val="right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чол.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60"/>
        <w:gridCol w:w="1050"/>
        <w:gridCol w:w="4815"/>
        <w:gridCol w:w="1278"/>
      </w:tblGrid>
      <w:tr w:rsidR="00BB5146" w:rsidRPr="00B523E7" w:rsidTr="004E087E">
        <w:tc>
          <w:tcPr>
            <w:tcW w:w="3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населення: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3604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працездатне населення</w:t>
            </w:r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  <w:szCs w:val="29"/>
              </w:rPr>
            </w:pPr>
            <w:r w:rsidRPr="00B523E7">
              <w:rPr>
                <w:bCs/>
                <w:sz w:val="24"/>
                <w:szCs w:val="29"/>
              </w:rPr>
              <w:t>2151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 них: дітей дошкільного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243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непрацездатного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6708E5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1505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дітей шкільного віку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61FDF" w:rsidP="00B61FDF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>
              <w:rPr>
                <w:sz w:val="24"/>
                <w:szCs w:val="29"/>
              </w:rPr>
              <w:t>451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зайнятого населення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1315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пенсіонерів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811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</w:rPr>
              <w:t>з них: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працездатних громадян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2151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4" w:right="-8" w:firstLine="12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зайнятого населення на території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348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міграція населення: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197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зайнятого населення за межами ради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967</w:t>
            </w:r>
          </w:p>
        </w:tc>
      </w:tr>
      <w:tr w:rsidR="00BB5146" w:rsidRPr="00B523E7" w:rsidTr="004E087E">
        <w:tc>
          <w:tcPr>
            <w:tcW w:w="3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13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прибулих</w:t>
            </w: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105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ind w:left="8" w:right="-5" w:firstLine="25"/>
              <w:rPr>
                <w:sz w:val="24"/>
                <w:szCs w:val="29"/>
              </w:rPr>
            </w:pPr>
            <w:r w:rsidRPr="00B523E7">
              <w:rPr>
                <w:sz w:val="24"/>
              </w:rPr>
              <w:t>Всього безробітних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E81803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</w:t>
            </w:r>
          </w:p>
        </w:tc>
      </w:tr>
    </w:tbl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>19. Відомості про освіту.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0"/>
        <w:gridCol w:w="720"/>
        <w:gridCol w:w="5020"/>
        <w:gridCol w:w="816"/>
      </w:tblGrid>
      <w:tr w:rsidR="00BB5146" w:rsidRPr="00B523E7" w:rsidTr="004E087E">
        <w:tc>
          <w:tcPr>
            <w:tcW w:w="4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навчальних закладів</w:t>
            </w:r>
          </w:p>
        </w:tc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  <w:tc>
          <w:tcPr>
            <w:tcW w:w="5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кількість дітей та учнів, чол.:</w:t>
            </w:r>
          </w:p>
        </w:tc>
        <w:tc>
          <w:tcPr>
            <w:tcW w:w="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330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дошкільних навчальних закладах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загальноосвітні школи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1- 4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108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позашкільних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5-9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124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школи - інтернати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кількість учнів 10-11 класів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19</w:t>
            </w:r>
          </w:p>
        </w:tc>
      </w:tr>
      <w:tr w:rsidR="00BB5146" w:rsidRPr="00B523E7" w:rsidTr="004E087E"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професійно-технічних навчальних закладів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  <w:tc>
          <w:tcPr>
            <w:tcW w:w="5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працюючих вчителів:</w:t>
            </w:r>
            <w:r w:rsidRPr="00B523E7">
              <w:rPr>
                <w:sz w:val="24"/>
                <w:szCs w:val="29"/>
              </w:rPr>
              <w:t xml:space="preserve"> </w:t>
            </w:r>
          </w:p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8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36</w:t>
            </w:r>
          </w:p>
          <w:p w:rsidR="004E0D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20. Відомості про охорону здоров'я.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0"/>
        <w:gridCol w:w="738"/>
        <w:gridCol w:w="5050"/>
        <w:gridCol w:w="778"/>
      </w:tblGrid>
      <w:tr w:rsidR="00BB5146" w:rsidRPr="00B523E7" w:rsidTr="004E087E">
        <w:tc>
          <w:tcPr>
            <w:tcW w:w="42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лікувально-профілактичних закладів та аптек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3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медичного персоналу, чол.</w:t>
            </w:r>
          </w:p>
        </w:tc>
        <w:tc>
          <w:tcPr>
            <w:tcW w:w="7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лікарень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лікарів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поліклінік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амбулаторій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всього середнього медичного персоналу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фельдшерсько-акушерських пунктів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наявних вакансій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-</w:t>
            </w:r>
          </w:p>
        </w:tc>
      </w:tr>
      <w:tr w:rsidR="00BB5146" w:rsidRPr="00B523E7" w:rsidTr="004E087E">
        <w:tc>
          <w:tcPr>
            <w:tcW w:w="42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i/>
                <w:iCs/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аптеки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i/>
                <w:iCs/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наявність спеціального транспорту</w:t>
            </w:r>
          </w:p>
        </w:tc>
        <w:tc>
          <w:tcPr>
            <w:tcW w:w="7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t>21. Відомості про заклади культури та самодіяльні колективи.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5"/>
        <w:gridCol w:w="755"/>
        <w:gridCol w:w="5050"/>
        <w:gridCol w:w="753"/>
      </w:tblGrid>
      <w:tr w:rsidR="00BB5146" w:rsidRPr="00B523E7" w:rsidTr="004E087E"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закладів культури</w:t>
            </w:r>
          </w:p>
        </w:tc>
        <w:tc>
          <w:tcPr>
            <w:tcW w:w="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8</w:t>
            </w:r>
          </w:p>
        </w:tc>
        <w:tc>
          <w:tcPr>
            <w:tcW w:w="5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художні школи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з них: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музичні школи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бібліотеки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 школи мистецтв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будинки культури та клуби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4</w:t>
            </w: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самодіяльні творчі колективи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14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музеї</w:t>
            </w:r>
            <w:r w:rsidR="004E0D46" w:rsidRPr="00B523E7">
              <w:rPr>
                <w:sz w:val="24"/>
                <w:szCs w:val="29"/>
              </w:rPr>
              <w:t xml:space="preserve"> 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дитячі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  <w:tr w:rsidR="00BB5146" w:rsidRPr="00B523E7" w:rsidTr="004E087E">
        <w:trPr>
          <w:trHeight w:val="339"/>
        </w:trPr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навчальні заклади</w:t>
            </w:r>
          </w:p>
        </w:tc>
        <w:tc>
          <w:tcPr>
            <w:tcW w:w="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дорослі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7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22. Відомості про спортивні споруди.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5"/>
        <w:gridCol w:w="663"/>
        <w:gridCol w:w="5185"/>
        <w:gridCol w:w="753"/>
      </w:tblGrid>
      <w:tr w:rsidR="00BB5146" w:rsidRPr="00B523E7" w:rsidTr="004E087E">
        <w:tc>
          <w:tcPr>
            <w:tcW w:w="4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  <w:szCs w:val="29"/>
              </w:rPr>
            </w:pPr>
            <w:r w:rsidRPr="00B523E7">
              <w:rPr>
                <w:b/>
                <w:bCs/>
                <w:sz w:val="24"/>
                <w:szCs w:val="29"/>
              </w:rPr>
              <w:t>Всього спортивних об'єктів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C41480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9</w:t>
            </w:r>
          </w:p>
        </w:tc>
        <w:tc>
          <w:tcPr>
            <w:tcW w:w="5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майданчики</w:t>
            </w:r>
          </w:p>
        </w:tc>
        <w:tc>
          <w:tcPr>
            <w:tcW w:w="7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5</w:t>
            </w: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i/>
                <w:iCs/>
                <w:sz w:val="24"/>
                <w:szCs w:val="29"/>
              </w:rPr>
              <w:t>з них: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бази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стадіони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плавальні басейни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  <w:tr w:rsidR="00BB5146" w:rsidRPr="00B523E7" w:rsidTr="004E087E">
        <w:tc>
          <w:tcPr>
            <w:tcW w:w="4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спортивні зали</w:t>
            </w: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418C4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  <w:r w:rsidRPr="00B523E7">
              <w:rPr>
                <w:sz w:val="24"/>
                <w:szCs w:val="29"/>
              </w:rPr>
              <w:t>2</w:t>
            </w:r>
          </w:p>
        </w:tc>
        <w:tc>
          <w:tcPr>
            <w:tcW w:w="5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  <w:szCs w:val="29"/>
              </w:rPr>
            </w:pP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  <w:szCs w:val="29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pageBreakBefore/>
        <w:suppressAutoHyphens/>
        <w:spacing w:line="200" w:lineRule="atLeast"/>
        <w:jc w:val="center"/>
        <w:rPr>
          <w:b/>
          <w:bCs/>
          <w:sz w:val="16"/>
          <w:szCs w:val="16"/>
        </w:rPr>
      </w:pPr>
      <w:r w:rsidRPr="00B523E7">
        <w:rPr>
          <w:b/>
          <w:bCs/>
          <w:sz w:val="24"/>
        </w:rPr>
        <w:lastRenderedPageBreak/>
        <w:t xml:space="preserve">IV. </w:t>
      </w:r>
      <w:r w:rsidRPr="00B523E7">
        <w:rPr>
          <w:b/>
          <w:bCs/>
          <w:szCs w:val="28"/>
        </w:rPr>
        <w:t>Інфраструктурна характеристика територіальної громади.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23. Відомості про відстань центру територіальної громади до:</w:t>
      </w:r>
    </w:p>
    <w:p w:rsidR="00BB5146" w:rsidRPr="00B523E7" w:rsidRDefault="00BB5146" w:rsidP="00BB5146">
      <w:pPr>
        <w:suppressAutoHyphens/>
        <w:spacing w:line="200" w:lineRule="atLeast"/>
        <w:jc w:val="right"/>
        <w:rPr>
          <w:b/>
          <w:bCs/>
          <w:sz w:val="24"/>
        </w:rPr>
      </w:pPr>
      <w:r w:rsidRPr="00B523E7">
        <w:rPr>
          <w:b/>
          <w:bCs/>
          <w:sz w:val="24"/>
        </w:rPr>
        <w:t>км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40"/>
        <w:gridCol w:w="685"/>
        <w:gridCol w:w="5210"/>
        <w:gridCol w:w="768"/>
      </w:tblGrid>
      <w:tr w:rsidR="00BB5146" w:rsidRPr="00B523E7" w:rsidTr="004E087E">
        <w:tc>
          <w:tcPr>
            <w:tcW w:w="4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автомагістралі</w:t>
            </w:r>
          </w:p>
        </w:tc>
        <w:tc>
          <w:tcPr>
            <w:tcW w:w="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0,1</w:t>
            </w:r>
          </w:p>
        </w:tc>
        <w:tc>
          <w:tcPr>
            <w:tcW w:w="52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До центрів сусідніх рад</w:t>
            </w:r>
          </w:p>
        </w:tc>
        <w:tc>
          <w:tcPr>
            <w:tcW w:w="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bCs/>
                <w:sz w:val="24"/>
              </w:rPr>
            </w:pPr>
            <w:r w:rsidRPr="00B523E7">
              <w:rPr>
                <w:bCs/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0,1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10-15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залізничної станції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районного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12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18</w:t>
            </w:r>
          </w:p>
        </w:tc>
      </w:tr>
      <w:tr w:rsidR="00BB5146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населених пунктів ради</w:t>
            </w:r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b/>
                <w:bCs/>
                <w:sz w:val="24"/>
              </w:rPr>
              <w:t>До обласного центру</w:t>
            </w: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BB5146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i/>
                <w:iCs/>
                <w:sz w:val="24"/>
              </w:rPr>
              <w:t>з них дорога з твердим покриттям</w:t>
            </w: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15</w:t>
            </w:r>
          </w:p>
        </w:tc>
      </w:tr>
      <w:tr w:rsidR="00586A02" w:rsidRPr="00B523E7" w:rsidTr="00586A02">
        <w:tc>
          <w:tcPr>
            <w:tcW w:w="414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с.Оситняжка</w:t>
            </w:r>
            <w:proofErr w:type="spellEnd"/>
            <w:r w:rsidRPr="00B523E7">
              <w:rPr>
                <w:i/>
                <w:iCs/>
                <w:sz w:val="24"/>
              </w:rPr>
              <w:t xml:space="preserve"> 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с.Підгайці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11</w:t>
            </w:r>
          </w:p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4</w:t>
            </w:r>
          </w:p>
        </w:tc>
        <w:tc>
          <w:tcPr>
            <w:tcW w:w="5210" w:type="dxa"/>
            <w:tcBorders>
              <w:lef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  <w:tr w:rsidR="00586A02" w:rsidRPr="00B523E7" w:rsidTr="004E087E">
        <w:tc>
          <w:tcPr>
            <w:tcW w:w="4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с.Лозуватка</w:t>
            </w:r>
            <w:proofErr w:type="spellEnd"/>
          </w:p>
          <w:p w:rsidR="00586A02" w:rsidRPr="00B523E7" w:rsidRDefault="00586A02" w:rsidP="00586A02">
            <w:pPr>
              <w:pStyle w:val="a5"/>
              <w:suppressAutoHyphens/>
              <w:snapToGrid w:val="0"/>
              <w:jc w:val="both"/>
              <w:rPr>
                <w:i/>
                <w:iCs/>
                <w:sz w:val="24"/>
              </w:rPr>
            </w:pPr>
            <w:proofErr w:type="spellStart"/>
            <w:r w:rsidRPr="00B523E7">
              <w:rPr>
                <w:i/>
                <w:iCs/>
                <w:sz w:val="24"/>
              </w:rPr>
              <w:t>с.Кандаурове</w:t>
            </w:r>
            <w:proofErr w:type="spellEnd"/>
          </w:p>
        </w:tc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7</w:t>
            </w:r>
          </w:p>
          <w:p w:rsidR="00586A02" w:rsidRPr="00B523E7" w:rsidRDefault="00586A02" w:rsidP="00586A02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3</w:t>
            </w:r>
          </w:p>
        </w:tc>
        <w:tc>
          <w:tcPr>
            <w:tcW w:w="52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rPr>
                <w:i/>
                <w:iCs/>
                <w:sz w:val="24"/>
              </w:rPr>
            </w:pPr>
          </w:p>
        </w:tc>
        <w:tc>
          <w:tcPr>
            <w:tcW w:w="7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6A02" w:rsidRPr="00B523E7" w:rsidRDefault="00586A02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sz w:val="24"/>
              </w:rPr>
            </w:pP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 xml:space="preserve">24. Відомості про регулярне транспортне сполучення.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55"/>
        <w:gridCol w:w="2205"/>
        <w:gridCol w:w="2685"/>
        <w:gridCol w:w="2055"/>
      </w:tblGrid>
      <w:tr w:rsidR="00BB5146" w:rsidRPr="00B523E7" w:rsidTr="004E087E">
        <w:tc>
          <w:tcPr>
            <w:tcW w:w="3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Автомобільним транспортом</w:t>
            </w:r>
          </w:p>
        </w:tc>
        <w:tc>
          <w:tcPr>
            <w:tcW w:w="22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  <w:tc>
          <w:tcPr>
            <w:tcW w:w="2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Залізничним транспортом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Кількість рейсів на добу/тиждень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районного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42/21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обласного центру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3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2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до центрів сусідніх громад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16"/>
          <w:szCs w:val="16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25. Відомості про розмежування земель та наявність містобудівної документації.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540"/>
        <w:gridCol w:w="2908"/>
      </w:tblGrid>
      <w:tr w:rsidR="00BB5146" w:rsidRPr="00B523E7" w:rsidTr="004E087E">
        <w:tc>
          <w:tcPr>
            <w:tcW w:w="43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napToGrid w:val="0"/>
              <w:spacing w:line="200" w:lineRule="atLeast"/>
            </w:pPr>
          </w:p>
        </w:tc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>Відомості про дату затвердження документації або стадію розроблення проекту</w:t>
            </w:r>
          </w:p>
        </w:tc>
        <w:tc>
          <w:tcPr>
            <w:tcW w:w="2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sz w:val="24"/>
              </w:rPr>
            </w:pPr>
            <w:r w:rsidRPr="00B523E7">
              <w:rPr>
                <w:sz w:val="24"/>
              </w:rPr>
              <w:t xml:space="preserve">Орієнтовна вартість розроблення </w:t>
            </w:r>
          </w:p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sz w:val="24"/>
              </w:rPr>
              <w:t>документації (тис. грн.)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встановлення меж населених пунктів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Проект землеустрою про встановлення меж с. </w:t>
            </w: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45,0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схеми планування території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-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генерального плану населених пунктів ради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 xml:space="preserve">Розробляється генеральний план  </w:t>
            </w:r>
            <w:proofErr w:type="spellStart"/>
            <w:r w:rsidRPr="00B523E7">
              <w:rPr>
                <w:sz w:val="24"/>
              </w:rPr>
              <w:t>с.Велика</w:t>
            </w:r>
            <w:proofErr w:type="spellEnd"/>
            <w:r w:rsidRPr="00B523E7">
              <w:rPr>
                <w:sz w:val="24"/>
              </w:rPr>
              <w:t xml:space="preserve"> Северинка, </w:t>
            </w: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0E169E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Кошти будуть передбачені при розподілі вільного залишку станом на 01.01.2019 року</w:t>
            </w:r>
          </w:p>
        </w:tc>
      </w:tr>
      <w:tr w:rsidR="00BB5146" w:rsidRPr="00B523E7" w:rsidTr="004E087E">
        <w:tc>
          <w:tcPr>
            <w:tcW w:w="4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Відомості про розроблення детального плану території</w:t>
            </w:r>
          </w:p>
        </w:tc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4E0D46" w:rsidP="004E087E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Детальний план ТОВ «</w:t>
            </w:r>
            <w:proofErr w:type="spellStart"/>
            <w:r w:rsidRPr="00B523E7">
              <w:rPr>
                <w:sz w:val="24"/>
              </w:rPr>
              <w:t>Гідропневмоапарат</w:t>
            </w:r>
            <w:proofErr w:type="spellEnd"/>
            <w:r w:rsidRPr="00B523E7">
              <w:rPr>
                <w:sz w:val="24"/>
              </w:rPr>
              <w:t>»</w:t>
            </w:r>
          </w:p>
        </w:tc>
        <w:tc>
          <w:tcPr>
            <w:tcW w:w="29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4E0D46" w:rsidP="004E0D46">
            <w:pPr>
              <w:pStyle w:val="a5"/>
              <w:suppressAutoHyphens/>
              <w:snapToGrid w:val="0"/>
              <w:spacing w:line="200" w:lineRule="atLeast"/>
              <w:rPr>
                <w:sz w:val="24"/>
              </w:rPr>
            </w:pPr>
            <w:r w:rsidRPr="00B523E7">
              <w:rPr>
                <w:sz w:val="24"/>
              </w:rPr>
              <w:t>З інших джерел, незаборонених чинним законодавством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  <w:r w:rsidRPr="00B523E7">
        <w:rPr>
          <w:b/>
          <w:bCs/>
          <w:sz w:val="24"/>
        </w:rPr>
        <w:t>26. Відомості про участь у інвестиційних проектах, короткий опис проектів.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09"/>
        <w:gridCol w:w="7075"/>
      </w:tblGrid>
      <w:tr w:rsidR="00BB5146" w:rsidRPr="00B523E7" w:rsidTr="004E087E">
        <w:tc>
          <w:tcPr>
            <w:tcW w:w="3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Відомості про участь у проектах</w:t>
            </w:r>
          </w:p>
        </w:tc>
        <w:tc>
          <w:tcPr>
            <w:tcW w:w="7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Короткий опис проектів та результати участі</w:t>
            </w:r>
          </w:p>
        </w:tc>
      </w:tr>
      <w:tr w:rsidR="00BB5146" w:rsidRPr="00B523E7" w:rsidTr="004E087E">
        <w:tc>
          <w:tcPr>
            <w:tcW w:w="3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Розміщення сервісного центру сільськогосподарської техніки  ТОВ «</w:t>
            </w:r>
            <w:proofErr w:type="spellStart"/>
            <w:r w:rsidRPr="00B523E7">
              <w:rPr>
                <w:sz w:val="24"/>
              </w:rPr>
              <w:t>Ландтех</w:t>
            </w:r>
            <w:proofErr w:type="spellEnd"/>
            <w:r w:rsidRPr="00B523E7">
              <w:rPr>
                <w:sz w:val="24"/>
              </w:rPr>
              <w:t xml:space="preserve">» </w:t>
            </w:r>
          </w:p>
        </w:tc>
        <w:tc>
          <w:tcPr>
            <w:tcW w:w="70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335C14" w:rsidP="00335C14">
            <w:pPr>
              <w:pStyle w:val="a5"/>
              <w:suppressAutoHyphens/>
              <w:snapToGrid w:val="0"/>
              <w:spacing w:line="200" w:lineRule="atLeast"/>
              <w:jc w:val="both"/>
              <w:rPr>
                <w:sz w:val="24"/>
              </w:rPr>
            </w:pPr>
            <w:r w:rsidRPr="00B523E7">
              <w:rPr>
                <w:sz w:val="24"/>
              </w:rPr>
              <w:t>Розроблена схема планування території розміщення будівлі. Проведений аукціон.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  <w:r w:rsidRPr="00B523E7">
        <w:rPr>
          <w:b/>
          <w:bCs/>
          <w:sz w:val="24"/>
          <w:szCs w:val="29"/>
        </w:rPr>
        <w:lastRenderedPageBreak/>
        <w:t xml:space="preserve">27. Відомості про основні проблеми території. </w:t>
      </w:r>
    </w:p>
    <w:p w:rsidR="00BB5146" w:rsidRPr="00B523E7" w:rsidRDefault="00BB5146" w:rsidP="00BB5146">
      <w:pPr>
        <w:suppressAutoHyphens/>
        <w:spacing w:line="200" w:lineRule="atLeast"/>
        <w:jc w:val="center"/>
        <w:rPr>
          <w:b/>
          <w:bCs/>
          <w:sz w:val="24"/>
          <w:szCs w:val="29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97"/>
        <w:gridCol w:w="7090"/>
      </w:tblGrid>
      <w:tr w:rsidR="00BB5146" w:rsidRPr="00B523E7" w:rsidTr="004E087E">
        <w:tc>
          <w:tcPr>
            <w:tcW w:w="36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  <w:rPr>
                <w:b/>
                <w:bCs/>
                <w:sz w:val="24"/>
              </w:rPr>
            </w:pPr>
            <w:r w:rsidRPr="00B523E7">
              <w:rPr>
                <w:b/>
                <w:bCs/>
                <w:sz w:val="24"/>
              </w:rPr>
              <w:t>Зміст проблемного питання</w:t>
            </w:r>
          </w:p>
        </w:tc>
        <w:tc>
          <w:tcPr>
            <w:tcW w:w="7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B5146" w:rsidRPr="00B523E7" w:rsidRDefault="00BB5146" w:rsidP="004E087E">
            <w:pPr>
              <w:pStyle w:val="a5"/>
              <w:suppressAutoHyphens/>
              <w:spacing w:line="200" w:lineRule="atLeast"/>
              <w:jc w:val="center"/>
            </w:pPr>
            <w:r w:rsidRPr="00B523E7">
              <w:rPr>
                <w:b/>
                <w:bCs/>
                <w:sz w:val="24"/>
              </w:rPr>
              <w:t>Пропозиції щодо шляхів вирішення проблемних питань</w:t>
            </w:r>
          </w:p>
        </w:tc>
      </w:tr>
      <w:tr w:rsidR="00C41480" w:rsidRPr="00B523E7" w:rsidTr="00C41480">
        <w:tc>
          <w:tcPr>
            <w:tcW w:w="3697" w:type="dxa"/>
            <w:tcBorders>
              <w:lef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jc w:val="both"/>
              <w:rPr>
                <w:sz w:val="24"/>
              </w:rPr>
            </w:pPr>
            <w:r w:rsidRPr="00B523E7">
              <w:rPr>
                <w:sz w:val="24"/>
              </w:rPr>
              <w:t xml:space="preserve">- Охорона джерел питного водопостачання та доведення якісної питної води до встановлених нормативів в с. </w:t>
            </w:r>
            <w:proofErr w:type="spellStart"/>
            <w:r w:rsidRPr="00B523E7">
              <w:rPr>
                <w:sz w:val="24"/>
              </w:rPr>
              <w:t>Підгайці</w:t>
            </w:r>
            <w:proofErr w:type="spellEnd"/>
            <w:r w:rsidRPr="00B523E7">
              <w:rPr>
                <w:sz w:val="24"/>
              </w:rPr>
              <w:t xml:space="preserve">, </w:t>
            </w:r>
            <w:proofErr w:type="spellStart"/>
            <w:r w:rsidRPr="00B523E7">
              <w:rPr>
                <w:sz w:val="24"/>
              </w:rPr>
              <w:t>Оситняжка</w:t>
            </w:r>
            <w:proofErr w:type="spellEnd"/>
            <w:r w:rsidRPr="00B523E7">
              <w:rPr>
                <w:sz w:val="24"/>
              </w:rPr>
              <w:t xml:space="preserve">, </w:t>
            </w:r>
            <w:proofErr w:type="spellStart"/>
            <w:r w:rsidRPr="00B523E7">
              <w:rPr>
                <w:sz w:val="24"/>
              </w:rPr>
              <w:t>ВеликаСеверинка</w:t>
            </w:r>
            <w:proofErr w:type="spellEnd"/>
          </w:p>
        </w:tc>
        <w:tc>
          <w:tcPr>
            <w:tcW w:w="709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523E7">
              <w:rPr>
                <w:sz w:val="24"/>
              </w:rPr>
              <w:t>Відновлення мережі централізованого водо забезпечення споживачів питною водою. Будівництво станції доочищення  питної води</w:t>
            </w:r>
          </w:p>
        </w:tc>
      </w:tr>
      <w:tr w:rsidR="00C41480" w:rsidRPr="00B523E7" w:rsidTr="004E087E">
        <w:tc>
          <w:tcPr>
            <w:tcW w:w="36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Проведення поточного  і капітального ремонтів  доріг комунальної власності  та об’єктів  дорожньої інфраструктури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Капітальний ремонт сільського будинку культури (с. Велика Северинка)</w:t>
            </w:r>
          </w:p>
        </w:tc>
        <w:tc>
          <w:tcPr>
            <w:tcW w:w="7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480" w:rsidRPr="00B523E7" w:rsidRDefault="00C41480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</w:p>
          <w:p w:rsidR="000E41BD" w:rsidRPr="00B523E7" w:rsidRDefault="000E41BD" w:rsidP="00903485">
            <w:pPr>
              <w:rPr>
                <w:sz w:val="24"/>
              </w:rPr>
            </w:pPr>
            <w:r w:rsidRPr="00B523E7">
              <w:rPr>
                <w:sz w:val="24"/>
              </w:rPr>
              <w:t>Залучення коштів державного бюджету для виконання робіт в повному обсязі</w:t>
            </w:r>
          </w:p>
        </w:tc>
      </w:tr>
    </w:tbl>
    <w:p w:rsidR="00BB5146" w:rsidRPr="00B523E7" w:rsidRDefault="00BB5146" w:rsidP="00BB5146">
      <w:pPr>
        <w:suppressAutoHyphens/>
        <w:spacing w:line="200" w:lineRule="atLeast"/>
        <w:jc w:val="center"/>
      </w:pPr>
      <w:r w:rsidRPr="00B523E7">
        <w:rPr>
          <w:b/>
          <w:bCs/>
          <w:sz w:val="24"/>
          <w:szCs w:val="29"/>
        </w:rPr>
        <w:t>___________________</w:t>
      </w:r>
    </w:p>
    <w:p w:rsidR="00BB5146" w:rsidRPr="00B523E7" w:rsidRDefault="00BB5146"/>
    <w:sectPr w:rsidR="00BB5146" w:rsidRPr="00B523E7" w:rsidSect="00984207">
      <w:pgSz w:w="11906" w:h="16838"/>
      <w:pgMar w:top="817" w:right="567" w:bottom="776" w:left="567" w:header="0" w:footer="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08" w:rsidRDefault="00027B08" w:rsidP="00B82DCE">
      <w:r>
        <w:separator/>
      </w:r>
    </w:p>
  </w:endnote>
  <w:endnote w:type="continuationSeparator" w:id="0">
    <w:p w:rsidR="00027B08" w:rsidRDefault="00027B08" w:rsidP="00B8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08" w:rsidRDefault="00027B08" w:rsidP="00B82DCE">
      <w:r>
        <w:separator/>
      </w:r>
    </w:p>
  </w:footnote>
  <w:footnote w:type="continuationSeparator" w:id="0">
    <w:p w:rsidR="00027B08" w:rsidRDefault="00027B08" w:rsidP="00B8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BB5146"/>
    <w:rsid w:val="00027B08"/>
    <w:rsid w:val="000418C4"/>
    <w:rsid w:val="000469E8"/>
    <w:rsid w:val="000610D2"/>
    <w:rsid w:val="000E169E"/>
    <w:rsid w:val="000E41BD"/>
    <w:rsid w:val="00126358"/>
    <w:rsid w:val="00160FFA"/>
    <w:rsid w:val="00174FFA"/>
    <w:rsid w:val="00254FE5"/>
    <w:rsid w:val="002A4BF9"/>
    <w:rsid w:val="00310360"/>
    <w:rsid w:val="00335C14"/>
    <w:rsid w:val="003667B0"/>
    <w:rsid w:val="00383211"/>
    <w:rsid w:val="003975A1"/>
    <w:rsid w:val="00461069"/>
    <w:rsid w:val="004E087E"/>
    <w:rsid w:val="004E0D46"/>
    <w:rsid w:val="00586A02"/>
    <w:rsid w:val="005D4744"/>
    <w:rsid w:val="0062386A"/>
    <w:rsid w:val="006708E5"/>
    <w:rsid w:val="006E313F"/>
    <w:rsid w:val="00753A3D"/>
    <w:rsid w:val="00766B44"/>
    <w:rsid w:val="0078553B"/>
    <w:rsid w:val="007C3795"/>
    <w:rsid w:val="007E7576"/>
    <w:rsid w:val="007F200F"/>
    <w:rsid w:val="008D5002"/>
    <w:rsid w:val="00903485"/>
    <w:rsid w:val="009809D5"/>
    <w:rsid w:val="00984207"/>
    <w:rsid w:val="009B3205"/>
    <w:rsid w:val="009C0D82"/>
    <w:rsid w:val="00A55919"/>
    <w:rsid w:val="00A602AB"/>
    <w:rsid w:val="00A877A6"/>
    <w:rsid w:val="00AF2BF2"/>
    <w:rsid w:val="00B22A6D"/>
    <w:rsid w:val="00B25211"/>
    <w:rsid w:val="00B523E7"/>
    <w:rsid w:val="00B53AE8"/>
    <w:rsid w:val="00B57A23"/>
    <w:rsid w:val="00B61FDF"/>
    <w:rsid w:val="00B81DE5"/>
    <w:rsid w:val="00B82DCE"/>
    <w:rsid w:val="00BA6A44"/>
    <w:rsid w:val="00BB5146"/>
    <w:rsid w:val="00BC508C"/>
    <w:rsid w:val="00C41480"/>
    <w:rsid w:val="00C53B6F"/>
    <w:rsid w:val="00C553FA"/>
    <w:rsid w:val="00C928CF"/>
    <w:rsid w:val="00CE05B2"/>
    <w:rsid w:val="00D67C26"/>
    <w:rsid w:val="00E81803"/>
    <w:rsid w:val="00EA2D8B"/>
    <w:rsid w:val="00EB4472"/>
    <w:rsid w:val="00EB4A54"/>
    <w:rsid w:val="00EB67DA"/>
    <w:rsid w:val="00EF3205"/>
    <w:rsid w:val="00F0032B"/>
    <w:rsid w:val="00FB59D4"/>
    <w:rsid w:val="00FC0914"/>
    <w:rsid w:val="00FF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146"/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BB5146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customStyle="1" w:styleId="a5">
    <w:name w:val="Содержимое таблицы"/>
    <w:basedOn w:val="a"/>
    <w:rsid w:val="00BB5146"/>
    <w:pPr>
      <w:suppressLineNumbers/>
    </w:pPr>
  </w:style>
  <w:style w:type="paragraph" w:customStyle="1" w:styleId="a6">
    <w:name w:val="Îáû÷íûé"/>
    <w:rsid w:val="00BB51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BB5146"/>
    <w:pPr>
      <w:suppressLineNumbers/>
      <w:tabs>
        <w:tab w:val="center" w:pos="5385"/>
        <w:tab w:val="right" w:pos="10771"/>
      </w:tabs>
    </w:pPr>
  </w:style>
  <w:style w:type="character" w:customStyle="1" w:styleId="a8">
    <w:name w:val="Верхний колонтитул Знак"/>
    <w:basedOn w:val="a0"/>
    <w:link w:val="a7"/>
    <w:rsid w:val="00BB5146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styleId="a9">
    <w:name w:val="Strong"/>
    <w:basedOn w:val="a0"/>
    <w:uiPriority w:val="22"/>
    <w:qFormat/>
    <w:rsid w:val="00BB5146"/>
    <w:rPr>
      <w:b/>
      <w:bCs/>
    </w:rPr>
  </w:style>
  <w:style w:type="character" w:customStyle="1" w:styleId="WW8Num1z2">
    <w:name w:val="WW8Num1z2"/>
    <w:rsid w:val="00BB5146"/>
  </w:style>
  <w:style w:type="paragraph" w:styleId="aa">
    <w:name w:val="footer"/>
    <w:basedOn w:val="a"/>
    <w:link w:val="ab"/>
    <w:uiPriority w:val="99"/>
    <w:semiHidden/>
    <w:unhideWhenUsed/>
    <w:rsid w:val="00EB44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4472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34ADF-5AA8-4A78-AD47-FAA77F6A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2019-02-21T12:23:00Z</cp:lastPrinted>
  <dcterms:created xsi:type="dcterms:W3CDTF">2020-02-13T12:09:00Z</dcterms:created>
  <dcterms:modified xsi:type="dcterms:W3CDTF">2020-02-13T12:09:00Z</dcterms:modified>
</cp:coreProperties>
</file>