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18" w:rsidRPr="00C96E4B" w:rsidRDefault="00896418" w:rsidP="00896418">
      <w:pPr>
        <w:tabs>
          <w:tab w:val="left" w:pos="4536"/>
          <w:tab w:val="left" w:pos="8364"/>
          <w:tab w:val="left" w:pos="9356"/>
        </w:tabs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1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18" w:rsidRPr="00C96E4B" w:rsidRDefault="00896418" w:rsidP="008964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6E4B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C96E4B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96418" w:rsidRPr="00C96E4B" w:rsidRDefault="00896418" w:rsidP="008964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 ПЕРША</w:t>
      </w:r>
      <w:r w:rsidRPr="00C96E4B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96418" w:rsidRPr="00C96E4B" w:rsidRDefault="00896418" w:rsidP="00896418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896418" w:rsidRPr="00C96E4B" w:rsidRDefault="00896418" w:rsidP="00896418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C96E4B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896418" w:rsidRPr="00C96E4B" w:rsidRDefault="00896418" w:rsidP="00896418">
      <w:pPr>
        <w:tabs>
          <w:tab w:val="left" w:pos="8364"/>
          <w:tab w:val="left" w:pos="9356"/>
        </w:tabs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C96E4B">
        <w:rPr>
          <w:rFonts w:ascii="Times New Roman" w:hAnsi="Times New Roman"/>
          <w:sz w:val="28"/>
          <w:szCs w:val="28"/>
          <w:lang w:val="uk-UA"/>
        </w:rPr>
        <w:t>від «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C96E4B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лютий 2020</w:t>
      </w:r>
      <w:r w:rsidRPr="00C96E4B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 №</w:t>
      </w:r>
    </w:p>
    <w:p w:rsidR="00896418" w:rsidRPr="00C96E4B" w:rsidRDefault="00896418" w:rsidP="0089641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6E4B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C96E4B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896418" w:rsidRPr="00896418" w:rsidRDefault="00896418" w:rsidP="00896418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Про відмову у наданні дозволу на розробку</w:t>
      </w:r>
    </w:p>
    <w:p w:rsidR="00896418" w:rsidRPr="00896418" w:rsidRDefault="00896418" w:rsidP="00896418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проекту землеустрою щодо відведення</w:t>
      </w:r>
    </w:p>
    <w:p w:rsidR="00896418" w:rsidRPr="00896418" w:rsidRDefault="00896418" w:rsidP="00896418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земельної ділянки для ведення особистого</w:t>
      </w:r>
    </w:p>
    <w:p w:rsidR="00896418" w:rsidRPr="00896418" w:rsidRDefault="00896418" w:rsidP="00896418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селянського господарства на території</w:t>
      </w:r>
    </w:p>
    <w:p w:rsidR="00896418" w:rsidRPr="00896418" w:rsidRDefault="00896418" w:rsidP="00896418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proofErr w:type="spellStart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Оситнязького</w:t>
      </w:r>
      <w:proofErr w:type="spellEnd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старостинського</w:t>
      </w:r>
      <w:proofErr w:type="spellEnd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 округу</w:t>
      </w:r>
    </w:p>
    <w:p w:rsidR="00896418" w:rsidRPr="00896418" w:rsidRDefault="00896418" w:rsidP="00896418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Великосеверинівської сільської ради</w:t>
      </w:r>
    </w:p>
    <w:p w:rsidR="00896418" w:rsidRPr="00896418" w:rsidRDefault="00896418" w:rsidP="00896418">
      <w:pPr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proofErr w:type="spellStart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Манукяну</w:t>
      </w:r>
      <w:proofErr w:type="spellEnd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Ашхаріку</w:t>
      </w:r>
      <w:proofErr w:type="spellEnd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Камовичу</w:t>
      </w:r>
      <w:proofErr w:type="spellEnd"/>
    </w:p>
    <w:p w:rsidR="00896418" w:rsidRPr="00896418" w:rsidRDefault="00896418" w:rsidP="00896418">
      <w:pPr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</w:p>
    <w:p w:rsidR="00896418" w:rsidRPr="00896418" w:rsidRDefault="00896418" w:rsidP="00896418">
      <w:pPr>
        <w:spacing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ab/>
        <w:t xml:space="preserve">Відповідно до ст. 26,59 Закону України «Про місцеве самоврядування в Україні», ст. 12, 118 Земельного кодексу України, Рішення Конституційного суду № 7-рп/2009 від 16.04.2009 року, рішення Кіровоградського окружного районного суду від 23 грудня 2019 року справа № 340/2525/19 та розглянувши заяву  гр.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Манукя</w:t>
      </w:r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н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а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Ашхаріка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Камовича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,</w:t>
      </w:r>
    </w:p>
    <w:p w:rsidR="00896418" w:rsidRPr="00896418" w:rsidRDefault="00896418" w:rsidP="00896418">
      <w:pPr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СІЛЬСЬКА РАДА ВИРІШИЛА:</w:t>
      </w:r>
    </w:p>
    <w:p w:rsidR="00896418" w:rsidRPr="00896418" w:rsidRDefault="00896418" w:rsidP="00896418">
      <w:pPr>
        <w:spacing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1.Скасувати рішення Великосеверинівської сільської ради від 10 лютого 2020 року № 1306 «Про передачу у власність земельної ділянки для ведення особистого селянського господарства гр.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Манук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я</w:t>
      </w:r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ну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Ашхаріку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Камовичу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на території Великосеверинівської сільської ради».</w:t>
      </w:r>
    </w:p>
    <w:p w:rsidR="00896418" w:rsidRPr="00896418" w:rsidRDefault="00896418" w:rsidP="00896418">
      <w:pPr>
        <w:spacing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2.Відмовити гр.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Манукяну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Ашхаріку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Камовичу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у наданні дозволу на виготовлення проекту землеустрою щодо відведення земельної ділянки у власність орієнтовною площею 2,0000 га для ведення особистого селянського господарства, кадастровий номер 3522586400:02:000:1959, на території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Оситнязького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старостинського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округу Великосеверинівської сільської ради Кропивницького району Кіровоградської області 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у</w:t>
      </w:r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зв’язку з невідповідністю місця розташування об’єкта вимогам закону та прийнятих відповідно до них нормативно-правових актів (згідно інформації  Державного агентства лісових ресурсів України Кіровоградського обласного управління лісового та </w:t>
      </w:r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lastRenderedPageBreak/>
        <w:t xml:space="preserve">мисливського господарства 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ДП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«</w:t>
      </w:r>
      <w:proofErr w:type="spellStart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Компаніївський</w:t>
      </w:r>
      <w:proofErr w:type="spellEnd"/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лісгосп» земельна ділянка відноситься до земель лісового фонду).</w:t>
      </w:r>
    </w:p>
    <w:p w:rsidR="00896418" w:rsidRPr="00896418" w:rsidRDefault="00896418" w:rsidP="0089641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kern w:val="1"/>
          <w:sz w:val="28"/>
          <w:szCs w:val="28"/>
          <w:lang w:val="uk-UA"/>
        </w:rPr>
        <w:t>3.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96418" w:rsidRPr="00896418" w:rsidRDefault="00896418" w:rsidP="00896418">
      <w:pPr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</w:p>
    <w:p w:rsidR="00896418" w:rsidRPr="00896418" w:rsidRDefault="00896418" w:rsidP="00896418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89641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Сільський голова                                                               Сергій ЛЕВЧЕНКО</w:t>
      </w:r>
    </w:p>
    <w:p w:rsidR="00896418" w:rsidRPr="00896418" w:rsidRDefault="00896418" w:rsidP="00896418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896418" w:rsidRPr="00896418" w:rsidRDefault="00896418" w:rsidP="00896418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896418" w:rsidRPr="00896418" w:rsidRDefault="00896418" w:rsidP="00896418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896418" w:rsidRPr="00896418" w:rsidRDefault="00896418" w:rsidP="00896418">
      <w:pPr>
        <w:tabs>
          <w:tab w:val="left" w:pos="6521"/>
          <w:tab w:val="left" w:pos="7088"/>
        </w:tabs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1D6A5C" w:rsidRPr="00896418" w:rsidRDefault="001D6A5C">
      <w:pPr>
        <w:rPr>
          <w:lang w:val="uk-UA"/>
        </w:rPr>
      </w:pPr>
    </w:p>
    <w:sectPr w:rsidR="001D6A5C" w:rsidRPr="00896418" w:rsidSect="001D6A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18" w:rsidRDefault="00896418" w:rsidP="00896418">
      <w:pPr>
        <w:spacing w:after="0" w:line="240" w:lineRule="auto"/>
      </w:pPr>
      <w:r>
        <w:separator/>
      </w:r>
    </w:p>
  </w:endnote>
  <w:endnote w:type="continuationSeparator" w:id="0">
    <w:p w:rsidR="00896418" w:rsidRDefault="00896418" w:rsidP="0089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18" w:rsidRDefault="00896418" w:rsidP="00896418">
      <w:pPr>
        <w:spacing w:after="0" w:line="240" w:lineRule="auto"/>
      </w:pPr>
      <w:r>
        <w:separator/>
      </w:r>
    </w:p>
  </w:footnote>
  <w:footnote w:type="continuationSeparator" w:id="0">
    <w:p w:rsidR="00896418" w:rsidRDefault="00896418" w:rsidP="0089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8" w:rsidRPr="00896418" w:rsidRDefault="00896418" w:rsidP="00896418">
    <w:pPr>
      <w:pStyle w:val="a5"/>
      <w:jc w:val="right"/>
      <w:rPr>
        <w:rFonts w:ascii="Times New Roman" w:hAnsi="Times New Roman"/>
        <w:b/>
        <w:sz w:val="28"/>
        <w:szCs w:val="28"/>
        <w:lang w:val="uk-UA"/>
      </w:rPr>
    </w:pPr>
    <w:r w:rsidRPr="00896418">
      <w:rPr>
        <w:rFonts w:ascii="Times New Roman" w:hAnsi="Times New Roman"/>
        <w:b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18"/>
    <w:rsid w:val="00186F2E"/>
    <w:rsid w:val="001D6A5C"/>
    <w:rsid w:val="00482890"/>
    <w:rsid w:val="0089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1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64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9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64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2020-02-24T09:16:00Z</dcterms:created>
  <dcterms:modified xsi:type="dcterms:W3CDTF">2020-02-24T09:19:00Z</dcterms:modified>
</cp:coreProperties>
</file>