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F3" w:rsidRPr="00661BBB" w:rsidRDefault="00140EF3" w:rsidP="00140EF3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EF3" w:rsidRPr="00661BBB" w:rsidRDefault="00140EF3" w:rsidP="00140EF3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140EF3" w:rsidRPr="00661BBB" w:rsidRDefault="00140EF3" w:rsidP="00140EF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61BBB">
        <w:rPr>
          <w:b/>
          <w:sz w:val="28"/>
          <w:szCs w:val="28"/>
          <w:lang w:val="uk-UA"/>
        </w:rPr>
        <w:t>ВЕЛИКОСЕВЕРИНІВСЬКА СІЛЬСЬКА РАДА</w:t>
      </w:r>
      <w:r w:rsidRPr="00661BB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140EF3" w:rsidRPr="00661BBB" w:rsidRDefault="00140EF3" w:rsidP="00140EF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661BBB">
        <w:rPr>
          <w:b/>
          <w:sz w:val="28"/>
          <w:szCs w:val="28"/>
          <w:lang w:val="uk-UA"/>
        </w:rPr>
        <w:t>СОРОКОВА СЕСІЯ ВОСЬМОГО СКЛИКАННЯ</w:t>
      </w:r>
    </w:p>
    <w:p w:rsidR="00140EF3" w:rsidRPr="00661BBB" w:rsidRDefault="00140EF3" w:rsidP="00140EF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140EF3" w:rsidRPr="00661BBB" w:rsidRDefault="00140EF3" w:rsidP="00140EF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  <w:r w:rsidRPr="00661BBB">
        <w:rPr>
          <w:rFonts w:eastAsia="Kozuka Gothic Pro M"/>
          <w:b/>
          <w:sz w:val="28"/>
          <w:szCs w:val="28"/>
          <w:lang w:val="uk-UA"/>
        </w:rPr>
        <w:t>РІШЕННЯ</w:t>
      </w:r>
    </w:p>
    <w:p w:rsidR="00140EF3" w:rsidRPr="00661BBB" w:rsidRDefault="00140EF3" w:rsidP="00140EF3">
      <w:pPr>
        <w:tabs>
          <w:tab w:val="left" w:pos="8364"/>
          <w:tab w:val="left" w:pos="9356"/>
        </w:tabs>
        <w:rPr>
          <w:rFonts w:eastAsia="Kozuka Gothic Pro M"/>
          <w:b/>
          <w:sz w:val="28"/>
          <w:szCs w:val="28"/>
          <w:lang w:val="uk-UA"/>
        </w:rPr>
      </w:pPr>
      <w:r w:rsidRPr="00661BBB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10</w:t>
      </w:r>
      <w:r w:rsidRPr="00661BBB">
        <w:rPr>
          <w:sz w:val="28"/>
          <w:szCs w:val="28"/>
          <w:lang w:val="uk-UA"/>
        </w:rPr>
        <w:t>» лютого 2020 року                                                                           №</w:t>
      </w:r>
      <w:r>
        <w:rPr>
          <w:sz w:val="28"/>
          <w:szCs w:val="28"/>
          <w:lang w:val="uk-UA"/>
        </w:rPr>
        <w:t>1306</w:t>
      </w:r>
    </w:p>
    <w:p w:rsidR="00140EF3" w:rsidRPr="00661BBB" w:rsidRDefault="00140EF3" w:rsidP="00140EF3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661BBB">
        <w:rPr>
          <w:sz w:val="28"/>
          <w:szCs w:val="28"/>
          <w:lang w:val="uk-UA"/>
        </w:rPr>
        <w:t>с.Велика</w:t>
      </w:r>
      <w:proofErr w:type="spellEnd"/>
      <w:r w:rsidRPr="00661BBB">
        <w:rPr>
          <w:sz w:val="28"/>
          <w:szCs w:val="28"/>
          <w:lang w:val="uk-UA"/>
        </w:rPr>
        <w:t xml:space="preserve"> Северинка</w:t>
      </w:r>
    </w:p>
    <w:p w:rsidR="00140EF3" w:rsidRPr="00661BBB" w:rsidRDefault="00140EF3" w:rsidP="00140EF3">
      <w:pPr>
        <w:widowControl w:val="0"/>
        <w:suppressAutoHyphens/>
        <w:autoSpaceDN w:val="0"/>
        <w:ind w:firstLine="1276"/>
        <w:textAlignment w:val="baseline"/>
        <w:rPr>
          <w:rFonts w:eastAsia="Arial CYR"/>
          <w:b/>
          <w:color w:val="000000"/>
          <w:kern w:val="3"/>
          <w:sz w:val="28"/>
          <w:szCs w:val="28"/>
          <w:lang w:val="uk-UA"/>
        </w:rPr>
      </w:pPr>
    </w:p>
    <w:p w:rsidR="00140EF3" w:rsidRDefault="00140EF3" w:rsidP="00140EF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Про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передачу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у </w:t>
      </w:r>
      <w:proofErr w:type="spellStart"/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власність</w:t>
      </w:r>
      <w:proofErr w:type="spellEnd"/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земельної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 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ділянки</w:t>
      </w: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140EF3" w:rsidRDefault="00140EF3" w:rsidP="00140EF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 xml:space="preserve">для </w:t>
      </w: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ведення особистого селянського господарства</w:t>
      </w:r>
    </w:p>
    <w:p w:rsidR="00140EF3" w:rsidRDefault="00140EF3" w:rsidP="00140EF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гр. </w:t>
      </w:r>
      <w:proofErr w:type="spellStart"/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Манукяну</w:t>
      </w:r>
      <w:proofErr w:type="spellEnd"/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Ашхаріку</w:t>
      </w:r>
      <w:proofErr w:type="spellEnd"/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Камовичу</w:t>
      </w:r>
      <w:proofErr w:type="spellEnd"/>
    </w:p>
    <w:p w:rsidR="00140EF3" w:rsidRPr="00FB57AF" w:rsidRDefault="00140EF3" w:rsidP="00140EF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на території Великосеверинівської сільської ради</w:t>
      </w:r>
    </w:p>
    <w:p w:rsidR="00140EF3" w:rsidRPr="00FB57AF" w:rsidRDefault="00140EF3" w:rsidP="00140EF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</w:p>
    <w:p w:rsidR="00140EF3" w:rsidRPr="00FB57AF" w:rsidRDefault="00140EF3" w:rsidP="00140EF3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Відповідно пп.34, 35, п. 2 ст. 26 Закону України </w:t>
      </w:r>
      <w:proofErr w:type="spellStart"/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“Про</w:t>
      </w:r>
      <w:proofErr w:type="spellEnd"/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місцеве самоврядування в </w:t>
      </w:r>
      <w:proofErr w:type="spellStart"/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Україні”</w:t>
      </w:r>
      <w:proofErr w:type="spellEnd"/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, ст.ст.12,</w:t>
      </w:r>
      <w:r w:rsidRPr="003557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33, 81, 90, 91, </w:t>
      </w:r>
      <w:r w:rsidRPr="00EC30C5">
        <w:rPr>
          <w:sz w:val="28"/>
          <w:szCs w:val="28"/>
          <w:lang w:val="uk-UA"/>
        </w:rPr>
        <w:t>116,</w:t>
      </w:r>
      <w:r>
        <w:rPr>
          <w:sz w:val="28"/>
          <w:szCs w:val="28"/>
          <w:lang w:val="uk-UA"/>
        </w:rPr>
        <w:t xml:space="preserve"> 121, 122, </w:t>
      </w:r>
      <w:r w:rsidRPr="00EC30C5">
        <w:rPr>
          <w:sz w:val="28"/>
          <w:szCs w:val="28"/>
          <w:lang w:val="uk-UA"/>
        </w:rPr>
        <w:t xml:space="preserve">125, 126 </w:t>
      </w:r>
      <w:r w:rsidRPr="00FB57AF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Земельного кодексу України, </w:t>
      </w:r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враховуючі заяву гр. </w:t>
      </w:r>
      <w:proofErr w:type="spellStart"/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Манукяна</w:t>
      </w:r>
      <w:proofErr w:type="spellEnd"/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Ашхаріка</w:t>
      </w:r>
      <w:proofErr w:type="spellEnd"/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Камовича</w:t>
      </w:r>
      <w:proofErr w:type="spellEnd"/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та рішення Кіровоградського окружного адміністративного </w:t>
      </w:r>
      <w:proofErr w:type="spellStart"/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суда</w:t>
      </w:r>
      <w:proofErr w:type="spellEnd"/>
      <w:r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від 23 грудня 2019 року справа № 340/2525/19 </w:t>
      </w:r>
    </w:p>
    <w:p w:rsidR="00140EF3" w:rsidRPr="00FB57AF" w:rsidRDefault="00140EF3" w:rsidP="00140EF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</w:pPr>
    </w:p>
    <w:p w:rsidR="00140EF3" w:rsidRPr="00FB57AF" w:rsidRDefault="00140EF3" w:rsidP="00140EF3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  <w:t>СІЛЬСЬКА РАДА ВИРІШИЛА:</w:t>
      </w:r>
    </w:p>
    <w:p w:rsidR="00140EF3" w:rsidRPr="00FB57AF" w:rsidRDefault="00140EF3" w:rsidP="00140EF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eastAsia="en-US" w:bidi="en-US"/>
        </w:rPr>
      </w:pPr>
    </w:p>
    <w:p w:rsidR="00140EF3" w:rsidRPr="0001336C" w:rsidRDefault="00140EF3" w:rsidP="00140EF3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en-US" w:bidi="en-US"/>
        </w:rPr>
      </w:pPr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1. Передати у власність гр.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Манукяну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Ашхаріку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Камовичу</w:t>
      </w:r>
      <w:proofErr w:type="spellEnd"/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 земельну ділянку для ведення особи</w:t>
      </w:r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стого селянського господарства </w:t>
      </w:r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(КВЦПЗ А 01.03) загальною площею 2,0000 га, кадастровий номер 3522586400:02:000:</w:t>
      </w:r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1959</w:t>
      </w:r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, із земель комунальної власності, </w:t>
      </w:r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землі </w:t>
      </w:r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сільськогоспод</w:t>
      </w:r>
      <w:r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арського призначення</w:t>
      </w:r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, пасовища, на території Великосеверинівської сільської ради за адресою </w:t>
      </w:r>
      <w:proofErr w:type="spellStart"/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>Оситнязька</w:t>
      </w:r>
      <w:proofErr w:type="spellEnd"/>
      <w:r w:rsidRPr="0001336C">
        <w:rPr>
          <w:rFonts w:ascii="Times New Roman" w:hAnsi="Times New Roman"/>
          <w:color w:val="000000"/>
          <w:sz w:val="28"/>
          <w:szCs w:val="28"/>
          <w:lang w:val="uk-UA" w:eastAsia="en-US" w:bidi="en-US"/>
        </w:rPr>
        <w:t xml:space="preserve"> сільська рада Кропивницького району Кіровоградської області.</w:t>
      </w:r>
    </w:p>
    <w:p w:rsidR="00140EF3" w:rsidRDefault="00140EF3" w:rsidP="00140EF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EF3" w:rsidRDefault="00140EF3" w:rsidP="00140EF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Манукяна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Ашхаріка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Камовича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140EF3" w:rsidRDefault="00140EF3" w:rsidP="00140EF3">
      <w:pPr>
        <w:shd w:val="clear" w:color="auto" w:fill="FFFFFF"/>
        <w:autoSpaceDE w:val="0"/>
        <w:spacing w:before="220"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C30C5">
        <w:rPr>
          <w:sz w:val="28"/>
          <w:szCs w:val="28"/>
        </w:rPr>
        <w:t>.</w:t>
      </w:r>
      <w:r w:rsidRPr="00311459">
        <w:rPr>
          <w:color w:val="000000"/>
          <w:sz w:val="28"/>
          <w:szCs w:val="28"/>
        </w:rPr>
        <w:t xml:space="preserve"> </w:t>
      </w:r>
      <w:r w:rsidRPr="00F55068">
        <w:rPr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</w:t>
      </w:r>
      <w:r>
        <w:rPr>
          <w:sz w:val="28"/>
          <w:szCs w:val="28"/>
          <w:lang w:val="uk-UA"/>
        </w:rPr>
        <w:t>сті,</w:t>
      </w:r>
      <w:r w:rsidRPr="00F55068">
        <w:rPr>
          <w:sz w:val="28"/>
          <w:szCs w:val="28"/>
          <w:lang w:val="uk-UA"/>
        </w:rPr>
        <w:t xml:space="preserve"> житлово-комунального господарства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40EF3" w:rsidRPr="00FB57AF" w:rsidRDefault="00140EF3" w:rsidP="00140EF3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</w:p>
    <w:p w:rsidR="00140EF3" w:rsidRDefault="00140EF3" w:rsidP="00140EF3">
      <w:pPr>
        <w:widowControl w:val="0"/>
        <w:suppressAutoHyphens/>
        <w:autoSpaceDN w:val="0"/>
        <w:jc w:val="both"/>
        <w:textAlignment w:val="baseline"/>
      </w:pPr>
      <w:r w:rsidRPr="00FB57AF"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Сільський голова                                                                       С. ЛЕВЧЕНКО</w:t>
      </w:r>
    </w:p>
    <w:p w:rsidR="00140EF3" w:rsidRDefault="00140EF3" w:rsidP="00140EF3"/>
    <w:p w:rsidR="001D6A5C" w:rsidRDefault="001D6A5C"/>
    <w:sectPr w:rsidR="001D6A5C" w:rsidSect="001D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EF3"/>
    <w:rsid w:val="00140EF3"/>
    <w:rsid w:val="00186F2E"/>
    <w:rsid w:val="001D6A5C"/>
    <w:rsid w:val="004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E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2020-02-24T09:11:00Z</dcterms:created>
  <dcterms:modified xsi:type="dcterms:W3CDTF">2020-02-24T09:11:00Z</dcterms:modified>
</cp:coreProperties>
</file>