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49" w:rsidRDefault="001B05A4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-340360</wp:posOffset>
            </wp:positionV>
            <wp:extent cx="2159635" cy="723900"/>
            <wp:effectExtent l="0" t="0" r="0" b="0"/>
            <wp:wrapNone/>
            <wp:docPr id="1" name="Рисунок 1" descr="C:\Users\ht\Desktop\2020-08-17 15.04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\Desktop\2020-08-17 15.04.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191" b="12500"/>
                    <a:stretch/>
                  </pic:blipFill>
                  <pic:spPr bwMode="auto">
                    <a:xfrm>
                      <a:off x="0" y="0"/>
                      <a:ext cx="2159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-626110</wp:posOffset>
            </wp:positionV>
            <wp:extent cx="122301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4" name="Рисунок 4" descr="https://scontent.fiev24-1.fna.fbcdn.net/v/t1.0-9/55869086_1642195525926832_1097087784457338880_n.jpg?_nc_cat=111&amp;_nc_sid=09cbfe&amp;_nc_ohc=8UyqWKbCrccAX_P9-ch&amp;_nc_ht=scontent.fiev24-1.fna&amp;oh=01d2da590875fc19990265c8a7995950&amp;oe=5F86A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iev24-1.fna.fbcdn.net/v/t1.0-9/55869086_1642195525926832_1097087784457338880_n.jpg?_nc_cat=111&amp;_nc_sid=09cbfe&amp;_nc_ohc=8UyqWKbCrccAX_P9-ch&amp;_nc_ht=scontent.fiev24-1.fna&amp;oh=01d2da590875fc19990265c8a7995950&amp;oe=5F86AD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-304800</wp:posOffset>
            </wp:positionV>
            <wp:extent cx="1353820" cy="688340"/>
            <wp:effectExtent l="0" t="0" r="0" b="0"/>
            <wp:wrapThrough wrapText="bothSides">
              <wp:wrapPolygon edited="0">
                <wp:start x="0" y="0"/>
                <wp:lineTo x="0" y="20923"/>
                <wp:lineTo x="21276" y="20923"/>
                <wp:lineTo x="21276" y="0"/>
                <wp:lineTo x="0" y="0"/>
              </wp:wrapPolygon>
            </wp:wrapThrough>
            <wp:docPr id="3" name="Рисунок 3" descr="Безымянный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2-0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391" t="28256" r="18910" b="27791"/>
                    <a:stretch/>
                  </pic:blipFill>
                  <pic:spPr bwMode="auto">
                    <a:xfrm>
                      <a:off x="0" y="0"/>
                      <a:ext cx="13538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-625475</wp:posOffset>
            </wp:positionV>
            <wp:extent cx="2604135" cy="1009015"/>
            <wp:effectExtent l="0" t="0" r="5715" b="635"/>
            <wp:wrapThrough wrapText="bothSides">
              <wp:wrapPolygon edited="0">
                <wp:start x="0" y="0"/>
                <wp:lineTo x="0" y="21206"/>
                <wp:lineTo x="21489" y="21206"/>
                <wp:lineTo x="21489" y="0"/>
                <wp:lineTo x="0" y="0"/>
              </wp:wrapPolygon>
            </wp:wrapThrough>
            <wp:docPr id="2" name="Рисунок 2" descr="C:\Users\ht\Desktop\2020-08-17 15.04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t\Desktop\2020-08-17 15.04.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28" t="9582" b="18118"/>
                    <a:stretch/>
                  </pic:blipFill>
                  <pic:spPr bwMode="auto">
                    <a:xfrm>
                      <a:off x="0" y="0"/>
                      <a:ext cx="26041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00EA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B300EA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B300EA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B300EA" w:rsidRPr="009A78C7" w:rsidRDefault="00B300EA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C68B4" w:rsidRDefault="00D13694" w:rsidP="00FC68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FC68B4" w:rsidRPr="00FA0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Затверджую</w:t>
      </w:r>
    </w:p>
    <w:p w:rsidR="00D13694" w:rsidRPr="00FA0067" w:rsidRDefault="00D13694" w:rsidP="00FC68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6AFD" w:rsidRPr="00FA0067" w:rsidRDefault="00D13694" w:rsidP="00FC68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Виконавчий директор </w:t>
      </w:r>
    </w:p>
    <w:p w:rsidR="00D13694" w:rsidRDefault="00D13694" w:rsidP="00D136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Українського координаційного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D13694" w:rsidRDefault="00D13694" w:rsidP="00D136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центру з підвищення правової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</w:p>
    <w:p w:rsidR="00FC68B4" w:rsidRPr="00FA0067" w:rsidRDefault="00D13694" w:rsidP="00D1369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освіти населення</w:t>
      </w:r>
    </w:p>
    <w:p w:rsidR="00FC68B4" w:rsidRPr="00FA0067" w:rsidRDefault="00FC68B4" w:rsidP="00FC6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______________</w:t>
      </w: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1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.Сошников</w:t>
      </w:r>
    </w:p>
    <w:p w:rsidR="00E86527" w:rsidRPr="00FA0067" w:rsidRDefault="00E26AFD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C68B4" w:rsidRPr="00FA0067" w:rsidRDefault="00E86527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E26AFD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712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="00FC68B4" w:rsidRPr="00FA00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вересня 2020 р.</w:t>
      </w:r>
    </w:p>
    <w:p w:rsidR="00E26AFD" w:rsidRDefault="00E26AFD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E26AFD" w:rsidRPr="009A78C7" w:rsidRDefault="00E26AFD" w:rsidP="00FC68B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185949" w:rsidRPr="009A78C7" w:rsidRDefault="00185949" w:rsidP="009A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E225EA" w:rsidRPr="00E26AFD" w:rsidRDefault="00185949" w:rsidP="009A78C7">
      <w:pPr>
        <w:spacing w:after="0" w:line="240" w:lineRule="auto"/>
        <w:jc w:val="center"/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ПОЛОЖЕННЯ</w:t>
      </w: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C16F3C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Про </w:t>
      </w:r>
      <w:r w:rsidR="00E225EA" w:rsidRPr="00E26AFD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Всеукраїнський конкурс есе </w:t>
      </w:r>
    </w:p>
    <w:p w:rsidR="00E225EA" w:rsidRPr="00E26AFD" w:rsidRDefault="00E225EA" w:rsidP="009A78C7">
      <w:pPr>
        <w:spacing w:after="0" w:line="240" w:lineRule="auto"/>
        <w:jc w:val="center"/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«Українське волонтерство – унікальне явище сьогодення», </w:t>
      </w:r>
    </w:p>
    <w:p w:rsidR="00E225EA" w:rsidRPr="00E26AFD" w:rsidRDefault="00E225EA" w:rsidP="009A78C7">
      <w:pPr>
        <w:spacing w:after="0" w:line="240" w:lineRule="auto"/>
        <w:jc w:val="center"/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до Міжнародного дня волонтера та Дня благодійництва</w:t>
      </w:r>
    </w:p>
    <w:p w:rsidR="00A03218" w:rsidRPr="00E26AFD" w:rsidRDefault="00A03218" w:rsidP="009A7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2790" w:rsidRPr="00E26AFD" w:rsidRDefault="00752790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Щорічно, відповідно до резолюції ООН, 5 грудня відзначається </w:t>
      </w:r>
      <w:r w:rsidRPr="00E26AFD">
        <w:rPr>
          <w:rFonts w:ascii="Times New Roman" w:hAnsi="Times New Roman"/>
          <w:bCs/>
          <w:color w:val="202122"/>
          <w:sz w:val="28"/>
          <w:szCs w:val="28"/>
          <w:shd w:val="clear" w:color="auto" w:fill="FFFFFF"/>
        </w:rPr>
        <w:t>Міжнародний день волонтерів в ім'я економічного і соціального розвитку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  (скорочена назва – День волонтера), а відповідно до Указу Президента України в кожну другу неділю грудня, в цьому році це 13 грудня, відзначається День благодійництва. </w:t>
      </w:r>
    </w:p>
    <w:p w:rsidR="00752790" w:rsidRPr="00E26AFD" w:rsidRDefault="00752790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За останні роки, волонтерських рух в Україні знаходиться на піку свого розвитку, нажаль, цьому сприяли також </w:t>
      </w:r>
      <w:r w:rsidR="00D333E1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події 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на Сході України та інші надзвичайні події, які </w:t>
      </w:r>
      <w:r w:rsidR="00BE0E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спонукали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зг</w:t>
      </w:r>
      <w:r w:rsidR="00BE0E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у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ртувати активне українське суспільство. </w:t>
      </w:r>
    </w:p>
    <w:p w:rsidR="00752790" w:rsidRPr="00E26AFD" w:rsidRDefault="00752790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ЗАГАЛЬНІ ПОЛОЖЕННЯ</w:t>
      </w:r>
    </w:p>
    <w:p w:rsidR="003D3979" w:rsidRPr="003D3979" w:rsidRDefault="00185949" w:rsidP="00407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E225EA" w:rsidRPr="003D39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Всеукраїнський конкурс есе «Українське волонтерство – унікальне явище сьогодення»,  до Міжнародного дня волонтера та Дня благодійництв</w:t>
      </w:r>
      <w:r w:rsidR="00E225EA" w:rsidRPr="003D397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а</w:t>
      </w:r>
      <w:r w:rsidR="00E225EA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(далі – Конкурс) проводиться </w:t>
      </w:r>
      <w:r w:rsidR="00631B2D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Українським координаційним центром з підвищення правової освіти населення</w:t>
      </w:r>
      <w:r w:rsidR="002A4C72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разом з </w:t>
      </w:r>
      <w:r w:rsidR="002A4C72" w:rsidRPr="003D39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Українською молодіжною правничою асамблеєю, Благодійним фондом «Об’єднання світових культур», </w:t>
      </w:r>
      <w:r w:rsidR="00D13694" w:rsidRPr="003D397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Департаментом  молоді та спорту виконавчого органу Київської міської ради (Київської міської державної адміністрації</w:t>
      </w:r>
      <w:r w:rsidR="003D397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A4C72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підтримки  </w:t>
      </w:r>
      <w:r w:rsidR="00170A6E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Уповноваженого Президента України з прав дитини, </w:t>
      </w:r>
      <w:r w:rsidR="008F7E49" w:rsidRPr="003D397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Уповноваженого Президента України з питань волонтерської діяльності, </w:t>
      </w:r>
      <w:r w:rsidR="008F7E4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Міністерства соціальної політики України, Міністерства культури та інформаційної політики, Міністерства молоді та спорту України, </w:t>
      </w:r>
      <w:r w:rsidR="003D3979" w:rsidRPr="003D3979">
        <w:rPr>
          <w:rFonts w:ascii="Times New Roman" w:hAnsi="Times New Roman" w:cs="Times New Roman"/>
          <w:sz w:val="28"/>
          <w:szCs w:val="28"/>
        </w:rPr>
        <w:t xml:space="preserve">Міністерства з питань реінтеграції тимчасово окупованих територій, </w:t>
      </w:r>
      <w:r w:rsidR="003D3979" w:rsidRPr="003D3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 «Центр захисту інформаційного простору України»,</w:t>
      </w:r>
      <w:r w:rsidR="003D397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Координаційно</w:t>
      </w:r>
      <w:r w:rsidR="001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="003D397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</w:t>
      </w:r>
      <w:r w:rsidR="001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="003D3979" w:rsidRPr="003D3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молодих юристів України.</w:t>
      </w:r>
    </w:p>
    <w:p w:rsidR="00FA3EFF" w:rsidRPr="00E26AFD" w:rsidRDefault="00185949" w:rsidP="00407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1.2. До участі в організації Конкурсу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можуть залучатися партнери (громадські організації,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 державної влади та місцевого самоврядування,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приватні компанії, </w:t>
      </w:r>
      <w:r w:rsidR="009D0AF3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заклади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 освіти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тощо) на підставі рішення голови Організаційного комітету.</w:t>
      </w:r>
    </w:p>
    <w:p w:rsidR="009D0AF3" w:rsidRPr="00E26AFD" w:rsidRDefault="00185949" w:rsidP="004079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Основна мета Конкурсу –</w:t>
      </w:r>
      <w:r w:rsidR="001F5036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AF3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всебічна підтримка волонтерського руху України, визнання українського волонтерства як унікального явища сьогодення, сприяння розвитку благодійництва, як національної традиції.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Учасником Конкурсу може стати кожен </w:t>
      </w:r>
      <w:r w:rsidR="00830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мешканець</w:t>
      </w:r>
      <w:r w:rsidR="009D0AF3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030A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проходить з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вересня 20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по 31 грудня 20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2030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року.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Основні етапи Конкурсу: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Перший – організація, підготовка та розповсюдження матеріалів про конкурс (до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жовтня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року);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Другий – прийом </w:t>
      </w:r>
      <w:r w:rsidR="00FA4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 </w:t>
      </w:r>
      <w:r w:rsidR="00752790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листопада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року);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Третій – оцінювання </w:t>
      </w:r>
      <w:r w:rsidR="00FA4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Експертною радою (до </w:t>
      </w:r>
      <w:r w:rsidR="00830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листопада 20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року);</w:t>
      </w:r>
    </w:p>
    <w:p w:rsidR="00A2030A" w:rsidRPr="00E26AFD" w:rsidRDefault="00A2030A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Четвертий – 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оголошення переможців Конкурсу (до 13 грудня 2020 року);</w:t>
      </w:r>
    </w:p>
    <w:p w:rsidR="00563991" w:rsidRPr="00E26AFD" w:rsidRDefault="00E86527" w:rsidP="00E8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П'ятий - </w:t>
      </w:r>
      <w:r w:rsidR="00830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нагородження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переможців (до 31 грудня 2020 року</w:t>
      </w:r>
      <w:r w:rsidR="00A3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13694" w:rsidRDefault="00D13694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ОРГАНІЗАЦІЯ ТА ПРОВЕДЕННЯ КОНКУРСУ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Загальне керівництво Конкурсом здійснює Організаційний комітет Конкурсу, персональний склад якого затверджується </w:t>
      </w:r>
      <w:r w:rsidR="00631B2D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Правлінням Українського координаційного центру з підвищення правової освіти населення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До Організаці</w:t>
      </w:r>
      <w:r w:rsidR="005B65A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йного комітету  можуть входити: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представники центральних органів виконавчої влади, громадських організацій,</w:t>
      </w:r>
      <w:r w:rsidR="00A9625D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волонтерських організацій,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приватних компаній, </w:t>
      </w:r>
      <w:r w:rsidR="00563991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 вищої освіти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засобів масової інформації та  інші заінтересовані особи.</w:t>
      </w:r>
    </w:p>
    <w:p w:rsidR="00631B2D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Організаційний комітет забезпечує організаційний, методич</w:t>
      </w:r>
      <w:r w:rsidR="00631B2D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та інший супровід Конкурсу.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Організаційний комітет може покласти адміністрування Конкурсу на третю особу.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Участь у роботі Організаційного комітету здійснюється на громадських засадах.</w:t>
      </w:r>
    </w:p>
    <w:p w:rsidR="00D13694" w:rsidRDefault="00D13694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ПОРЯДОК </w:t>
      </w:r>
      <w:r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ПОДАННЯ </w:t>
      </w:r>
      <w:r w:rsidR="00FA4F79"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есе</w:t>
      </w:r>
    </w:p>
    <w:p w:rsidR="00651213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На Конкурс подаються  індивідуально підготовлені </w:t>
      </w:r>
      <w:r w:rsidR="003E16AB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="00651213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1213" w:rsidRPr="00E26AFD" w:rsidRDefault="00651213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Обсяг есе</w:t>
      </w:r>
      <w:r w:rsidR="00B226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78C7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повинен становити </w:t>
      </w:r>
      <w:r w:rsidR="00B226DC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від 2 до 4 сторінок</w:t>
      </w:r>
      <w:r w:rsidR="009A78C7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</w:t>
      </w:r>
      <w:r w:rsidRPr="00E26AFD">
        <w:rPr>
          <w:rFonts w:ascii="Times New Roman" w:hAnsi="Times New Roman"/>
          <w:sz w:val="28"/>
          <w:szCs w:val="28"/>
        </w:rPr>
        <w:t xml:space="preserve">формат сторінки А4 (297х210 мм), орієнтація – книжкова; поля: верх, низ та праве – 20 мм, ліве – 25 мм; шрифт – Times New Roman, кегель – 14, міжрядковий інтервал – 1,5, стиль – Normal; перший рядок – (шрифт напівжирний курсив, вирівняний по правій стороні) прізвище, ім'я та по-батькові автора; другий рядок – (шрифт курсив, вирівняний по правій стороні) місце роботи, місце навчання або назва інституту громадянського суспільства  (подвійний абзац); наступний </w:t>
      </w:r>
      <w:r w:rsidRPr="00E26AFD">
        <w:rPr>
          <w:rFonts w:ascii="Times New Roman" w:hAnsi="Times New Roman"/>
          <w:sz w:val="28"/>
          <w:szCs w:val="28"/>
        </w:rPr>
        <w:lastRenderedPageBreak/>
        <w:t xml:space="preserve">абзац – (шрифт напівжирний всі прописні, вирівняний по центру) назва есе; далі йде текст есе, що вирівняний по ширині з відступом зліва 1,5 см. </w:t>
      </w:r>
    </w:p>
    <w:p w:rsidR="005B65AF" w:rsidRPr="00E26AFD" w:rsidRDefault="003E16AB" w:rsidP="009A78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AFD">
        <w:rPr>
          <w:rFonts w:ascii="Times New Roman" w:hAnsi="Times New Roman"/>
          <w:sz w:val="28"/>
          <w:szCs w:val="28"/>
        </w:rPr>
        <w:t xml:space="preserve">3.2. </w:t>
      </w:r>
      <w:r w:rsidR="005B65AF" w:rsidRPr="00E26AFD">
        <w:rPr>
          <w:rFonts w:ascii="Times New Roman" w:hAnsi="Times New Roman"/>
          <w:sz w:val="28"/>
          <w:szCs w:val="28"/>
        </w:rPr>
        <w:t>Приблизна тематика</w:t>
      </w:r>
      <w:r w:rsidRPr="00E26AFD">
        <w:rPr>
          <w:rFonts w:ascii="Times New Roman" w:hAnsi="Times New Roman"/>
          <w:sz w:val="28"/>
          <w:szCs w:val="28"/>
        </w:rPr>
        <w:t xml:space="preserve"> есе (Організатори </w:t>
      </w:r>
      <w:r w:rsidR="005B65AF" w:rsidRPr="00E26AFD">
        <w:rPr>
          <w:rFonts w:ascii="Times New Roman" w:hAnsi="Times New Roman"/>
          <w:sz w:val="28"/>
          <w:szCs w:val="28"/>
        </w:rPr>
        <w:t>віта</w:t>
      </w:r>
      <w:r w:rsidRPr="00E26AFD">
        <w:rPr>
          <w:rFonts w:ascii="Times New Roman" w:hAnsi="Times New Roman"/>
          <w:sz w:val="28"/>
          <w:szCs w:val="28"/>
        </w:rPr>
        <w:t>ють</w:t>
      </w:r>
      <w:r w:rsidR="005B65AF" w:rsidRPr="00E26AFD">
        <w:rPr>
          <w:rFonts w:ascii="Times New Roman" w:hAnsi="Times New Roman"/>
          <w:sz w:val="28"/>
          <w:szCs w:val="28"/>
        </w:rPr>
        <w:t xml:space="preserve"> висвітлення будь-яких інших тем</w:t>
      </w:r>
      <w:r w:rsidRPr="00E26AFD">
        <w:rPr>
          <w:rFonts w:ascii="Times New Roman" w:hAnsi="Times New Roman"/>
          <w:sz w:val="28"/>
          <w:szCs w:val="28"/>
        </w:rPr>
        <w:t>,</w:t>
      </w:r>
      <w:r w:rsidR="005B65AF"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що  </w:t>
      </w:r>
      <w:r w:rsidR="005B65AF" w:rsidRPr="00E26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пов’язані з загальною тематикою Конкурсу</w:t>
      </w:r>
      <w:r w:rsidR="005B65AF" w:rsidRPr="00E26AFD">
        <w:rPr>
          <w:rFonts w:ascii="Times New Roman" w:hAnsi="Times New Roman"/>
          <w:sz w:val="28"/>
          <w:szCs w:val="28"/>
        </w:rPr>
        <w:t>):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Волонтерство-2020;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Волонтерство, як феномен;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Як це бути волонтером?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Студентська молодь</w:t>
      </w:r>
      <w:r w:rsidR="008301C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,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як частина  волонтерського руху;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Волонтерство</w:t>
      </w:r>
      <w:r w:rsidR="008301C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,</w:t>
      </w: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як соціальний обов’язок відповідального суспільства;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Молодь та волонтерство; </w:t>
      </w:r>
    </w:p>
    <w:p w:rsidR="005B65AF" w:rsidRPr="00E26AFD" w:rsidRDefault="005B65AF" w:rsidP="009A78C7">
      <w:pPr>
        <w:spacing w:after="0" w:line="240" w:lineRule="auto"/>
        <w:ind w:firstLine="420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E26AF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Стереотипи про волонтерство.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A78C7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Електрона версія 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мати назву «прізвище та ім’я» </w:t>
      </w:r>
      <w:r w:rsidR="00673C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(наприклад, </w:t>
      </w:r>
      <w:r w:rsidR="00673C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Sohnykov</w:t>
      </w:r>
      <w:r w:rsidR="008E7A8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_Anton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разом з заявкою (із зазначенням прізвища, ім’я та по батькові 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контактного телефону, </w:t>
      </w:r>
      <w:r w:rsidR="00337428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електронної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адреси,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домашньої </w:t>
      </w:r>
      <w:r w:rsidR="00070AB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адреси, назви 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подаються на офіційну електрону а</w:t>
      </w:r>
      <w:r w:rsidR="00BB4FD8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дресу організаційного комітету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uccplec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@gmail.com</w:t>
      </w:r>
      <w:r w:rsidR="00B226DC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B4FD8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226DC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обов’язково у темі повідомлення необхідно вказати «Конкурс есе</w:t>
      </w:r>
      <w:r w:rsidR="00BB4FD8" w:rsidRPr="00E26AF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»).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Кожен учасник може подати не більше 1 конкурсної роботи.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При поданні </w:t>
      </w:r>
      <w:r w:rsidR="00D84B2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B2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учасники Конкурсу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погоджуються на обробку відповідної інформації, в тому числі персональних даних, </w:t>
      </w:r>
      <w:r w:rsidR="005F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розуміють та погоджуються з даними Положенням,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визнають результати Конкурсу.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Всі </w:t>
      </w:r>
      <w:r w:rsidR="00B226DC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які приймають участь у  Конкурсі, не повертаються, рецензії на них не видаються.</w:t>
      </w:r>
      <w:r w:rsidR="004C0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Організатори мають право використовувати надіслані есе для безкоштовного розміщення в мережі Інтернет, обов’язково з зазначенням авторства. </w:t>
      </w:r>
    </w:p>
    <w:p w:rsidR="00D13694" w:rsidRDefault="00D13694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5949" w:rsidRPr="00E26AFD" w:rsidRDefault="00FA4F7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ОЦІНЮВАННЯ </w:t>
      </w:r>
      <w:r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есе</w:t>
      </w:r>
      <w:r w:rsidR="00185949" w:rsidRPr="00FA4F7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,</w:t>
      </w:r>
      <w:r w:rsidR="00185949" w:rsidRPr="00E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ВИЗНАЧЕННЯ ПЕРЕМОЖЦІВ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Оцінювання </w:t>
      </w:r>
      <w:r w:rsidR="00337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здійснюють члени Експертної ради.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До Експертної ради можуть входити: </w:t>
      </w:r>
      <w:r w:rsidR="00D84B2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представники центральних органів виконавчої влади;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науково-педагогічні працівники, представники приватних компаній, громадські діячі та інші особи, які мають відповідні знання.</w:t>
      </w:r>
    </w:p>
    <w:p w:rsidR="00771FD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Персональний склад Експертної ради затверджується головою Організаційного комітету.</w:t>
      </w:r>
      <w:r w:rsidR="00771FD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1FD9" w:rsidRPr="00E26AFD" w:rsidRDefault="00D84B2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="00771FD9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Участь у роботі Експертної ради здійснюється на громадських засадах.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Кожн</w:t>
      </w:r>
      <w:r w:rsidR="00280044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044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оцінює 3 члени Експертної ради.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Для оцінювання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встановлюються наступні критерії: актуальність; відповідність назви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її суті;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оригінальність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="00B33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викладення матеріалу. 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підставі отриманих оцінок членів Експертної ради, організаційний комітет Конкурсу створює рейтинг (рейтинговий показник).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підставі рейтингового показника встановлюються переможці, які нагороджуют</w:t>
      </w:r>
      <w:r w:rsidR="00927527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ься дипломами 1,2 та 3 ступенів та цінними подарунками. 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Дипломи (1, 2</w:t>
      </w:r>
      <w:r w:rsidR="00AF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ступенів) обов’язково підписуються головою Організаційного комітету, головою</w:t>
      </w:r>
      <w:r w:rsidR="000B6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(або співголовами)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Експертної ради. 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рішенням голови Організаційного комітету Конкурсу, Організаторів та Партнерів Конкурсу можуть присуджуватись інші нагороди.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.Результати Конкурсу остаточні та не підлягають оскарженню.</w:t>
      </w:r>
    </w:p>
    <w:p w:rsidR="00185949" w:rsidRPr="00E26AFD" w:rsidRDefault="00185949" w:rsidP="009A7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9D16BE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</w:t>
      </w:r>
      <w:r w:rsidR="00FA3EFF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зультати Конкурсу розміщуються</w:t>
      </w:r>
      <w:r w:rsidR="0043329A"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мережі Інтернет</w:t>
      </w:r>
      <w:r w:rsidRPr="00E26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185949" w:rsidRPr="00E26AFD" w:rsidSect="009A78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56" w:rsidRDefault="00D80156" w:rsidP="00E225EA">
      <w:pPr>
        <w:spacing w:after="0" w:line="240" w:lineRule="auto"/>
      </w:pPr>
      <w:r>
        <w:separator/>
      </w:r>
    </w:p>
  </w:endnote>
  <w:endnote w:type="continuationSeparator" w:id="1">
    <w:p w:rsidR="00D80156" w:rsidRDefault="00D80156" w:rsidP="00E2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56" w:rsidRDefault="00D80156" w:rsidP="00E225EA">
      <w:pPr>
        <w:spacing w:after="0" w:line="240" w:lineRule="auto"/>
      </w:pPr>
      <w:r>
        <w:separator/>
      </w:r>
    </w:p>
  </w:footnote>
  <w:footnote w:type="continuationSeparator" w:id="1">
    <w:p w:rsidR="00D80156" w:rsidRDefault="00D80156" w:rsidP="00E2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D9"/>
    <w:rsid w:val="00000C71"/>
    <w:rsid w:val="00063B4E"/>
    <w:rsid w:val="00070ABA"/>
    <w:rsid w:val="000A64B6"/>
    <w:rsid w:val="000B6F93"/>
    <w:rsid w:val="000C7483"/>
    <w:rsid w:val="00136BC5"/>
    <w:rsid w:val="00170A6E"/>
    <w:rsid w:val="00173C58"/>
    <w:rsid w:val="00185949"/>
    <w:rsid w:val="001B05A4"/>
    <w:rsid w:val="001D46FE"/>
    <w:rsid w:val="001F5036"/>
    <w:rsid w:val="00231990"/>
    <w:rsid w:val="00244696"/>
    <w:rsid w:val="00244A01"/>
    <w:rsid w:val="00280044"/>
    <w:rsid w:val="002A4C72"/>
    <w:rsid w:val="002C3EB5"/>
    <w:rsid w:val="002D3331"/>
    <w:rsid w:val="002E3CA8"/>
    <w:rsid w:val="00337428"/>
    <w:rsid w:val="003D3979"/>
    <w:rsid w:val="003E16AB"/>
    <w:rsid w:val="004079E0"/>
    <w:rsid w:val="0043329A"/>
    <w:rsid w:val="0044351C"/>
    <w:rsid w:val="004A40F1"/>
    <w:rsid w:val="004C0804"/>
    <w:rsid w:val="00512FAF"/>
    <w:rsid w:val="0053622A"/>
    <w:rsid w:val="0054636A"/>
    <w:rsid w:val="00563991"/>
    <w:rsid w:val="005B0328"/>
    <w:rsid w:val="005B65AF"/>
    <w:rsid w:val="005C2B1E"/>
    <w:rsid w:val="005F11A4"/>
    <w:rsid w:val="005F143C"/>
    <w:rsid w:val="00631B2D"/>
    <w:rsid w:val="00651213"/>
    <w:rsid w:val="006546F0"/>
    <w:rsid w:val="00673CDC"/>
    <w:rsid w:val="00684DF6"/>
    <w:rsid w:val="006E03D9"/>
    <w:rsid w:val="007026FF"/>
    <w:rsid w:val="0071173F"/>
    <w:rsid w:val="00712B83"/>
    <w:rsid w:val="007165DE"/>
    <w:rsid w:val="007438EC"/>
    <w:rsid w:val="00752790"/>
    <w:rsid w:val="00771FD9"/>
    <w:rsid w:val="0079710E"/>
    <w:rsid w:val="007B02AE"/>
    <w:rsid w:val="008301CE"/>
    <w:rsid w:val="0083253D"/>
    <w:rsid w:val="0084207B"/>
    <w:rsid w:val="00853AEB"/>
    <w:rsid w:val="008E7A8F"/>
    <w:rsid w:val="008F4C39"/>
    <w:rsid w:val="008F7E49"/>
    <w:rsid w:val="00927527"/>
    <w:rsid w:val="009958A6"/>
    <w:rsid w:val="009A78C7"/>
    <w:rsid w:val="009D0AF3"/>
    <w:rsid w:val="009D16BE"/>
    <w:rsid w:val="00A03218"/>
    <w:rsid w:val="00A2030A"/>
    <w:rsid w:val="00A37A2E"/>
    <w:rsid w:val="00A9625D"/>
    <w:rsid w:val="00AB178B"/>
    <w:rsid w:val="00AC2F8A"/>
    <w:rsid w:val="00AF5785"/>
    <w:rsid w:val="00AF76AE"/>
    <w:rsid w:val="00B226DC"/>
    <w:rsid w:val="00B300EA"/>
    <w:rsid w:val="00B328FC"/>
    <w:rsid w:val="00B3340E"/>
    <w:rsid w:val="00BB4E94"/>
    <w:rsid w:val="00BB4FD8"/>
    <w:rsid w:val="00BE0E09"/>
    <w:rsid w:val="00BF1B76"/>
    <w:rsid w:val="00C16F3C"/>
    <w:rsid w:val="00C43FFD"/>
    <w:rsid w:val="00C83B21"/>
    <w:rsid w:val="00CE3F35"/>
    <w:rsid w:val="00CF4BB1"/>
    <w:rsid w:val="00D13108"/>
    <w:rsid w:val="00D13694"/>
    <w:rsid w:val="00D333E1"/>
    <w:rsid w:val="00D40F57"/>
    <w:rsid w:val="00D80156"/>
    <w:rsid w:val="00D84B29"/>
    <w:rsid w:val="00D902EE"/>
    <w:rsid w:val="00D93250"/>
    <w:rsid w:val="00DC1046"/>
    <w:rsid w:val="00DC39C9"/>
    <w:rsid w:val="00E225EA"/>
    <w:rsid w:val="00E26AFD"/>
    <w:rsid w:val="00E36C2D"/>
    <w:rsid w:val="00E46720"/>
    <w:rsid w:val="00E86527"/>
    <w:rsid w:val="00EE378A"/>
    <w:rsid w:val="00EF3BE1"/>
    <w:rsid w:val="00FA0067"/>
    <w:rsid w:val="00FA3EFF"/>
    <w:rsid w:val="00FA4F79"/>
    <w:rsid w:val="00FB5CBD"/>
    <w:rsid w:val="00FC41EA"/>
    <w:rsid w:val="00FC68B4"/>
    <w:rsid w:val="00FF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4C39"/>
    <w:pPr>
      <w:ind w:left="720"/>
      <w:contextualSpacing/>
    </w:pPr>
  </w:style>
  <w:style w:type="table" w:styleId="a6">
    <w:name w:val="Table Grid"/>
    <w:basedOn w:val="a1"/>
    <w:uiPriority w:val="39"/>
    <w:rsid w:val="00DC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351C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E225E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E225EA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a">
    <w:name w:val="footnote reference"/>
    <w:basedOn w:val="a0"/>
    <w:rsid w:val="00E22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4C39"/>
    <w:pPr>
      <w:ind w:left="720"/>
      <w:contextualSpacing/>
    </w:pPr>
  </w:style>
  <w:style w:type="table" w:styleId="a6">
    <w:name w:val="Table Grid"/>
    <w:basedOn w:val="a1"/>
    <w:uiPriority w:val="39"/>
    <w:rsid w:val="00DC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351C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E225E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E225EA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a">
    <w:name w:val="footnote reference"/>
    <w:basedOn w:val="a0"/>
    <w:rsid w:val="00E225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KMDA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Янзюк Олександр Іванович</dc:creator>
  <cp:lastModifiedBy>123</cp:lastModifiedBy>
  <cp:revision>2</cp:revision>
  <cp:lastPrinted>2020-10-05T09:09:00Z</cp:lastPrinted>
  <dcterms:created xsi:type="dcterms:W3CDTF">2020-10-28T16:28:00Z</dcterms:created>
  <dcterms:modified xsi:type="dcterms:W3CDTF">2020-10-28T16:28:00Z</dcterms:modified>
</cp:coreProperties>
</file>