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67" w:rsidRDefault="00C27067">
      <w:pPr>
        <w:spacing w:line="3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72"/>
        <w:gridCol w:w="4843"/>
      </w:tblGrid>
      <w:tr w:rsidR="00C27067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4872" w:type="dxa"/>
            <w:shd w:val="clear" w:color="auto" w:fill="FFFFFF"/>
          </w:tcPr>
          <w:p w:rsidR="00C27067" w:rsidRDefault="00C27067">
            <w:pPr>
              <w:rPr>
                <w:sz w:val="10"/>
                <w:szCs w:val="10"/>
              </w:rPr>
            </w:pPr>
          </w:p>
        </w:tc>
        <w:tc>
          <w:tcPr>
            <w:tcW w:w="4843" w:type="dxa"/>
            <w:shd w:val="clear" w:color="auto" w:fill="FFFFFF"/>
          </w:tcPr>
          <w:p w:rsidR="00C27067" w:rsidRDefault="00115475">
            <w:pPr>
              <w:pStyle w:val="a5"/>
              <w:ind w:firstLine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Додаток 1</w:t>
            </w:r>
          </w:p>
          <w:p w:rsidR="00C27067" w:rsidRDefault="00115475">
            <w:pPr>
              <w:pStyle w:val="a5"/>
              <w:ind w:firstLine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Розпорядження голови</w:t>
            </w:r>
          </w:p>
          <w:p w:rsidR="00C27067" w:rsidRDefault="00115475">
            <w:pPr>
              <w:pStyle w:val="a5"/>
              <w:ind w:firstLine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Великосеверинівської сільської</w:t>
            </w:r>
            <w:r w:rsidR="003E08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ради</w:t>
            </w:r>
          </w:p>
          <w:p w:rsidR="003E0816" w:rsidRDefault="003E0816">
            <w:pPr>
              <w:pStyle w:val="a5"/>
              <w:ind w:firstLine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21 грудня 2020 року №155-од</w:t>
            </w:r>
          </w:p>
          <w:p w:rsidR="00C27067" w:rsidRDefault="00C27067" w:rsidP="003E0816">
            <w:pPr>
              <w:pStyle w:val="a5"/>
              <w:tabs>
                <w:tab w:val="left" w:pos="2838"/>
              </w:tabs>
              <w:spacing w:line="180" w:lineRule="auto"/>
              <w:rPr>
                <w:sz w:val="24"/>
                <w:szCs w:val="24"/>
              </w:rPr>
            </w:pPr>
          </w:p>
        </w:tc>
      </w:tr>
    </w:tbl>
    <w:p w:rsidR="00C27067" w:rsidRDefault="00C27067">
      <w:pPr>
        <w:spacing w:after="839" w:line="1" w:lineRule="exact"/>
      </w:pPr>
    </w:p>
    <w:p w:rsidR="00C27067" w:rsidRDefault="00115475">
      <w:pPr>
        <w:pStyle w:val="1"/>
        <w:spacing w:after="0"/>
        <w:jc w:val="center"/>
      </w:pPr>
      <w:r>
        <w:rPr>
          <w:b/>
          <w:bCs/>
        </w:rPr>
        <w:t>СКЛАД</w:t>
      </w:r>
    </w:p>
    <w:p w:rsidR="00C27067" w:rsidRDefault="00115475">
      <w:pPr>
        <w:pStyle w:val="1"/>
        <w:spacing w:after="620"/>
        <w:jc w:val="center"/>
      </w:pPr>
      <w:r>
        <w:t>комісії Великосеверинівської сільської ради з забезпечення доступності осіб з</w:t>
      </w:r>
      <w:r>
        <w:br/>
        <w:t xml:space="preserve">інвалідністю та інших маломобільних груп населення до об’єктів </w:t>
      </w:r>
      <w:r>
        <w:t>соціальної та</w:t>
      </w:r>
      <w:r>
        <w:br/>
        <w:t>інженерно-транспортної інфраструктури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72"/>
        <w:gridCol w:w="4843"/>
      </w:tblGrid>
      <w:tr w:rsidR="00C27067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4872" w:type="dxa"/>
            <w:shd w:val="clear" w:color="auto" w:fill="FFFFFF"/>
          </w:tcPr>
          <w:p w:rsidR="00C27067" w:rsidRDefault="00115475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Голова комісії</w:t>
            </w:r>
          </w:p>
          <w:p w:rsidR="00C27067" w:rsidRDefault="0011547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КОЛОМІЄЦЬ Ганна Сергіївна</w:t>
            </w:r>
          </w:p>
        </w:tc>
        <w:tc>
          <w:tcPr>
            <w:tcW w:w="4843" w:type="dxa"/>
            <w:shd w:val="clear" w:color="auto" w:fill="FFFFFF"/>
            <w:vAlign w:val="bottom"/>
          </w:tcPr>
          <w:p w:rsidR="00C27067" w:rsidRDefault="00115475">
            <w:pPr>
              <w:pStyle w:val="a5"/>
              <w:tabs>
                <w:tab w:val="left" w:pos="24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tab/>
              <w:t>Великосеверинівської</w:t>
            </w:r>
          </w:p>
          <w:p w:rsidR="00C27067" w:rsidRDefault="0011547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сільської ради</w:t>
            </w:r>
          </w:p>
        </w:tc>
      </w:tr>
    </w:tbl>
    <w:p w:rsidR="00C27067" w:rsidRDefault="00C27067">
      <w:pPr>
        <w:spacing w:line="1" w:lineRule="exact"/>
      </w:pPr>
    </w:p>
    <w:p w:rsidR="00C27067" w:rsidRDefault="00115475">
      <w:pPr>
        <w:pStyle w:val="a7"/>
      </w:pPr>
      <w:r>
        <w:t>Заступник голови комісії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72"/>
        <w:gridCol w:w="4848"/>
      </w:tblGrid>
      <w:tr w:rsidR="00C27067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4872" w:type="dxa"/>
            <w:shd w:val="clear" w:color="auto" w:fill="FFFFFF"/>
          </w:tcPr>
          <w:p w:rsidR="00C27067" w:rsidRDefault="0011547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ХАЙНАЦЬКА Юлія Юліанівна</w:t>
            </w:r>
          </w:p>
        </w:tc>
        <w:tc>
          <w:tcPr>
            <w:tcW w:w="4848" w:type="dxa"/>
            <w:shd w:val="clear" w:color="auto" w:fill="FFFFFF"/>
          </w:tcPr>
          <w:p w:rsidR="00C27067" w:rsidRDefault="001154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служби у справах дітей та соціального захисту населення</w:t>
            </w:r>
          </w:p>
        </w:tc>
      </w:tr>
      <w:tr w:rsidR="00C27067">
        <w:tblPrEx>
          <w:tblCellMar>
            <w:top w:w="0" w:type="dxa"/>
            <w:bottom w:w="0" w:type="dxa"/>
          </w:tblCellMar>
        </w:tblPrEx>
        <w:trPr>
          <w:trHeight w:hRule="exact" w:val="1598"/>
          <w:jc w:val="center"/>
        </w:trPr>
        <w:tc>
          <w:tcPr>
            <w:tcW w:w="4872" w:type="dxa"/>
            <w:shd w:val="clear" w:color="auto" w:fill="FFFFFF"/>
          </w:tcPr>
          <w:p w:rsidR="00C27067" w:rsidRDefault="00115475">
            <w:pPr>
              <w:pStyle w:val="a5"/>
              <w:spacing w:before="1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Секретар комісії</w:t>
            </w:r>
          </w:p>
          <w:p w:rsidR="00C27067" w:rsidRDefault="0011547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Людмила Анатоліївна</w:t>
            </w:r>
          </w:p>
        </w:tc>
        <w:tc>
          <w:tcPr>
            <w:tcW w:w="4848" w:type="dxa"/>
            <w:shd w:val="clear" w:color="auto" w:fill="FFFFFF"/>
            <w:vAlign w:val="bottom"/>
          </w:tcPr>
          <w:p w:rsidR="00C27067" w:rsidRDefault="001154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відділу земельних відносин, комунальної власності, житлово- комунального господарства, інфраструктури та економічного розвитку</w:t>
            </w:r>
          </w:p>
        </w:tc>
      </w:tr>
      <w:tr w:rsidR="00C2706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872" w:type="dxa"/>
            <w:shd w:val="clear" w:color="auto" w:fill="FFFFFF"/>
          </w:tcPr>
          <w:p w:rsidR="00C27067" w:rsidRDefault="00115475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Члени комісії</w:t>
            </w:r>
          </w:p>
          <w:p w:rsidR="00C27067" w:rsidRDefault="0011547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КОРОБКО Інна Миколаївна</w:t>
            </w:r>
          </w:p>
        </w:tc>
        <w:tc>
          <w:tcPr>
            <w:tcW w:w="4848" w:type="dxa"/>
            <w:shd w:val="clear" w:color="auto" w:fill="FFFFFF"/>
            <w:vAlign w:val="center"/>
          </w:tcPr>
          <w:p w:rsidR="00C27067" w:rsidRDefault="001154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фінансового ві</w:t>
            </w:r>
            <w:r>
              <w:rPr>
                <w:sz w:val="24"/>
                <w:szCs w:val="24"/>
              </w:rPr>
              <w:t>дділу</w:t>
            </w:r>
          </w:p>
        </w:tc>
      </w:tr>
      <w:tr w:rsidR="00C27067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4872" w:type="dxa"/>
            <w:shd w:val="clear" w:color="auto" w:fill="FFFFFF"/>
          </w:tcPr>
          <w:p w:rsidR="00C27067" w:rsidRDefault="00115475">
            <w:pPr>
              <w:pStyle w:val="a5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КОСАРЧУК Лідія Георгіївна</w:t>
            </w:r>
          </w:p>
        </w:tc>
        <w:tc>
          <w:tcPr>
            <w:tcW w:w="4848" w:type="dxa"/>
            <w:shd w:val="clear" w:color="auto" w:fill="FFFFFF"/>
            <w:vAlign w:val="center"/>
          </w:tcPr>
          <w:p w:rsidR="00C27067" w:rsidRDefault="00115475">
            <w:pPr>
              <w:pStyle w:val="a5"/>
              <w:tabs>
                <w:tab w:val="left" w:pos="1997"/>
                <w:tab w:val="left" w:pos="37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відділу земельних відносин, комунальної</w:t>
            </w:r>
            <w:r>
              <w:rPr>
                <w:sz w:val="24"/>
                <w:szCs w:val="24"/>
              </w:rPr>
              <w:tab/>
              <w:t>власності,</w:t>
            </w:r>
            <w:r>
              <w:rPr>
                <w:sz w:val="24"/>
                <w:szCs w:val="24"/>
              </w:rPr>
              <w:tab/>
              <w:t>житлово-</w:t>
            </w:r>
          </w:p>
          <w:p w:rsidR="00C27067" w:rsidRDefault="001154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комунального господарства, інфраструктури та економічного розвитку</w:t>
            </w:r>
          </w:p>
        </w:tc>
      </w:tr>
      <w:tr w:rsidR="00C27067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4872" w:type="dxa"/>
            <w:shd w:val="clear" w:color="auto" w:fill="FFFFFF"/>
          </w:tcPr>
          <w:p w:rsidR="00C27067" w:rsidRDefault="00115475">
            <w:pPr>
              <w:pStyle w:val="a5"/>
              <w:spacing w:befor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КОХАН Наталія Віталіївна</w:t>
            </w:r>
          </w:p>
        </w:tc>
        <w:tc>
          <w:tcPr>
            <w:tcW w:w="4848" w:type="dxa"/>
            <w:shd w:val="clear" w:color="auto" w:fill="FFFFFF"/>
            <w:vAlign w:val="center"/>
          </w:tcPr>
          <w:p w:rsidR="00C27067" w:rsidRDefault="001154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відділу бухгалтерського обліку та звітності, </w:t>
            </w:r>
            <w:r>
              <w:rPr>
                <w:sz w:val="24"/>
                <w:szCs w:val="24"/>
              </w:rPr>
              <w:t>головний бухгалтер</w:t>
            </w:r>
          </w:p>
        </w:tc>
      </w:tr>
      <w:tr w:rsidR="00C27067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4872" w:type="dxa"/>
            <w:shd w:val="clear" w:color="auto" w:fill="FFFFFF"/>
          </w:tcPr>
          <w:p w:rsidR="00C27067" w:rsidRDefault="00115475">
            <w:pPr>
              <w:pStyle w:val="a5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ПІЛЮГІН Роман Леонідович</w:t>
            </w:r>
          </w:p>
        </w:tc>
        <w:tc>
          <w:tcPr>
            <w:tcW w:w="4848" w:type="dxa"/>
            <w:shd w:val="clear" w:color="auto" w:fill="FFFFFF"/>
            <w:vAlign w:val="center"/>
          </w:tcPr>
          <w:p w:rsidR="00C27067" w:rsidRDefault="001154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відділ освіти, молоді та спорту, культури та туризму</w:t>
            </w:r>
          </w:p>
        </w:tc>
      </w:tr>
      <w:tr w:rsidR="00C27067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4872" w:type="dxa"/>
            <w:shd w:val="clear" w:color="auto" w:fill="FFFFFF"/>
          </w:tcPr>
          <w:p w:rsidR="00C27067" w:rsidRDefault="00115475">
            <w:pPr>
              <w:pStyle w:val="a5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ЧЕРНЯВА Алла Олександрівна</w:t>
            </w:r>
          </w:p>
        </w:tc>
        <w:tc>
          <w:tcPr>
            <w:tcW w:w="4848" w:type="dxa"/>
            <w:shd w:val="clear" w:color="auto" w:fill="FFFFFF"/>
            <w:vAlign w:val="center"/>
          </w:tcPr>
          <w:p w:rsidR="00C27067" w:rsidRDefault="001154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відділу організаційної роботи, інформаційної діяльності та комунікацій з громадськістю</w:t>
            </w:r>
          </w:p>
        </w:tc>
      </w:tr>
      <w:tr w:rsidR="00C27067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4872" w:type="dxa"/>
            <w:shd w:val="clear" w:color="auto" w:fill="FFFFFF"/>
            <w:vAlign w:val="center"/>
          </w:tcPr>
          <w:p w:rsidR="00C27067" w:rsidRDefault="0011547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Старости відповідного </w:t>
            </w:r>
            <w:r>
              <w:rPr>
                <w:sz w:val="24"/>
                <w:szCs w:val="24"/>
              </w:rPr>
              <w:t>старостинського округу</w:t>
            </w:r>
          </w:p>
        </w:tc>
        <w:tc>
          <w:tcPr>
            <w:tcW w:w="4848" w:type="dxa"/>
            <w:shd w:val="clear" w:color="auto" w:fill="FFFFFF"/>
            <w:vAlign w:val="bottom"/>
          </w:tcPr>
          <w:p w:rsidR="00C27067" w:rsidRDefault="001154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Оситнязького старостинського округу, Високобайрацького старостинського округу, Созонівського старостинського округу</w:t>
            </w:r>
          </w:p>
        </w:tc>
      </w:tr>
    </w:tbl>
    <w:p w:rsidR="00C27067" w:rsidRDefault="00115475">
      <w:pPr>
        <w:spacing w:line="1" w:lineRule="exact"/>
        <w:rPr>
          <w:sz w:val="2"/>
          <w:szCs w:val="2"/>
        </w:rPr>
      </w:pPr>
      <w:r>
        <w:br w:type="page"/>
      </w:r>
    </w:p>
    <w:p w:rsidR="00C27067" w:rsidRDefault="00115475">
      <w:pPr>
        <w:pStyle w:val="30"/>
        <w:keepNext/>
        <w:keepLines/>
        <w:spacing w:after="260"/>
      </w:pPr>
      <w:bookmarkStart w:id="0" w:name="bookmark10"/>
      <w:bookmarkStart w:id="1" w:name="bookmark11"/>
      <w:bookmarkStart w:id="2" w:name="bookmark12"/>
      <w:r>
        <w:lastRenderedPageBreak/>
        <w:t>Додаток 2</w:t>
      </w:r>
      <w:bookmarkEnd w:id="0"/>
      <w:bookmarkEnd w:id="1"/>
      <w:bookmarkEnd w:id="2"/>
    </w:p>
    <w:p w:rsidR="00C27067" w:rsidRDefault="00115475">
      <w:pPr>
        <w:pStyle w:val="1"/>
        <w:spacing w:after="0"/>
        <w:ind w:left="5760"/>
      </w:pPr>
      <w:r>
        <w:rPr>
          <w:b/>
          <w:bCs/>
        </w:rPr>
        <w:t>ЗАТВЕРДЖЕНО</w:t>
      </w:r>
    </w:p>
    <w:p w:rsidR="00C27067" w:rsidRDefault="00115475">
      <w:pPr>
        <w:pStyle w:val="30"/>
        <w:keepNext/>
        <w:keepLines/>
        <w:spacing w:after="0"/>
      </w:pPr>
      <w:bookmarkStart w:id="3" w:name="bookmark15"/>
      <w:r>
        <w:t>Розпорядження голови</w:t>
      </w:r>
      <w:bookmarkEnd w:id="3"/>
    </w:p>
    <w:p w:rsidR="00C27067" w:rsidRDefault="00115475">
      <w:pPr>
        <w:pStyle w:val="30"/>
        <w:keepNext/>
        <w:keepLines/>
        <w:spacing w:after="0"/>
      </w:pPr>
      <w:bookmarkStart w:id="4" w:name="bookmark16"/>
      <w:r>
        <w:t>Великосеверинівської сільської ради</w:t>
      </w:r>
      <w:bookmarkEnd w:id="4"/>
    </w:p>
    <w:p w:rsidR="00C27067" w:rsidRDefault="00115475">
      <w:pPr>
        <w:pStyle w:val="30"/>
        <w:keepNext/>
        <w:keepLines/>
        <w:spacing w:after="540"/>
        <w:ind w:left="7820"/>
      </w:pPr>
      <w:bookmarkStart w:id="5" w:name="bookmark13"/>
      <w:bookmarkStart w:id="6" w:name="bookmark14"/>
      <w:bookmarkStart w:id="7" w:name="bookmark17"/>
      <w:r>
        <w:t>2020</w:t>
      </w:r>
      <w:bookmarkEnd w:id="5"/>
      <w:bookmarkEnd w:id="6"/>
      <w:bookmarkEnd w:id="7"/>
    </w:p>
    <w:p w:rsidR="00C27067" w:rsidRDefault="00115475">
      <w:pPr>
        <w:pStyle w:val="1"/>
        <w:spacing w:after="220"/>
        <w:jc w:val="center"/>
      </w:pPr>
      <w:r>
        <w:rPr>
          <w:b/>
          <w:bCs/>
        </w:rPr>
        <w:t>ПЛАН ЗАХОДІВ</w:t>
      </w:r>
      <w:r>
        <w:rPr>
          <w:b/>
          <w:bCs/>
        </w:rPr>
        <w:br/>
        <w:t xml:space="preserve">щодо створення </w:t>
      </w:r>
      <w:r>
        <w:rPr>
          <w:b/>
          <w:bCs/>
        </w:rPr>
        <w:t>безперешкодного життєвого середовища для осіб з</w:t>
      </w:r>
      <w:r>
        <w:rPr>
          <w:b/>
          <w:bCs/>
        </w:rPr>
        <w:br/>
        <w:t>обмеженими фізичними можливостями та інших маломобільних груп</w:t>
      </w:r>
      <w:r>
        <w:rPr>
          <w:b/>
          <w:bCs/>
        </w:rPr>
        <w:br/>
        <w:t>населення на 2021-2023 роки на території Великосеверинівської сільської</w:t>
      </w:r>
      <w:r>
        <w:rPr>
          <w:b/>
          <w:bCs/>
        </w:rPr>
        <w:br/>
        <w:t>ради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5443"/>
        <w:gridCol w:w="2678"/>
        <w:gridCol w:w="1224"/>
      </w:tblGrid>
      <w:tr w:rsidR="00C2706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067" w:rsidRDefault="00115475">
            <w:pPr>
              <w:pStyle w:val="a5"/>
              <w:jc w:val="center"/>
            </w:pPr>
            <w:r>
              <w:rPr>
                <w:b/>
                <w:bCs/>
              </w:rPr>
              <w:t>№ з/п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67" w:rsidRDefault="00115475">
            <w:pPr>
              <w:pStyle w:val="a5"/>
              <w:jc w:val="center"/>
            </w:pPr>
            <w:r>
              <w:rPr>
                <w:b/>
                <w:bCs/>
              </w:rPr>
              <w:t>Зміст заходу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67" w:rsidRDefault="00115475">
            <w:pPr>
              <w:pStyle w:val="a5"/>
              <w:ind w:firstLine="200"/>
            </w:pPr>
            <w:r>
              <w:rPr>
                <w:b/>
                <w:bCs/>
              </w:rPr>
              <w:t>Відповідальні виконавці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067" w:rsidRDefault="00115475">
            <w:pPr>
              <w:pStyle w:val="a5"/>
              <w:jc w:val="center"/>
            </w:pPr>
            <w:r>
              <w:rPr>
                <w:b/>
                <w:bCs/>
              </w:rPr>
              <w:t>Строк виконання</w:t>
            </w:r>
          </w:p>
        </w:tc>
      </w:tr>
      <w:tr w:rsidR="00C2706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067" w:rsidRDefault="00115475">
            <w:pPr>
              <w:pStyle w:val="a5"/>
              <w:ind w:firstLine="220"/>
            </w:pPr>
            <w: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067" w:rsidRDefault="00115475">
            <w:pPr>
              <w:pStyle w:val="a5"/>
              <w:jc w:val="center"/>
            </w:pPr>
            <w: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067" w:rsidRDefault="00115475">
            <w:pPr>
              <w:pStyle w:val="a5"/>
              <w:jc w:val="center"/>
            </w:pPr>
            <w: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067" w:rsidRDefault="00115475">
            <w:pPr>
              <w:pStyle w:val="a5"/>
              <w:ind w:firstLine="520"/>
            </w:pPr>
            <w:r>
              <w:t>4</w:t>
            </w:r>
          </w:p>
        </w:tc>
      </w:tr>
      <w:tr w:rsidR="00C2706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067" w:rsidRDefault="0011547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І. Будівництво, реконструкція, облаштування об’єктів</w:t>
            </w:r>
          </w:p>
        </w:tc>
      </w:tr>
      <w:tr w:rsidR="00C27067">
        <w:tblPrEx>
          <w:tblCellMar>
            <w:top w:w="0" w:type="dxa"/>
            <w:bottom w:w="0" w:type="dxa"/>
          </w:tblCellMar>
        </w:tblPrEx>
        <w:trPr>
          <w:trHeight w:hRule="exact" w:val="30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67" w:rsidRDefault="00115475">
            <w:pPr>
              <w:pStyle w:val="a5"/>
            </w:pPr>
            <w: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67" w:rsidRDefault="00115475">
            <w:pPr>
              <w:pStyle w:val="a5"/>
              <w:jc w:val="both"/>
            </w:pPr>
            <w:r>
              <w:t xml:space="preserve">Забезпечити врахування потреб осіб з обмеженими фізичними можливостями та інших маломобільних груп населення під час підготовки містобудівних умов і обмежень забудови земельних ділянок, проектування, </w:t>
            </w:r>
            <w:r>
              <w:t>будівництва нових, проведення реконструкції та капітальних ремонтів існуючих будівель та приміщень закладів культури, охорони здоров’я, навчальних закладів, об’єктів житлового та громадського призначення, будівель органів поліції, об’єктів торгівлі, трансп</w:t>
            </w:r>
            <w:r>
              <w:t>орту та зв’язку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067" w:rsidRDefault="00115475">
            <w:pPr>
              <w:pStyle w:val="a5"/>
              <w:tabs>
                <w:tab w:val="left" w:pos="1603"/>
              </w:tabs>
            </w:pPr>
            <w:r>
              <w:t>Відділ земельних відносин, комунальної</w:t>
            </w:r>
            <w:r>
              <w:tab/>
              <w:t>власності,</w:t>
            </w:r>
          </w:p>
          <w:p w:rsidR="00C27067" w:rsidRDefault="00115475">
            <w:pPr>
              <w:pStyle w:val="a5"/>
              <w:tabs>
                <w:tab w:val="left" w:pos="1819"/>
              </w:tabs>
            </w:pPr>
            <w:r>
              <w:t>житлово-комунального господарства, інфраструктури та економічного розвитку, Служба у справах дітей та соціального</w:t>
            </w:r>
            <w:r>
              <w:tab/>
              <w:t>захисту</w:t>
            </w:r>
          </w:p>
          <w:p w:rsidR="00C27067" w:rsidRDefault="00115475">
            <w:pPr>
              <w:pStyle w:val="a5"/>
            </w:pPr>
            <w:r>
              <w:t>населення, Відділ освіти, молоді та спорту, культури та туризму, Ста</w:t>
            </w:r>
            <w:r>
              <w:t>роста відповідного старостинського округу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067" w:rsidRDefault="00115475">
            <w:pPr>
              <w:pStyle w:val="a5"/>
            </w:pPr>
            <w:r>
              <w:t>Протягом 2021-2023 років</w:t>
            </w:r>
          </w:p>
        </w:tc>
      </w:tr>
      <w:tr w:rsidR="00C27067">
        <w:tblPrEx>
          <w:tblCellMar>
            <w:top w:w="0" w:type="dxa"/>
            <w:bottom w:w="0" w:type="dxa"/>
          </w:tblCellMar>
        </w:tblPrEx>
        <w:trPr>
          <w:trHeight w:hRule="exact" w:val="299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67" w:rsidRDefault="00115475">
            <w:pPr>
              <w:pStyle w:val="a5"/>
            </w:pPr>
            <w:r>
              <w:t>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67" w:rsidRDefault="00115475">
            <w:pPr>
              <w:pStyle w:val="a5"/>
            </w:pPr>
            <w:r>
              <w:t xml:space="preserve">Впровадити постійний моніторинг забезпечення вимог щодо безперешкодного життєвого середовища для осіб 3 обмеженими фізичними можливостями та інших маломобільних груп населення до </w:t>
            </w:r>
            <w:r>
              <w:t>об’єктів соціальної та інженерно-транспортної інфраструктури за участю громадських організацій інвалідів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067" w:rsidRDefault="00115475">
            <w:pPr>
              <w:pStyle w:val="a5"/>
            </w:pPr>
            <w:r>
              <w:t xml:space="preserve">Відділ земельних відносин, комунальної власності, інфраструктури та житлово- комунального господарства, Служба </w:t>
            </w:r>
            <w:r>
              <w:rPr>
                <w:i/>
                <w:iCs/>
              </w:rPr>
              <w:t>у</w:t>
            </w:r>
            <w:r>
              <w:t xml:space="preserve"> справах дітей та соціального захисту н</w:t>
            </w:r>
            <w:r>
              <w:t>аселення, Відділ освіти, молоді та спорту, культури та туризму Великосеверинівської сільської ради, Старости відповідного старостинського округу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067" w:rsidRDefault="00115475">
            <w:pPr>
              <w:pStyle w:val="a5"/>
            </w:pPr>
            <w:r>
              <w:t>Протягом 2020-2023 років</w:t>
            </w:r>
          </w:p>
        </w:tc>
      </w:tr>
      <w:tr w:rsidR="00C27067">
        <w:tblPrEx>
          <w:tblCellMar>
            <w:top w:w="0" w:type="dxa"/>
            <w:bottom w:w="0" w:type="dxa"/>
          </w:tblCellMar>
        </w:tblPrEx>
        <w:trPr>
          <w:trHeight w:hRule="exact" w:val="299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67" w:rsidRDefault="00115475">
            <w:pPr>
              <w:pStyle w:val="a5"/>
            </w:pPr>
            <w:r>
              <w:t>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67" w:rsidRDefault="00115475">
            <w:pPr>
              <w:pStyle w:val="a5"/>
            </w:pPr>
            <w:r>
              <w:t xml:space="preserve">Створити умови для доступності осіб з обмеженими фізичними можливостями та інших </w:t>
            </w:r>
            <w:r>
              <w:t>маломобільних груп населення відповідно до вимог державних будівельних норм ДБН В.2.2-40:2018 Інклюзивність будівель і споруд, а саме влаштувати пандуси, кнопки виклику, придбати технічні засоби пересування, встановити контрастно-тактильні піктограми, інфо</w:t>
            </w:r>
            <w:r>
              <w:t>рмаційні вказівники тощо в будинках, де розміщені органи місцевого самоврядування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067" w:rsidRDefault="00115475">
            <w:pPr>
              <w:pStyle w:val="a5"/>
            </w:pPr>
            <w:r>
              <w:t>Відділ земельних відносин, комунальної власності, інфраструктури та житлово- комунального господарства, Служба у справах дітей та соціального захисту населення, Відділ освіти</w:t>
            </w:r>
            <w:r>
              <w:t>, молоді та спорту, культури та туризму Великосеверинівської сільської ради, Старости відповідного старостинського округу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067" w:rsidRDefault="00115475">
            <w:pPr>
              <w:pStyle w:val="a5"/>
            </w:pPr>
            <w:r>
              <w:t>Протягом 2021-2023 років</w:t>
            </w:r>
          </w:p>
        </w:tc>
      </w:tr>
      <w:tr w:rsidR="00C27067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67" w:rsidRDefault="00115475">
            <w:pPr>
              <w:pStyle w:val="a5"/>
            </w:pPr>
            <w:r>
              <w:t>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067" w:rsidRDefault="00115475">
            <w:pPr>
              <w:pStyle w:val="a5"/>
            </w:pPr>
            <w:r>
              <w:t xml:space="preserve">Здійснювати моніторинг та вибіркову перевірку технічного стану пандусів, кнопок виклику інших технічних </w:t>
            </w:r>
            <w:r>
              <w:t>засобів, влаштованих в існуючих будівлях та приміщеннях закладів культури, охорони здоров’я, навчальних закладів, об’єктів житлового та громадського призначення, будівлях органів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067" w:rsidRDefault="00115475">
            <w:pPr>
              <w:pStyle w:val="a5"/>
            </w:pPr>
            <w:r>
              <w:t xml:space="preserve">Відділ земельних відносин, комунальної власності, інфраструктури та житлово- </w:t>
            </w:r>
            <w:r>
              <w:t>комунального господарства, Служба у справах дітей 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67" w:rsidRDefault="00115475">
            <w:pPr>
              <w:pStyle w:val="a5"/>
            </w:pPr>
            <w:r>
              <w:t>Протягом 2021-2023 років</w:t>
            </w:r>
          </w:p>
        </w:tc>
      </w:tr>
    </w:tbl>
    <w:p w:rsidR="00C27067" w:rsidRDefault="0011547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5438"/>
        <w:gridCol w:w="2678"/>
        <w:gridCol w:w="1238"/>
      </w:tblGrid>
      <w:tr w:rsidR="00C27067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67" w:rsidRDefault="00C27067">
            <w:pPr>
              <w:rPr>
                <w:sz w:val="10"/>
                <w:szCs w:val="10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67" w:rsidRDefault="00115475">
            <w:pPr>
              <w:pStyle w:val="a5"/>
            </w:pPr>
            <w:r>
              <w:t>поліції, об’єктах торгівлі, транспорту та зв’язку, для доступності осіб з обмеженими фізичними можливостями та інших маломобільних груп населення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067" w:rsidRDefault="00115475">
            <w:pPr>
              <w:pStyle w:val="a5"/>
            </w:pPr>
            <w:r>
              <w:t xml:space="preserve">соціального захисту </w:t>
            </w:r>
            <w:r>
              <w:t>населення, Відділ освіти, молоді та спорту, культури та туризму Великосеверинівської сільської ради, Старости відповідного старостинського округу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067" w:rsidRDefault="00C27067">
            <w:pPr>
              <w:rPr>
                <w:sz w:val="10"/>
                <w:szCs w:val="10"/>
              </w:rPr>
            </w:pPr>
          </w:p>
        </w:tc>
      </w:tr>
      <w:tr w:rsidR="00C2706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8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067" w:rsidRDefault="0011547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 Житлове господарство, дорожньо-транспортна інфраструктура, благоустрій територій</w:t>
            </w:r>
          </w:p>
        </w:tc>
      </w:tr>
      <w:tr w:rsidR="00C27067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67" w:rsidRDefault="00115475">
            <w:pPr>
              <w:pStyle w:val="a5"/>
            </w:pPr>
            <w:r>
              <w:t>1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067" w:rsidRDefault="00115475">
            <w:pPr>
              <w:pStyle w:val="a5"/>
            </w:pPr>
            <w:r>
              <w:t xml:space="preserve">Проводити оновлення </w:t>
            </w:r>
            <w:r>
              <w:t>бази даних об’єктів (житлові будинки) у яких мешкають особи з обмеженими фізичними можливостями;</w:t>
            </w:r>
          </w:p>
          <w:p w:rsidR="00C27067" w:rsidRDefault="00115475">
            <w:pPr>
              <w:pStyle w:val="a5"/>
            </w:pPr>
            <w:r>
              <w:t xml:space="preserve">у разі технічної можливості вживати заходи щодо обладнання (дообладнання) житлових будівель, гуртожитків пандусами та утримувати їх в належному технічному </w:t>
            </w:r>
            <w:r>
              <w:t>стані.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67" w:rsidRDefault="00115475">
            <w:pPr>
              <w:pStyle w:val="a5"/>
            </w:pPr>
            <w:r>
              <w:t>Відділ земельних відносин, комунальної власності, інфраструктури та житлово- комунального господарства, Старости відповідного старостинського округу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067" w:rsidRDefault="00115475">
            <w:pPr>
              <w:pStyle w:val="a5"/>
            </w:pPr>
            <w:r>
              <w:t>Протягом 2020-2023 років</w:t>
            </w:r>
          </w:p>
        </w:tc>
      </w:tr>
      <w:tr w:rsidR="00C2706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067" w:rsidRDefault="00115475">
            <w:pPr>
              <w:pStyle w:val="a5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III. Транспортна інфраструкту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067" w:rsidRDefault="00115475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/ра, зв’язок</w:t>
            </w:r>
          </w:p>
        </w:tc>
      </w:tr>
      <w:tr w:rsidR="00C27067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67" w:rsidRDefault="00115475">
            <w:pPr>
              <w:pStyle w:val="a5"/>
            </w:pPr>
            <w:r>
              <w:t>1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67" w:rsidRDefault="00115475">
            <w:pPr>
              <w:pStyle w:val="a5"/>
            </w:pPr>
            <w:r>
              <w:t xml:space="preserve">Продовжити роботу з </w:t>
            </w:r>
            <w:r>
              <w:t>облаштування поштових відділень пандусами, технічними засобами пересування, кнопками виклику, інформаційними вказівниками тощо та утримання їх в належному стані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067" w:rsidRDefault="00115475">
            <w:pPr>
              <w:pStyle w:val="a5"/>
            </w:pPr>
            <w:r>
              <w:t>Відділ земельних відносин, комунальної власності, інфраструктури та житлово- комунального госпо</w:t>
            </w:r>
            <w:r>
              <w:t>дарства, Служба у справах дітей та соціального захисту населення, Старости відповідного старостинського округу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067" w:rsidRDefault="00115475">
            <w:pPr>
              <w:pStyle w:val="a5"/>
            </w:pPr>
            <w:r>
              <w:t>Протягом 2020-2023 років</w:t>
            </w:r>
          </w:p>
        </w:tc>
      </w:tr>
      <w:tr w:rsidR="00C2706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67" w:rsidRDefault="00115475">
            <w:pPr>
              <w:pStyle w:val="a5"/>
            </w:pPr>
            <w:r>
              <w:t>2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67" w:rsidRDefault="00115475">
            <w:pPr>
              <w:pStyle w:val="a5"/>
            </w:pPr>
            <w:r>
              <w:t>Провести роботу з перевізниками щодо здійснення постійного контролю за процесом посадки та висадки пасажирів виключно</w:t>
            </w:r>
            <w:r>
              <w:t xml:space="preserve"> на зупинках громадського транспорту з метою забезпечення доступу до транспортних заходів інвалідів з вадами зору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067" w:rsidRDefault="00115475">
            <w:pPr>
              <w:pStyle w:val="a5"/>
            </w:pPr>
            <w:r>
              <w:t xml:space="preserve">Відділ земельних відносин, комунальної власності, інфраструктури та житлово- комунального господарства, Старости відповідного старостинського </w:t>
            </w:r>
            <w:r>
              <w:t>округу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067" w:rsidRDefault="00115475">
            <w:pPr>
              <w:pStyle w:val="a5"/>
            </w:pPr>
            <w:r>
              <w:t>Протягом 2016-2020 років</w:t>
            </w:r>
          </w:p>
        </w:tc>
      </w:tr>
      <w:tr w:rsidR="00C2706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8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067" w:rsidRDefault="00115475">
            <w:pPr>
              <w:pStyle w:val="a5"/>
              <w:ind w:left="35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 Соціальний захист, зайнятість</w:t>
            </w:r>
          </w:p>
        </w:tc>
      </w:tr>
      <w:tr w:rsidR="00C27067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67" w:rsidRDefault="00115475">
            <w:pPr>
              <w:pStyle w:val="a5"/>
            </w:pPr>
            <w:r>
              <w:t>1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67" w:rsidRDefault="00115475">
            <w:pPr>
              <w:pStyle w:val="a5"/>
            </w:pPr>
            <w:r>
              <w:t xml:space="preserve">Надання інформаційно </w:t>
            </w:r>
            <w:r>
              <w:rPr>
                <w:color w:val="25223D"/>
              </w:rPr>
              <w:t xml:space="preserve">- </w:t>
            </w:r>
            <w:r>
              <w:t>просвітницьких заходів щодо забезпечення осіб з особливими потребами засобами реабілітації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067" w:rsidRDefault="00115475">
            <w:pPr>
              <w:pStyle w:val="a5"/>
            </w:pPr>
            <w:r>
              <w:t xml:space="preserve">Служба у справах дітей та соціального захисту населення, Старости </w:t>
            </w:r>
            <w:r>
              <w:t>відповідного старостинського округу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067" w:rsidRDefault="00115475">
            <w:pPr>
              <w:pStyle w:val="a5"/>
            </w:pPr>
            <w:r>
              <w:t>Протягом 2020-2023 років</w:t>
            </w:r>
          </w:p>
        </w:tc>
      </w:tr>
      <w:tr w:rsidR="00C27067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67" w:rsidRDefault="00115475">
            <w:pPr>
              <w:pStyle w:val="a5"/>
            </w:pPr>
            <w:r>
              <w:t>2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67" w:rsidRDefault="00115475">
            <w:pPr>
              <w:pStyle w:val="a5"/>
            </w:pPr>
            <w:r>
              <w:t>Забезпечити позачергове обслуговування осіб з інвалідністю та супроводжуючих їх осіб, інвалідів</w:t>
            </w:r>
            <w:r w:rsidR="003E0816">
              <w:t xml:space="preserve"> </w:t>
            </w:r>
            <w:r>
              <w:t>- учасників бойових дій та членів їх сімей під час отримання адміністративних послуг з питань офо</w:t>
            </w:r>
            <w:r>
              <w:t>рмлення документів з інвалідністю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067" w:rsidRDefault="00115475">
            <w:pPr>
              <w:pStyle w:val="a5"/>
            </w:pPr>
            <w:r>
              <w:t>Служба у справах дітей та соціального захисту населення, Старости відповідного старостинського округу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067" w:rsidRDefault="00115475">
            <w:pPr>
              <w:pStyle w:val="a5"/>
            </w:pPr>
            <w:r>
              <w:t>Протягом 2020-2023 років</w:t>
            </w:r>
          </w:p>
        </w:tc>
      </w:tr>
      <w:tr w:rsidR="00C2706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8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067" w:rsidRDefault="0011547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V. Освіта, культура, спорт</w:t>
            </w:r>
          </w:p>
        </w:tc>
      </w:tr>
      <w:tr w:rsidR="00C27067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67" w:rsidRDefault="00115475">
            <w:pPr>
              <w:pStyle w:val="a5"/>
            </w:pPr>
            <w:r>
              <w:t>1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67" w:rsidRDefault="00115475">
            <w:pPr>
              <w:pStyle w:val="a5"/>
            </w:pPr>
            <w:r>
              <w:t xml:space="preserve">Вживати заходи щодо удосконалення навчально- матеріальної бази </w:t>
            </w:r>
            <w:r>
              <w:t>навчальних закладів для забезпечення освітніх потреб дітей-інвалідів та молоді з інвалідністю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067" w:rsidRDefault="00115475">
            <w:pPr>
              <w:pStyle w:val="a5"/>
            </w:pPr>
            <w:r>
              <w:t>Відділ освіти, молоді та спорту, культури та туризму, Старости відповідного старостинського округу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067" w:rsidRDefault="00115475">
            <w:pPr>
              <w:pStyle w:val="a5"/>
            </w:pPr>
            <w:r>
              <w:t>Протягом 2020-2023 років</w:t>
            </w:r>
          </w:p>
        </w:tc>
      </w:tr>
      <w:tr w:rsidR="00C27067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67" w:rsidRDefault="00115475">
            <w:pPr>
              <w:pStyle w:val="a5"/>
            </w:pPr>
            <w:r>
              <w:t>2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067" w:rsidRDefault="00115475">
            <w:pPr>
              <w:pStyle w:val="a5"/>
            </w:pPr>
            <w:r>
              <w:t xml:space="preserve">Продовжити роботу щодо обладнання </w:t>
            </w:r>
            <w:r>
              <w:t>приміщень освітніх закладів, закладів культури пандусами, кнопками виклику, спеціальними кабінками у побутових кімнатах, технічними засобами пересування, інформаційними вказівниками та щодо утримання їх в належному стані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067" w:rsidRDefault="00115475">
            <w:pPr>
              <w:pStyle w:val="a5"/>
            </w:pPr>
            <w:r>
              <w:t>Відділ освіти, молоді та спорту, ку</w:t>
            </w:r>
            <w:r>
              <w:t>льтури та туризму, Старости відповідного старостинського округу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067" w:rsidRDefault="00115475">
            <w:pPr>
              <w:pStyle w:val="a5"/>
            </w:pPr>
            <w:r>
              <w:t>Протягом 2021-2023 років</w:t>
            </w:r>
          </w:p>
        </w:tc>
      </w:tr>
      <w:tr w:rsidR="00C27067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67" w:rsidRDefault="00115475">
            <w:pPr>
              <w:pStyle w:val="a5"/>
            </w:pPr>
            <w:r>
              <w:t>3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67" w:rsidRDefault="00115475">
            <w:pPr>
              <w:pStyle w:val="a5"/>
            </w:pPr>
            <w:r>
              <w:t>Забезпечити створення сприятливих умов для широкого залучення людей з інвалідністю до мистецької, творчої та спортивної діяльності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067" w:rsidRDefault="00115475">
            <w:pPr>
              <w:pStyle w:val="a5"/>
            </w:pPr>
            <w:r>
              <w:t xml:space="preserve">Відділ освіти, молоді та спорту, </w:t>
            </w:r>
            <w:r>
              <w:t>культури та туризму, Старости відповідного старостинського округу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067" w:rsidRDefault="00115475">
            <w:pPr>
              <w:pStyle w:val="a5"/>
            </w:pPr>
            <w:r>
              <w:t>Протягом 2021-2023 років</w:t>
            </w:r>
          </w:p>
        </w:tc>
      </w:tr>
      <w:tr w:rsidR="00C2706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8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067" w:rsidRDefault="0011547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VI. Торгівля. Сфера послуг</w:t>
            </w:r>
          </w:p>
        </w:tc>
      </w:tr>
      <w:tr w:rsidR="00C2706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67" w:rsidRDefault="00115475">
            <w:pPr>
              <w:pStyle w:val="a5"/>
            </w:pPr>
            <w:r>
              <w:t>1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067" w:rsidRDefault="00115475">
            <w:pPr>
              <w:pStyle w:val="a5"/>
            </w:pPr>
            <w:r>
              <w:t xml:space="preserve">Визначити спільно з керівниками (власниками) підприємств торгівлі, побутового обслуговування населення, закладів ресторанного </w:t>
            </w:r>
            <w:r>
              <w:t>господарства кількість будівель (приміщень),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067" w:rsidRDefault="00115475">
            <w:pPr>
              <w:pStyle w:val="a5"/>
            </w:pPr>
            <w:r>
              <w:t>Відділ земельних відносин, комунальної власності, інфраструктури та житлово-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067" w:rsidRDefault="00115475">
            <w:pPr>
              <w:pStyle w:val="a5"/>
            </w:pPr>
            <w:r>
              <w:t>Протягом 2021-2023 років</w:t>
            </w:r>
          </w:p>
        </w:tc>
      </w:tr>
    </w:tbl>
    <w:p w:rsidR="00C27067" w:rsidRDefault="0011547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5443"/>
        <w:gridCol w:w="2678"/>
        <w:gridCol w:w="1224"/>
      </w:tblGrid>
      <w:tr w:rsidR="00C27067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67" w:rsidRDefault="00C27067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067" w:rsidRDefault="00115475">
            <w:pPr>
              <w:pStyle w:val="a5"/>
            </w:pPr>
            <w:r>
              <w:t>які потребують обладнання пандусами, кнопками виклику та визначити терміни виконання робіт з облаштування</w:t>
            </w:r>
            <w:r>
              <w:t xml:space="preserve"> засобами доступності (пандусами, кнопками виклику) зазначених об’єктів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67" w:rsidRDefault="00115475">
            <w:pPr>
              <w:pStyle w:val="a5"/>
            </w:pPr>
            <w:r>
              <w:t>комунального господарства, Старости відповідного старостинського округу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067" w:rsidRDefault="00C27067">
            <w:pPr>
              <w:rPr>
                <w:sz w:val="10"/>
                <w:szCs w:val="10"/>
              </w:rPr>
            </w:pPr>
          </w:p>
        </w:tc>
      </w:tr>
      <w:tr w:rsidR="00C27067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67" w:rsidRDefault="00115475">
            <w:pPr>
              <w:pStyle w:val="a5"/>
            </w:pPr>
            <w:r>
              <w:t>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067" w:rsidRDefault="00115475">
            <w:pPr>
              <w:pStyle w:val="a5"/>
            </w:pPr>
            <w:r>
              <w:t xml:space="preserve">Продовжити роботу щодо обладнання (дообладнання) приміщень закладів торгівлі, побутового обслуговування, </w:t>
            </w:r>
            <w:r>
              <w:t>закладів ресторанного господарства пандусами, кнопками виклику, спеціальними кабінками у побутових кімнатах, технічними засобами пересування, інформаційними вказівниками та утримання їх у належному стані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067" w:rsidRDefault="00115475">
            <w:pPr>
              <w:pStyle w:val="a5"/>
            </w:pPr>
            <w:r>
              <w:t>Відділ земельних відносин, комунальної власності, ін</w:t>
            </w:r>
            <w:r>
              <w:t>фраструктури та житлово- комунального господарства, Старости відповідного старостинського округу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067" w:rsidRDefault="00115475">
            <w:pPr>
              <w:pStyle w:val="a5"/>
            </w:pPr>
            <w:r>
              <w:t>Протягом 2021-2023 років</w:t>
            </w:r>
          </w:p>
        </w:tc>
      </w:tr>
      <w:tr w:rsidR="00C27067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67" w:rsidRDefault="00115475">
            <w:pPr>
              <w:pStyle w:val="a5"/>
            </w:pPr>
            <w:r>
              <w:t>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67" w:rsidRDefault="00115475">
            <w:pPr>
              <w:pStyle w:val="a5"/>
            </w:pPr>
            <w:r>
              <w:t xml:space="preserve">Проводити моніторинг стану обладнання будівель (приміщень) підприємств торгівлі, побутового обслуговування населення, закладів </w:t>
            </w:r>
            <w:r>
              <w:t>ресторанного господарства, ринків пандусами, кнопками виклику, інформаційними вказівниками тощо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067" w:rsidRDefault="00115475">
            <w:pPr>
              <w:pStyle w:val="a5"/>
            </w:pPr>
            <w:r>
              <w:t>Відділ земельних відносин, комунальної власності, інфраструктури та житлово- комунального господарства, Старости відповідного старостинського округу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067" w:rsidRDefault="00115475">
            <w:pPr>
              <w:pStyle w:val="a5"/>
            </w:pPr>
            <w:r>
              <w:t>Протягом 20</w:t>
            </w:r>
            <w:r>
              <w:t>21-2023 років</w:t>
            </w:r>
          </w:p>
        </w:tc>
      </w:tr>
      <w:tr w:rsidR="00C2706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067" w:rsidRDefault="0011547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УІІ.</w:t>
            </w:r>
            <w:r w:rsidR="003E081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Інформаційна діяльність</w:t>
            </w:r>
          </w:p>
        </w:tc>
      </w:tr>
      <w:tr w:rsidR="00C2706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67" w:rsidRDefault="00115475">
            <w:pPr>
              <w:pStyle w:val="a5"/>
            </w:pPr>
            <w: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67" w:rsidRDefault="00115475">
            <w:pPr>
              <w:pStyle w:val="a5"/>
            </w:pPr>
            <w:r>
              <w:t xml:space="preserve">Висвітлювати у засобах масової інформації питання щодо створення безперешкодного життєвого середовища для осіб з обмеженими фізичними можливостями та інших мало мобільних груп населення, у тому числі роботу </w:t>
            </w:r>
            <w:r>
              <w:t>служби «соціальне таксі»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067" w:rsidRDefault="00115475">
            <w:pPr>
              <w:pStyle w:val="a5"/>
            </w:pPr>
            <w:r>
              <w:t>Відділ організаційної роботи, інформаційної діяльності та комунікацій з громадськістю, Старости відповідного старостинського округу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067" w:rsidRDefault="00115475">
            <w:pPr>
              <w:pStyle w:val="a5"/>
            </w:pPr>
            <w:r>
              <w:t>Протягом 2021-2023 років</w:t>
            </w:r>
          </w:p>
        </w:tc>
      </w:tr>
      <w:tr w:rsidR="00C27067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67" w:rsidRDefault="00115475">
            <w:pPr>
              <w:pStyle w:val="a5"/>
            </w:pPr>
            <w:r>
              <w:t>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67" w:rsidRDefault="00115475">
            <w:pPr>
              <w:pStyle w:val="a5"/>
            </w:pPr>
            <w:r>
              <w:t>Розміщувати на веб-сайті інформацію про виконання цього плану заходів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067" w:rsidRDefault="00115475">
            <w:pPr>
              <w:pStyle w:val="a5"/>
            </w:pPr>
            <w:r>
              <w:t>Відділ організаційної роботи, інформаційної діяльності та комунікацій з громадськістю, Старости відповідного старостинського округу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67" w:rsidRDefault="00115475">
            <w:pPr>
              <w:pStyle w:val="a5"/>
            </w:pPr>
            <w:r>
              <w:t>Протягом 2021-2023 років</w:t>
            </w:r>
          </w:p>
        </w:tc>
      </w:tr>
    </w:tbl>
    <w:p w:rsidR="00115475" w:rsidRDefault="00115475"/>
    <w:sectPr w:rsidR="00115475" w:rsidSect="00C27067">
      <w:type w:val="continuous"/>
      <w:pgSz w:w="11900" w:h="16840"/>
      <w:pgMar w:top="533" w:right="420" w:bottom="819" w:left="1582" w:header="105" w:footer="39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475" w:rsidRDefault="00115475" w:rsidP="00C27067">
      <w:r>
        <w:separator/>
      </w:r>
    </w:p>
  </w:endnote>
  <w:endnote w:type="continuationSeparator" w:id="1">
    <w:p w:rsidR="00115475" w:rsidRDefault="00115475" w:rsidP="00C27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475" w:rsidRDefault="00115475"/>
  </w:footnote>
  <w:footnote w:type="continuationSeparator" w:id="1">
    <w:p w:rsidR="00115475" w:rsidRDefault="0011547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44A4"/>
    <w:multiLevelType w:val="multilevel"/>
    <w:tmpl w:val="32FE81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6F55C1"/>
    <w:multiLevelType w:val="multilevel"/>
    <w:tmpl w:val="0B4CA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27067"/>
    <w:rsid w:val="00115475"/>
    <w:rsid w:val="003E0816"/>
    <w:rsid w:val="00C27067"/>
    <w:rsid w:val="00E7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0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27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C270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sid w:val="00C270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C27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sid w:val="00C270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Заголовок №3_"/>
    <w:basedOn w:val="a0"/>
    <w:link w:val="30"/>
    <w:rsid w:val="00C27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C27067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C27067"/>
    <w:pPr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rsid w:val="00C27067"/>
    <w:pPr>
      <w:spacing w:after="3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sid w:val="00C27067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sid w:val="00C27067"/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C27067"/>
    <w:pPr>
      <w:spacing w:after="130"/>
      <w:ind w:left="5760"/>
      <w:outlineLvl w:val="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1465</Words>
  <Characters>8354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2020-12-29T11:20:00Z</dcterms:created>
  <dcterms:modified xsi:type="dcterms:W3CDTF">2020-12-29T11:22:00Z</dcterms:modified>
</cp:coreProperties>
</file>