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A93766" w:rsidRDefault="00001624" w:rsidP="00001624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C865AF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C865AF">
        <w:rPr>
          <w:sz w:val="28"/>
          <w:szCs w:val="28"/>
        </w:rPr>
        <w:t xml:space="preserve"> </w:t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="00C865AF">
        <w:rPr>
          <w:sz w:val="28"/>
          <w:szCs w:val="28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001624" w:rsidRPr="00C96977" w:rsidRDefault="00001624" w:rsidP="00001624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с.Велика</w:t>
      </w:r>
      <w:r w:rsidRPr="00C96977">
        <w:rPr>
          <w:sz w:val="28"/>
          <w:szCs w:val="28"/>
          <w:lang w:val="uk-UA"/>
        </w:rPr>
        <w:t>Северинка</w:t>
      </w:r>
    </w:p>
    <w:p w:rsidR="00001624" w:rsidRPr="00C96977" w:rsidRDefault="00001624" w:rsidP="007A34C6">
      <w:pPr>
        <w:rPr>
          <w:rStyle w:val="rvts23"/>
          <w:b/>
          <w:bCs/>
          <w:sz w:val="28"/>
          <w:szCs w:val="28"/>
          <w:lang w:val="uk-UA"/>
        </w:rPr>
      </w:pPr>
    </w:p>
    <w:p w:rsidR="00001624" w:rsidRPr="002B553E" w:rsidRDefault="00001624" w:rsidP="002B553E">
      <w:pPr>
        <w:ind w:right="1842"/>
        <w:rPr>
          <w:rStyle w:val="rvts23"/>
          <w:b/>
          <w:bCs/>
          <w:sz w:val="28"/>
          <w:szCs w:val="28"/>
          <w:lang w:val="uk-UA"/>
        </w:rPr>
      </w:pPr>
      <w:r w:rsidRPr="002B553E">
        <w:rPr>
          <w:rStyle w:val="rvts23"/>
          <w:b/>
          <w:bCs/>
          <w:sz w:val="28"/>
          <w:szCs w:val="28"/>
          <w:lang w:val="uk-UA"/>
        </w:rPr>
        <w:t xml:space="preserve">Про </w:t>
      </w:r>
      <w:r w:rsidR="002B553E" w:rsidRPr="002B553E">
        <w:rPr>
          <w:rStyle w:val="rvts23"/>
          <w:b/>
          <w:sz w:val="28"/>
          <w:szCs w:val="28"/>
          <w:lang w:val="uk-UA"/>
        </w:rPr>
        <w:t>схвалення проєкту договору про співробітництво</w:t>
      </w:r>
      <w:r w:rsidR="00CC36FA">
        <w:rPr>
          <w:rStyle w:val="rvts23"/>
          <w:b/>
          <w:sz w:val="28"/>
          <w:szCs w:val="28"/>
          <w:lang w:val="uk-UA"/>
        </w:rPr>
        <w:t xml:space="preserve"> </w:t>
      </w:r>
      <w:r w:rsidR="002B553E" w:rsidRPr="002B553E">
        <w:rPr>
          <w:rStyle w:val="rvts23"/>
          <w:b/>
          <w:bCs/>
          <w:sz w:val="28"/>
          <w:szCs w:val="28"/>
          <w:lang w:val="uk-UA"/>
        </w:rPr>
        <w:t>у формі спільного фінансування (утримання) кому</w:t>
      </w:r>
      <w:r w:rsidR="002B553E">
        <w:rPr>
          <w:rStyle w:val="rvts23"/>
          <w:b/>
          <w:bCs/>
          <w:sz w:val="28"/>
          <w:szCs w:val="28"/>
          <w:lang w:val="uk-UA"/>
        </w:rPr>
        <w:t>на</w:t>
      </w:r>
      <w:r w:rsidR="002B553E" w:rsidRPr="002B553E">
        <w:rPr>
          <w:rStyle w:val="rvts23"/>
          <w:b/>
          <w:bCs/>
          <w:sz w:val="28"/>
          <w:szCs w:val="28"/>
          <w:lang w:val="uk-UA"/>
        </w:rPr>
        <w:t>льної установи «</w:t>
      </w:r>
      <w:r w:rsidR="002B553E">
        <w:rPr>
          <w:rStyle w:val="rvts23"/>
          <w:b/>
          <w:bCs/>
          <w:sz w:val="28"/>
          <w:szCs w:val="28"/>
          <w:lang w:val="uk-UA"/>
        </w:rPr>
        <w:t>Ц</w:t>
      </w:r>
      <w:r w:rsidR="002B553E" w:rsidRPr="002B553E">
        <w:rPr>
          <w:rStyle w:val="rvts23"/>
          <w:b/>
          <w:bCs/>
          <w:sz w:val="28"/>
          <w:szCs w:val="28"/>
          <w:lang w:val="uk-UA"/>
        </w:rPr>
        <w:t xml:space="preserve">ентру соціального захисту населення та надання соціальних послуг </w:t>
      </w:r>
      <w:r w:rsidR="002B553E">
        <w:rPr>
          <w:rStyle w:val="rvts23"/>
          <w:b/>
          <w:bCs/>
          <w:sz w:val="28"/>
          <w:szCs w:val="28"/>
          <w:lang w:val="uk-UA"/>
        </w:rPr>
        <w:t>С</w:t>
      </w:r>
      <w:r w:rsidR="002B553E" w:rsidRPr="002B553E">
        <w:rPr>
          <w:rStyle w:val="rvts23"/>
          <w:b/>
          <w:bCs/>
          <w:sz w:val="28"/>
          <w:szCs w:val="28"/>
          <w:lang w:val="uk-UA"/>
        </w:rPr>
        <w:t>околівської сільської ради»</w:t>
      </w:r>
      <w:r w:rsidR="002B553E" w:rsidRPr="002B553E">
        <w:rPr>
          <w:rStyle w:val="rvts23"/>
          <w:b/>
          <w:sz w:val="28"/>
          <w:szCs w:val="28"/>
          <w:lang w:val="uk-UA"/>
        </w:rPr>
        <w:t> </w:t>
      </w:r>
    </w:p>
    <w:p w:rsidR="002B553E" w:rsidRDefault="002B553E" w:rsidP="002B553E">
      <w:pPr>
        <w:tabs>
          <w:tab w:val="left" w:pos="9498"/>
        </w:tabs>
        <w:ind w:right="265" w:firstLine="709"/>
        <w:jc w:val="both"/>
        <w:rPr>
          <w:sz w:val="28"/>
          <w:szCs w:val="28"/>
          <w:lang w:val="uk-UA"/>
        </w:rPr>
      </w:pPr>
    </w:p>
    <w:p w:rsidR="002B553E" w:rsidRPr="002B553E" w:rsidRDefault="002B553E" w:rsidP="002B553E">
      <w:pPr>
        <w:tabs>
          <w:tab w:val="left" w:pos="9498"/>
        </w:tabs>
        <w:ind w:right="265" w:firstLine="709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Керуючись статтями 25, 26, 59 Закону України «Про місцеве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самоврядування в Україні», статтею 8 Закону України «Про співробітництво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громад», враховуючи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результати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громадського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обговорення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кту договору про співробітництво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громад, а саме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між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територіальними громадами сіл Велика Северинка, Кандаурове, Лозуватка, Підгайці, Оситняжка, Петрове Великосеверинівської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сільської ради та територіальними громадами сіл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Соколівське, Липове, Нова Павлівка, Новопетрівка, Черняхівка, Вишняківка, Іванівка, Безводня, Карлівка, Ганнинське, Дар’ївка, Назарівка, Оленівка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Соколівської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сільської ради у формі спільного фінансування (утримання) кому</w:t>
      </w:r>
      <w:r>
        <w:rPr>
          <w:sz w:val="28"/>
          <w:szCs w:val="28"/>
          <w:lang w:val="uk-UA"/>
        </w:rPr>
        <w:t>на</w:t>
      </w:r>
      <w:r w:rsidRPr="002B553E">
        <w:rPr>
          <w:sz w:val="28"/>
          <w:szCs w:val="28"/>
          <w:lang w:val="uk-UA"/>
        </w:rPr>
        <w:t>льної установи «</w:t>
      </w:r>
      <w:r>
        <w:rPr>
          <w:sz w:val="28"/>
          <w:szCs w:val="28"/>
          <w:lang w:val="uk-UA"/>
        </w:rPr>
        <w:t>Ц</w:t>
      </w:r>
      <w:r w:rsidRPr="002B553E">
        <w:rPr>
          <w:sz w:val="28"/>
          <w:szCs w:val="28"/>
          <w:lang w:val="uk-UA"/>
        </w:rPr>
        <w:t xml:space="preserve">ентру соціального захисту населення та надання соціальних послуг </w:t>
      </w:r>
      <w:r>
        <w:rPr>
          <w:sz w:val="28"/>
          <w:szCs w:val="28"/>
          <w:lang w:val="uk-UA"/>
        </w:rPr>
        <w:t>С</w:t>
      </w:r>
      <w:r w:rsidRPr="002B553E">
        <w:rPr>
          <w:sz w:val="28"/>
          <w:szCs w:val="28"/>
          <w:lang w:val="uk-UA"/>
        </w:rPr>
        <w:t>околівської сільської ради»</w:t>
      </w:r>
      <w:r>
        <w:rPr>
          <w:sz w:val="28"/>
          <w:szCs w:val="28"/>
          <w:lang w:val="uk-UA"/>
        </w:rPr>
        <w:t xml:space="preserve"> -</w:t>
      </w:r>
      <w:r w:rsidRPr="002B553E">
        <w:rPr>
          <w:sz w:val="28"/>
          <w:szCs w:val="28"/>
          <w:lang w:val="uk-UA"/>
        </w:rPr>
        <w:t xml:space="preserve"> (далі - 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 договору про співробітництво):</w:t>
      </w:r>
    </w:p>
    <w:p w:rsidR="002B553E" w:rsidRDefault="002B553E" w:rsidP="002B553E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2B553E" w:rsidRPr="00C96977" w:rsidRDefault="002B553E" w:rsidP="002B553E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B553E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 договору про співробітництво.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B553E">
        <w:rPr>
          <w:sz w:val="28"/>
          <w:szCs w:val="28"/>
          <w:lang w:val="uk-UA"/>
        </w:rPr>
        <w:t>Доручити Великосеверинівському сільському голові до 2</w:t>
      </w:r>
      <w:r>
        <w:rPr>
          <w:sz w:val="28"/>
          <w:szCs w:val="28"/>
          <w:lang w:val="uk-UA"/>
        </w:rPr>
        <w:t>9</w:t>
      </w:r>
      <w:r w:rsidRPr="002B553E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20</w:t>
      </w:r>
      <w:r w:rsidRPr="002B553E">
        <w:rPr>
          <w:sz w:val="28"/>
          <w:szCs w:val="28"/>
          <w:lang w:val="uk-UA"/>
        </w:rPr>
        <w:t xml:space="preserve"> року підписати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договір, вказаний у пункті 1 цього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B553E">
        <w:rPr>
          <w:sz w:val="28"/>
          <w:szCs w:val="28"/>
          <w:lang w:val="uk-UA"/>
        </w:rPr>
        <w:t xml:space="preserve">При формуванні бюджету Великосеверинівської сільської </w:t>
      </w:r>
      <w:r w:rsidR="00CC36FA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громад</w:t>
      </w:r>
      <w:r w:rsidRPr="002B553E">
        <w:rPr>
          <w:sz w:val="28"/>
          <w:szCs w:val="28"/>
          <w:lang w:val="uk-UA"/>
        </w:rPr>
        <w:t>и на 20</w:t>
      </w:r>
      <w:r>
        <w:rPr>
          <w:sz w:val="28"/>
          <w:szCs w:val="28"/>
          <w:lang w:val="uk-UA"/>
        </w:rPr>
        <w:t>2</w:t>
      </w:r>
      <w:r w:rsidRPr="002B553E">
        <w:rPr>
          <w:sz w:val="28"/>
          <w:szCs w:val="28"/>
          <w:lang w:val="uk-UA"/>
        </w:rPr>
        <w:t>1 рік передбачити відповідні видатки на виконання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даного договору.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B553E">
        <w:rPr>
          <w:sz w:val="28"/>
          <w:szCs w:val="28"/>
          <w:lang w:val="uk-UA"/>
        </w:rPr>
        <w:t>Установити, що Соколівська сільська рада надсилає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Міністерству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регіонального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розвитку, будівництва та житлово-комунального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господарства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України: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lastRenderedPageBreak/>
        <w:t>4.1.Для внесення до реєстру про співробітництво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 договір, вказаний у пункті 1 цього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рішення, упродовж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трьох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робочих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днів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після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його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підписання;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4.2.Звіт про здійснення співробітництва в установленому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діючим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законодавством порядку.</w:t>
      </w:r>
    </w:p>
    <w:p w:rsidR="00403C67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5.Контроль за виконанням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цього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покласти на постійну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комісію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сільської ради з питань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освіти, фізичного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виховання, культури, охорони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здоров’я та соціального</w:t>
      </w:r>
      <w:r w:rsidR="00CC36FA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захисту.</w:t>
      </w:r>
    </w:p>
    <w:p w:rsidR="00001624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553E" w:rsidRDefault="002B553E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553E" w:rsidRPr="00C96977" w:rsidRDefault="002B553E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403C67" w:rsidRDefault="00403C67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F20E4B" w:rsidRDefault="00F20E4B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403C67" w:rsidRDefault="00403C67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2B553E">
      <w:pPr>
        <w:pStyle w:val="1"/>
        <w:tabs>
          <w:tab w:val="left" w:pos="9498"/>
        </w:tabs>
        <w:ind w:right="266" w:firstLine="284"/>
        <w:jc w:val="center"/>
        <w:rPr>
          <w:lang w:val="uk-UA"/>
        </w:rPr>
      </w:pPr>
      <w:r>
        <w:rPr>
          <w:lang w:val="uk-UA"/>
        </w:rPr>
        <w:lastRenderedPageBreak/>
        <w:t>ДОГОВІР</w:t>
      </w:r>
    </w:p>
    <w:p w:rsidR="002B553E" w:rsidRDefault="002B553E" w:rsidP="002B553E">
      <w:pPr>
        <w:tabs>
          <w:tab w:val="left" w:pos="9498"/>
        </w:tabs>
        <w:ind w:right="265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СПІВРОБІТНИЦТВО ТЕРИТОРІАЛЬНИХ ГРОМАД</w:t>
      </w:r>
    </w:p>
    <w:p w:rsidR="002B553E" w:rsidRDefault="002B553E" w:rsidP="002B553E">
      <w:pPr>
        <w:tabs>
          <w:tab w:val="left" w:pos="9498"/>
        </w:tabs>
        <w:ind w:right="265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ФОРМІ СПІЛЬНОГО ФІНАНСУВАННЯ ( УТРИМАННЯ) КОМУНАЛЬНОЇ УСТАНОВИ «ЦЕНТРУ СОЦІАЛЬНОГО ЗАХИСТУ НАСЕЛЕННЯ ТА НАДАННЯ СОЦІАЛЬНИХ ПОСЛУГ СОКОЛІВСЬКОЇ СІЛЬСЬКОЇ РАДИ»</w:t>
      </w:r>
    </w:p>
    <w:p w:rsidR="002B553E" w:rsidRDefault="002B553E" w:rsidP="002B553E">
      <w:pPr>
        <w:pStyle w:val="a6"/>
        <w:tabs>
          <w:tab w:val="left" w:pos="9498"/>
        </w:tabs>
        <w:ind w:firstLine="284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058"/>
        <w:gridCol w:w="4987"/>
      </w:tblGrid>
      <w:tr w:rsidR="002B553E" w:rsidTr="002B553E">
        <w:trPr>
          <w:trHeight w:val="519"/>
        </w:trPr>
        <w:tc>
          <w:tcPr>
            <w:tcW w:w="5058" w:type="dxa"/>
          </w:tcPr>
          <w:p w:rsidR="002B553E" w:rsidRPr="002B553E" w:rsidRDefault="002B553E">
            <w:pPr>
              <w:pStyle w:val="TableParagraph"/>
              <w:tabs>
                <w:tab w:val="left" w:pos="949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Кіровоградська область,</w:t>
            </w:r>
          </w:p>
          <w:p w:rsidR="002B553E" w:rsidRPr="002B553E" w:rsidRDefault="002B553E">
            <w:pPr>
              <w:pStyle w:val="TableParagraph"/>
              <w:tabs>
                <w:tab w:val="left" w:pos="949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Кропивницький район,</w:t>
            </w:r>
          </w:p>
          <w:p w:rsidR="002B553E" w:rsidRPr="002B553E" w:rsidRDefault="002B553E">
            <w:pPr>
              <w:pStyle w:val="TableParagraph"/>
              <w:tabs>
                <w:tab w:val="left" w:pos="949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с.Соколівське</w:t>
            </w:r>
          </w:p>
          <w:p w:rsidR="002B553E" w:rsidRPr="002B553E" w:rsidRDefault="002B553E">
            <w:pPr>
              <w:pStyle w:val="TableParagraph"/>
              <w:tabs>
                <w:tab w:val="left" w:pos="949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7" w:type="dxa"/>
            <w:hideMark/>
          </w:tcPr>
          <w:p w:rsidR="002B553E" w:rsidRPr="002B553E" w:rsidRDefault="002B553E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__грудня  2020року</w:t>
            </w:r>
          </w:p>
        </w:tc>
      </w:tr>
    </w:tbl>
    <w:p w:rsidR="002B553E" w:rsidRPr="002B553E" w:rsidRDefault="002B553E" w:rsidP="002B553E">
      <w:pPr>
        <w:pStyle w:val="a6"/>
        <w:tabs>
          <w:tab w:val="left" w:pos="0"/>
          <w:tab w:val="left" w:pos="9498"/>
        </w:tabs>
        <w:ind w:firstLine="709"/>
        <w:jc w:val="both"/>
        <w:rPr>
          <w:sz w:val="28"/>
          <w:szCs w:val="28"/>
          <w:lang w:eastAsia="en-US"/>
        </w:rPr>
      </w:pPr>
      <w:r w:rsidRPr="002B553E">
        <w:rPr>
          <w:sz w:val="28"/>
          <w:szCs w:val="28"/>
        </w:rPr>
        <w:t xml:space="preserve">Територіальна громада сіл </w:t>
      </w:r>
      <w:proofErr w:type="spellStart"/>
      <w:r w:rsidRPr="002B553E">
        <w:rPr>
          <w:sz w:val="28"/>
          <w:szCs w:val="28"/>
        </w:rPr>
        <w:t>Соколівське</w:t>
      </w:r>
      <w:proofErr w:type="spellEnd"/>
      <w:r w:rsidRPr="002B553E">
        <w:rPr>
          <w:sz w:val="28"/>
          <w:szCs w:val="28"/>
        </w:rPr>
        <w:t xml:space="preserve">, Липове, Нова Павлівка, </w:t>
      </w:r>
      <w:proofErr w:type="spellStart"/>
      <w:r w:rsidRPr="002B553E">
        <w:rPr>
          <w:sz w:val="28"/>
          <w:szCs w:val="28"/>
        </w:rPr>
        <w:t>Новопетрівка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Черняхівка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Вишняківка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Іванівка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Безводня</w:t>
      </w:r>
      <w:proofErr w:type="spellEnd"/>
      <w:r w:rsidRPr="002B553E">
        <w:rPr>
          <w:sz w:val="28"/>
          <w:szCs w:val="28"/>
        </w:rPr>
        <w:t xml:space="preserve">, Карлівка, </w:t>
      </w:r>
      <w:proofErr w:type="spellStart"/>
      <w:r w:rsidRPr="002B553E">
        <w:rPr>
          <w:sz w:val="28"/>
          <w:szCs w:val="28"/>
        </w:rPr>
        <w:t>Ганнинське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Дар’ївка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Назарівка</w:t>
      </w:r>
      <w:proofErr w:type="spellEnd"/>
      <w:r w:rsidRPr="002B553E">
        <w:rPr>
          <w:sz w:val="28"/>
          <w:szCs w:val="28"/>
        </w:rPr>
        <w:t xml:space="preserve">, </w:t>
      </w:r>
      <w:proofErr w:type="spellStart"/>
      <w:r w:rsidRPr="002B553E">
        <w:rPr>
          <w:sz w:val="28"/>
          <w:szCs w:val="28"/>
        </w:rPr>
        <w:t>Оленівка</w:t>
      </w:r>
      <w:proofErr w:type="spellEnd"/>
      <w:r w:rsidRPr="002B553E">
        <w:rPr>
          <w:sz w:val="28"/>
          <w:szCs w:val="28"/>
        </w:rPr>
        <w:t xml:space="preserve"> </w:t>
      </w:r>
      <w:proofErr w:type="spellStart"/>
      <w:r w:rsidRPr="002B553E">
        <w:rPr>
          <w:sz w:val="28"/>
          <w:szCs w:val="28"/>
        </w:rPr>
        <w:t>Соколівської</w:t>
      </w:r>
      <w:proofErr w:type="spellEnd"/>
      <w:r w:rsidRPr="002B553E">
        <w:rPr>
          <w:sz w:val="28"/>
          <w:szCs w:val="28"/>
        </w:rPr>
        <w:t xml:space="preserve"> сільської ради через </w:t>
      </w:r>
      <w:proofErr w:type="spellStart"/>
      <w:r w:rsidRPr="002B553E">
        <w:rPr>
          <w:sz w:val="28"/>
          <w:szCs w:val="28"/>
        </w:rPr>
        <w:t>Соколівську</w:t>
      </w:r>
      <w:proofErr w:type="spellEnd"/>
      <w:r w:rsidRPr="002B553E">
        <w:rPr>
          <w:sz w:val="28"/>
          <w:szCs w:val="28"/>
        </w:rPr>
        <w:t xml:space="preserve"> сільську раду в особі голови Завірюхи Інни Григорівни, яка надалі іменується Сторона-1,та територіальна громада сіл Велика Северинка, Кандаурове, Лозуватка, Підгайці, Оситняжка, Петрове Великосеверинівської сільської ради через </w:t>
      </w:r>
      <w:proofErr w:type="spellStart"/>
      <w:r w:rsidRPr="002B553E">
        <w:rPr>
          <w:sz w:val="28"/>
          <w:szCs w:val="28"/>
        </w:rPr>
        <w:t>Великосеверинівську</w:t>
      </w:r>
      <w:proofErr w:type="spellEnd"/>
      <w:r w:rsidRPr="002B553E">
        <w:rPr>
          <w:sz w:val="28"/>
          <w:szCs w:val="28"/>
        </w:rPr>
        <w:t xml:space="preserve"> сільську раду в особі голови Левченка Сергія Володимировича,яка надалі іменується Сторона-2, а разом іменуються Сторони або суб’єкти співробітництва, уклали цей Договір про таке.</w:t>
      </w:r>
    </w:p>
    <w:p w:rsidR="002B553E" w:rsidRDefault="002B553E" w:rsidP="002B553E">
      <w:pPr>
        <w:pStyle w:val="1"/>
        <w:tabs>
          <w:tab w:val="left" w:pos="567"/>
          <w:tab w:val="left" w:pos="9498"/>
        </w:tabs>
        <w:jc w:val="center"/>
        <w:rPr>
          <w:lang w:val="uk-UA"/>
        </w:rPr>
      </w:pPr>
      <w:r>
        <w:rPr>
          <w:lang w:val="uk-UA"/>
        </w:rPr>
        <w:t>1.ЗАГАЛЬНІ ПОЛОЖЕННЯ</w:t>
      </w:r>
    </w:p>
    <w:p w:rsidR="002B553E" w:rsidRPr="002B553E" w:rsidRDefault="002B553E" w:rsidP="002B553E">
      <w:pPr>
        <w:pStyle w:val="a5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right="38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>Передумовою підписання цього Договору є те, що Сторони під час підготовки його про</w:t>
      </w:r>
      <w:r>
        <w:rPr>
          <w:rFonts w:ascii="Times New Roman" w:hAnsi="Times New Roman" w:cs="Times New Roman"/>
          <w:b w:val="0"/>
          <w:lang w:val="uk-UA"/>
        </w:rPr>
        <w:t>є</w:t>
      </w:r>
      <w:r w:rsidRPr="002B553E">
        <w:rPr>
          <w:rFonts w:ascii="Times New Roman" w:hAnsi="Times New Roman" w:cs="Times New Roman"/>
          <w:b w:val="0"/>
          <w:lang w:val="uk-UA"/>
        </w:rPr>
        <w:t>кту дотримувалися вимог, визначених статтями 5-9 Закону України «Про співробітництво територіальних громад».</w:t>
      </w:r>
    </w:p>
    <w:p w:rsidR="002B553E" w:rsidRPr="002B553E" w:rsidRDefault="002B553E" w:rsidP="002B553E">
      <w:pPr>
        <w:pStyle w:val="a5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right="38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 xml:space="preserve">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підприємств, установ або організацій комунальної форми власності - інфраструктурних об’єктів.</w:t>
      </w:r>
    </w:p>
    <w:p w:rsidR="002B553E" w:rsidRPr="002B553E" w:rsidRDefault="002B553E" w:rsidP="002B553E">
      <w:pPr>
        <w:pStyle w:val="a5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right="38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 xml:space="preserve">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F20E4B" w:rsidRDefault="00F20E4B" w:rsidP="002B553E">
      <w:pPr>
        <w:pStyle w:val="1"/>
        <w:tabs>
          <w:tab w:val="left" w:pos="567"/>
          <w:tab w:val="left" w:pos="709"/>
          <w:tab w:val="left" w:pos="3608"/>
          <w:tab w:val="left" w:pos="9498"/>
        </w:tabs>
        <w:jc w:val="center"/>
        <w:rPr>
          <w:lang w:val="uk-UA"/>
        </w:rPr>
      </w:pPr>
    </w:p>
    <w:p w:rsidR="002B553E" w:rsidRDefault="002B553E" w:rsidP="002B553E">
      <w:pPr>
        <w:pStyle w:val="1"/>
        <w:tabs>
          <w:tab w:val="left" w:pos="567"/>
          <w:tab w:val="left" w:pos="709"/>
          <w:tab w:val="left" w:pos="3608"/>
          <w:tab w:val="left" w:pos="9498"/>
        </w:tabs>
        <w:jc w:val="center"/>
        <w:rPr>
          <w:lang w:val="uk-UA"/>
        </w:rPr>
      </w:pPr>
      <w:r>
        <w:rPr>
          <w:lang w:val="uk-UA"/>
        </w:rPr>
        <w:t>2.ПРЕДМЕТДОГОВОРУ</w:t>
      </w:r>
    </w:p>
    <w:p w:rsidR="002B553E" w:rsidRDefault="002B553E" w:rsidP="002B553E">
      <w:pPr>
        <w:tabs>
          <w:tab w:val="left" w:pos="426"/>
        </w:tabs>
        <w:ind w:right="3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 метою виконання повноважень відповідно до законів України </w:t>
      </w:r>
      <w:r>
        <w:rPr>
          <w:sz w:val="28"/>
          <w:szCs w:val="28"/>
          <w:lang w:val="uk-UA"/>
        </w:rPr>
        <w:br/>
        <w:t xml:space="preserve">«Про місцеве самоврядування в Україні», «Про співробітництво територіальних громад», «Про соціальні послуги», Методичних рекомендацій щодо виконання власних (самоврядних) повноважень об’єднаної територіальної громади у сфері соціального захисту населення, затверджених наказом Міністерства соціальної політики України від 19.01.2016 №26, постанови Кабінету Міністрів України від 29.12.2009 №1417 «Деякі питання діяльності територіальних центрів соціального обслуговування (надання соціальних послуг), Статуту Центру соціального захисту населення та надання соціальних послуг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ради Кіровоградської області, затвердженого Рішенням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ради Кіровоградського району Кіровоградської області від 11.12.2017року </w:t>
      </w:r>
      <w:r>
        <w:rPr>
          <w:sz w:val="28"/>
          <w:szCs w:val="28"/>
          <w:lang w:val="uk-UA"/>
        </w:rPr>
        <w:lastRenderedPageBreak/>
        <w:t xml:space="preserve">№816, зі змінами від 25.01.2018року №961, з метою забезпечення ефективного використання ресурсів територіальних громад на основі спільного застосування наявного в одного із суб’єктів співробітництва об’єкту комунальної власності, а також вирішення  питань місцевого значення та підвищення ефективності використання коштів місцевих бюджетів Сторони  домовилися  спільно фінансувати  (утримувати) комунальну установу «Центр соціального захисту населення та надання соціальних послуг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ради Кіровоградської області» (далі – Установа) для виконання завдань з надання соціальних послуг особам похилого віку і особам з інвалідністю, які перебувають у складних життєвих обставинах та потребують сторонньої допомоги, за місцем проживання, в умовах догляду вдома, а саме:громадянам похилого віку, особам з інвалідністю, хворим (з числа осіб працездатного віку на період до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визнаним такими в порядку, затвердженому Міністерством охорони здоров’я України.</w:t>
      </w:r>
    </w:p>
    <w:p w:rsidR="002B553E" w:rsidRDefault="002B553E" w:rsidP="002B553E">
      <w:pPr>
        <w:pStyle w:val="1"/>
        <w:tabs>
          <w:tab w:val="left" w:pos="284"/>
          <w:tab w:val="left" w:pos="9498"/>
        </w:tabs>
        <w:ind w:right="38" w:firstLine="709"/>
        <w:jc w:val="center"/>
        <w:rPr>
          <w:lang w:val="uk-UA"/>
        </w:rPr>
      </w:pPr>
    </w:p>
    <w:p w:rsidR="002B553E" w:rsidRDefault="002B553E" w:rsidP="002B553E">
      <w:pPr>
        <w:pStyle w:val="1"/>
        <w:tabs>
          <w:tab w:val="left" w:pos="284"/>
          <w:tab w:val="left" w:pos="9498"/>
        </w:tabs>
        <w:ind w:right="38" w:firstLine="709"/>
        <w:jc w:val="center"/>
        <w:rPr>
          <w:lang w:val="uk-UA"/>
        </w:rPr>
      </w:pPr>
      <w:r>
        <w:rPr>
          <w:lang w:val="uk-UA"/>
        </w:rPr>
        <w:t>3. ФІНАНСУВАННЯ (УТРИМАННЯ) ОБ'ЄКТА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3.1.Фінансування (утримання) об’єкта здійснюється відповідно до вимог Бюджетного кодексу України шляхом передачі міжбюджетних трансфертів із бюджету Сторони-2 до бюджету Сторони-1. Обсяги трансфертів обраховуються відповідно до нормативів соціальної забезпеченості (мінімальної заробітної плати, розмірів прожиткового мінімуму тощо), закріпленої в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державного бюджету на наступний рік та можуть бути переглянуті за взаємною згодою сторін. Обсяг фінансового ресурсу передбачається в рішенні про місцевий бюджет на наступний рік. За рахунок співфінансування покриваються витрати на:</w:t>
      </w:r>
    </w:p>
    <w:p w:rsidR="002B553E" w:rsidRPr="002B553E" w:rsidRDefault="002B553E" w:rsidP="002B553E">
      <w:pPr>
        <w:pStyle w:val="a5"/>
        <w:widowControl w:val="0"/>
        <w:numPr>
          <w:ilvl w:val="0"/>
          <w:numId w:val="9"/>
        </w:numPr>
        <w:tabs>
          <w:tab w:val="left" w:pos="915"/>
          <w:tab w:val="left" w:pos="8364"/>
          <w:tab w:val="left" w:pos="9498"/>
        </w:tabs>
        <w:autoSpaceDE w:val="0"/>
        <w:autoSpaceDN w:val="0"/>
        <w:spacing w:after="0" w:line="240" w:lineRule="auto"/>
        <w:ind w:left="0" w:right="4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>оплату праці соціальних робітників, що здійснюють обслуговування населення на території Великосеверинівської сільської ради з нарахуваннями. Сторона-2 має здійснювати  фінансування Сторони-1 в строк до 07 та 17 числа місяця, в якому здійснюються виплати;</w:t>
      </w:r>
    </w:p>
    <w:p w:rsidR="002B553E" w:rsidRPr="002B553E" w:rsidRDefault="002B553E" w:rsidP="002B553E">
      <w:pPr>
        <w:pStyle w:val="a5"/>
        <w:widowControl w:val="0"/>
        <w:numPr>
          <w:ilvl w:val="0"/>
          <w:numId w:val="9"/>
        </w:numPr>
        <w:tabs>
          <w:tab w:val="left" w:pos="915"/>
          <w:tab w:val="left" w:pos="8364"/>
          <w:tab w:val="left" w:pos="9498"/>
        </w:tabs>
        <w:autoSpaceDE w:val="0"/>
        <w:autoSpaceDN w:val="0"/>
        <w:spacing w:after="0" w:line="240" w:lineRule="auto"/>
        <w:ind w:left="0" w:right="4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 xml:space="preserve">часткову оплату праці керівника Установи (15% від окладу, рангу, вислуги, надбавки), головного бухгалтера (15% від окладу, місячної премії) та начальника відділу надання соціальних послуг (30 від окладу, та місячної премії). Сторона-2 має здійснювати  фінансування Сторони-1 в строк </w:t>
      </w:r>
      <w:r w:rsidRPr="002B553E">
        <w:rPr>
          <w:rFonts w:ascii="Times New Roman" w:hAnsi="Times New Roman" w:cs="Times New Roman"/>
          <w:b w:val="0"/>
          <w:lang w:val="uk-UA"/>
        </w:rPr>
        <w:br/>
        <w:t>до 07 та 17 числа місяця, в якому здійснюються виплати;</w:t>
      </w:r>
    </w:p>
    <w:p w:rsidR="002B553E" w:rsidRPr="002B553E" w:rsidRDefault="002B553E" w:rsidP="002B553E">
      <w:pPr>
        <w:pStyle w:val="a5"/>
        <w:widowControl w:val="0"/>
        <w:numPr>
          <w:ilvl w:val="0"/>
          <w:numId w:val="9"/>
        </w:numPr>
        <w:tabs>
          <w:tab w:val="left" w:pos="915"/>
          <w:tab w:val="left" w:pos="8364"/>
          <w:tab w:val="left" w:pos="9498"/>
        </w:tabs>
        <w:autoSpaceDE w:val="0"/>
        <w:autoSpaceDN w:val="0"/>
        <w:spacing w:after="0" w:line="240" w:lineRule="auto"/>
        <w:ind w:left="0" w:right="4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>оплата соціального таксі за замовленням від соціального робітника та з погодженням Сторони-2 та  окремими актами за  надані послуги. Сторона-2 має здійснювати Стороні-1 відшкодування витрат Установи на протязі п’ятнадцяти календарних днів з дня надання послуги;</w:t>
      </w:r>
    </w:p>
    <w:p w:rsidR="002B553E" w:rsidRPr="002B553E" w:rsidRDefault="002B553E" w:rsidP="002B553E">
      <w:pPr>
        <w:pStyle w:val="a5"/>
        <w:widowControl w:val="0"/>
        <w:numPr>
          <w:ilvl w:val="0"/>
          <w:numId w:val="9"/>
        </w:numPr>
        <w:tabs>
          <w:tab w:val="left" w:pos="915"/>
          <w:tab w:val="left" w:pos="8364"/>
          <w:tab w:val="left" w:pos="9498"/>
        </w:tabs>
        <w:autoSpaceDE w:val="0"/>
        <w:autoSpaceDN w:val="0"/>
        <w:spacing w:after="0" w:line="240" w:lineRule="auto"/>
        <w:ind w:left="0" w:right="4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2B553E">
        <w:rPr>
          <w:rFonts w:ascii="Times New Roman" w:hAnsi="Times New Roman" w:cs="Times New Roman"/>
          <w:b w:val="0"/>
          <w:lang w:val="uk-UA"/>
        </w:rPr>
        <w:t>придбання технічних засобів реабілітації та інших матеріальних цінностей  (потреба  визначається за заявою соціального робітника та за погодженням Стороною-2). Сторона-2 має здійснювати  фінансування Сторони-1 на протязі тридцяти календарних днів з дня подання заявки Стороні-1. Придбання технічних засобів реабілітації та інших матеріальних цінностей  здійснюється Установою після надходження коштів.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3.2.Обсяг коштів місцевого бюджету Сторони-2, що передаються місцевому бюджету Сторони-1 для виконання завдань, визначених у пункті 2.1. цього Договору, визначається щорічно на наступний рік відповідно </w:t>
      </w:r>
      <w:r>
        <w:rPr>
          <w:sz w:val="28"/>
          <w:szCs w:val="28"/>
          <w:lang w:val="uk-UA"/>
        </w:rPr>
        <w:br/>
        <w:t xml:space="preserve">до розрахунків наданих Стороною-1. Розрахунки погоджуються в строк </w:t>
      </w:r>
      <w:r>
        <w:rPr>
          <w:sz w:val="28"/>
          <w:szCs w:val="28"/>
          <w:lang w:val="uk-UA"/>
        </w:rPr>
        <w:br/>
        <w:t>до 01 грудня поточного року при затвердженні бюджету на наступний рік.</w:t>
      </w:r>
    </w:p>
    <w:p w:rsidR="002B553E" w:rsidRDefault="002B553E" w:rsidP="002B553E">
      <w:pPr>
        <w:ind w:firstLine="709"/>
        <w:jc w:val="center"/>
        <w:rPr>
          <w:b/>
          <w:sz w:val="28"/>
          <w:szCs w:val="28"/>
          <w:lang w:val="uk-UA"/>
        </w:rPr>
      </w:pPr>
    </w:p>
    <w:p w:rsidR="002B553E" w:rsidRDefault="002B553E" w:rsidP="002B553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4.НАДАННЯ ОБ'ЄКТОМ ПОСЛУГДЛЯ СУБ'ЄКТІВ СПІВРОБІТНИЦТВА</w:t>
      </w:r>
    </w:p>
    <w:p w:rsidR="002B553E" w:rsidRDefault="002B553E" w:rsidP="002B55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4.1.Умови до виконання Стороною-1 завдань, визначених у пункті 2.1. цього Договору:</w:t>
      </w:r>
    </w:p>
    <w:p w:rsidR="002B553E" w:rsidRDefault="002B553E" w:rsidP="002B55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4.1.1.Для виконання за цим Договором завдань Стороною-1 утворено та функціонує Центр соціального захисту населення та надання соціальних послуг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ради Кіровоградської області;</w:t>
      </w:r>
    </w:p>
    <w:p w:rsidR="002B553E" w:rsidRDefault="002B553E" w:rsidP="002B55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4.1.2.Сторона-2 здійснює виявлення у відповідній територіальній громаді громадян, які потребують соціального обслуговування (надання соціальних послуг) згідно даного Договору та подає дані Стороні-1.  </w:t>
      </w:r>
    </w:p>
    <w:p w:rsidR="002B553E" w:rsidRDefault="002B553E" w:rsidP="002B55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4.1.3.Виконання Установою завдань за цим Договором передбачає: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забезпечення в межах компетенції на території Сторони-2 реалізації державної соціальної політики, виконання загальнодержавних та інших соціальних програм з питань соціальної роботи та надання соціальних послуг; 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визначення (оцінювання) громадян, які потребують соціального обслуговування їх індивідуальних потреб у соціальному обслуговуванні (наданні соціальних послуг); 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формування електронної та паперової бази даних таких громадян;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надання та забезпечення якісного соціального обслуговування (надання соціальних послуг), визначених Законом України «Про соціальні послуги»;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створення віддалених робочих місць для надання, обумовлених даним договором, соціальних послуг жителям на території Сторони-2;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придбання обладнання, інвентарю, витратних матеріалів  для організації роботи працівників віддалених робочих місць;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придбання та надання на поворотній основі (в прокат) жителям відповідної територіальної громади індивідуальних технічних та інших засобів реабілітації;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придбання та утримання автотранспортного засобу, як «Соціального таксі» для забезпечення потреб осіб, що потребують сторонньої допомоги;</w:t>
      </w:r>
    </w:p>
    <w:p w:rsidR="002B553E" w:rsidRDefault="002B553E" w:rsidP="002B553E">
      <w:pPr>
        <w:pStyle w:val="HTM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надання жителям відповідної територіальної громади методичної, організаційної та іншої підтримки для поліпшення їх становища;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установлення зв'язків з підприємствами, установами та організаціями всіх форм власності, фізичними особами, родичами громадян, яких обслуговує Установа, з метою сприяння в наданні соціальних послуг громадянам;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реагування в установленому порядку на звернення, заяви та скарги юридичних та фізичних осіб з питань своєї діяльності та вжиття заходів для усунення причин, що призвели до порушення їх законних прав та інтересів.   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послуг, які надаються Установою: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догляд вдома.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Якість послуг, які надаються через Установу мають відповідати вимогам чинного законодавства.</w:t>
      </w:r>
    </w:p>
    <w:p w:rsidR="002B553E" w:rsidRDefault="002B553E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CA552A" w:rsidRDefault="00CA552A" w:rsidP="002B55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2B553E" w:rsidRDefault="002B553E" w:rsidP="002B553E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5.ЗВІТУВАННЯ ПРО РЕЗУЛЬТАТИ ДІЯЛЬНОСТІ ОБ'ЄКТА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5.1.Установа  щоквартально звітує перед суб’єктами співробітництва про результати своєї діяльності та про використання ресурсів, у тому числі фінансових, за формами, затвердженими  відповідним чинним законодавством.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5.2.Соколівська сільська рада подає до </w:t>
      </w:r>
      <w:r>
        <w:rPr>
          <w:sz w:val="28"/>
          <w:szCs w:val="28"/>
          <w:shd w:val="clear" w:color="auto" w:fill="FFFFFF"/>
          <w:lang w:val="uk-UA"/>
        </w:rPr>
        <w:t xml:space="preserve">Міністерства розвитку громад та територій України </w:t>
      </w:r>
      <w:r>
        <w:rPr>
          <w:sz w:val="28"/>
          <w:szCs w:val="28"/>
          <w:lang w:val="uk-UA"/>
        </w:rPr>
        <w:t>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6.ПОРЯДОК НАБРАННЯ ЧИННОСТІ ДОГОВОРУ,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ВНЕСЕННЯ ЗМІН ТА/ЧИ ДОПОВНЕНЬ ДО ДОГОВОРУ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6.1.Цей Договір набирає чинності з 01 січня 2021року та діє </w:t>
      </w:r>
      <w:r>
        <w:rPr>
          <w:sz w:val="28"/>
          <w:szCs w:val="28"/>
          <w:lang w:val="uk-UA"/>
        </w:rPr>
        <w:br/>
        <w:t xml:space="preserve">до 31 грудня 2025 року. В частині виконання зобов’язань – до повного виконання зобов’язань сторонами по даному Договору. 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F20E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F20E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Внесення змін та/чи доповнень до цього Договору здійснюється в тому ж порядку як і його укладення.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ПРИПИНЕННЯ ДОГОВОРУ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7.1.Цей Договір припиняється у разі: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7.1.1.Закінчення строку його дії;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7.1.2.Досягнення цілей співробітництва;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7.1.3.Невиконання або неналежного виконання суб’єктами співробітництва взятих на себе зобов’язань;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7.1.4.Відмови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7.1.5.Банкрутства чи ліквідації Центру соціального захисту населення та надання соціальних послуг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ради Кіровоградської області;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7.1.6.Нездійснення співробітництва протягом року з дня набрання чинності цим Договором;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7.1.7.Прийняття судом рішення про припинення співробітництва.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7.3.Припинення співробітництва Сторони оформляють відповідним договором у кількості 4 (чотирьох) примірників, кожен з яких має однакову юридичну силу. Один примірник договору про припинення співробітництва </w:t>
      </w:r>
      <w:proofErr w:type="spellStart"/>
      <w:r>
        <w:rPr>
          <w:sz w:val="28"/>
          <w:szCs w:val="28"/>
          <w:lang w:val="uk-UA"/>
        </w:rPr>
        <w:t>Соколівська</w:t>
      </w:r>
      <w:proofErr w:type="spellEnd"/>
      <w:r>
        <w:rPr>
          <w:sz w:val="28"/>
          <w:szCs w:val="28"/>
          <w:lang w:val="uk-UA"/>
        </w:rPr>
        <w:t xml:space="preserve"> сільська рада надсилає </w:t>
      </w:r>
      <w:proofErr w:type="spellStart"/>
      <w:r>
        <w:rPr>
          <w:sz w:val="28"/>
          <w:szCs w:val="28"/>
          <w:lang w:val="uk-UA"/>
        </w:rPr>
        <w:t>Мінрегіону</w:t>
      </w:r>
      <w:proofErr w:type="spellEnd"/>
      <w:r>
        <w:rPr>
          <w:sz w:val="28"/>
          <w:szCs w:val="28"/>
          <w:lang w:val="uk-UA"/>
        </w:rPr>
        <w:t xml:space="preserve"> упродовж десяти робочих днів після підписання його Сторонами.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CA552A" w:rsidRDefault="00CA552A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CA552A" w:rsidRDefault="00CA552A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ВІДПОВІДАЛЬНІСТЬ СТОРІН ТА ПОРЯДОК РОЗВ’ЯЗАННЯ СПОРІВ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- у судовому порядку.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8.2.Сторони несуть відповідальність одна перед одною відповідно до чинного законодавства України.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8.4.У разі виникнення обставин, зазначених у пункті 7.3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п’яти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7.3 цього Договору.</w:t>
      </w:r>
    </w:p>
    <w:p w:rsidR="002B553E" w:rsidRPr="00CA552A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  <w:bookmarkStart w:id="1" w:name="_GoBack"/>
      <w:bookmarkEnd w:id="1"/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9.ПРИКІНЦЕВІ ПОЛОЖЕННЯ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9.2.Цей Договір укладений на 4 (чотирьох) аркушах у кількості 4 (чотирьох) примірників, з розрахунку по одному примірнику для кожної із Сторін, один примірник для Установи та один примірник для </w:t>
      </w:r>
      <w:proofErr w:type="spellStart"/>
      <w:r>
        <w:rPr>
          <w:sz w:val="28"/>
          <w:szCs w:val="28"/>
          <w:lang w:val="uk-UA"/>
        </w:rPr>
        <w:t>Мінрегіону</w:t>
      </w:r>
      <w:proofErr w:type="spellEnd"/>
      <w:r>
        <w:rPr>
          <w:sz w:val="28"/>
          <w:szCs w:val="28"/>
          <w:lang w:val="uk-UA"/>
        </w:rPr>
        <w:t>, які мають однакову юридичну силу.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9.3.Соколівська сільська рада надсилає один примірник цього Договору до </w:t>
      </w:r>
      <w:r>
        <w:rPr>
          <w:sz w:val="28"/>
          <w:szCs w:val="28"/>
          <w:shd w:val="clear" w:color="auto" w:fill="FFFFFF"/>
          <w:lang w:val="uk-UA"/>
        </w:rPr>
        <w:t>Міністерства розвитку громад та територій України</w:t>
      </w:r>
      <w:r>
        <w:rPr>
          <w:sz w:val="28"/>
          <w:szCs w:val="28"/>
          <w:lang w:val="uk-UA"/>
        </w:rPr>
        <w:t xml:space="preserve"> для внесення його до реєстру про співробітництво територіальних громад упродовж семи робочих днів після підписання його Сторонами.</w:t>
      </w:r>
    </w:p>
    <w:p w:rsidR="002B553E" w:rsidRDefault="002B553E" w:rsidP="002B553E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9.4.У разі припинення Договору,майно (технічні та інші </w:t>
      </w:r>
      <w:r>
        <w:rPr>
          <w:rFonts w:eastAsia="Courier New"/>
          <w:sz w:val="28"/>
          <w:szCs w:val="28"/>
          <w:lang w:val="uk-UA"/>
        </w:rPr>
        <w:t>засоби</w:t>
      </w:r>
      <w:r>
        <w:rPr>
          <w:sz w:val="28"/>
          <w:szCs w:val="28"/>
          <w:lang w:val="uk-UA"/>
        </w:rPr>
        <w:t xml:space="preserve"> реабілітації), придбане за рахунок коштів Сторони-2,передаютьсяСтороні-2.</w:t>
      </w:r>
    </w:p>
    <w:p w:rsidR="002B553E" w:rsidRDefault="002B553E" w:rsidP="002B553E">
      <w:pPr>
        <w:pStyle w:val="1"/>
        <w:numPr>
          <w:ilvl w:val="0"/>
          <w:numId w:val="10"/>
        </w:numPr>
        <w:tabs>
          <w:tab w:val="left" w:pos="567"/>
          <w:tab w:val="left" w:pos="9498"/>
        </w:tabs>
        <w:ind w:left="0" w:right="42" w:firstLine="0"/>
        <w:jc w:val="center"/>
        <w:rPr>
          <w:lang w:val="uk-UA"/>
        </w:rPr>
      </w:pPr>
      <w:r>
        <w:rPr>
          <w:lang w:val="uk-UA"/>
        </w:rPr>
        <w:t>ЮРИДИЧНІ АДРЕСИ, БАНКІВСЬКІ РЕКВІЗИТИ ТА ПІДПИСИ</w:t>
      </w:r>
      <w:r w:rsidR="00CC36FA">
        <w:rPr>
          <w:lang w:val="uk-UA"/>
        </w:rPr>
        <w:t xml:space="preserve"> </w:t>
      </w:r>
      <w:r>
        <w:rPr>
          <w:lang w:val="uk-UA"/>
        </w:rPr>
        <w:t>СТОРІН</w:t>
      </w:r>
    </w:p>
    <w:tbl>
      <w:tblPr>
        <w:tblStyle w:val="a8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3"/>
        <w:gridCol w:w="4674"/>
      </w:tblGrid>
      <w:tr w:rsidR="002B553E" w:rsidRPr="00F20E4B" w:rsidTr="000E5A1A">
        <w:trPr>
          <w:trHeight w:val="255"/>
        </w:trPr>
        <w:tc>
          <w:tcPr>
            <w:tcW w:w="4673" w:type="dxa"/>
            <w:hideMark/>
          </w:tcPr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Соколівська</w:t>
            </w:r>
            <w:proofErr w:type="spellEnd"/>
            <w:r w:rsidR="00CC36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  <w:tc>
          <w:tcPr>
            <w:tcW w:w="4674" w:type="dxa"/>
            <w:hideMark/>
          </w:tcPr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Великосеверинівська</w:t>
            </w:r>
            <w:r w:rsidR="00CC36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2B553E" w:rsidRPr="00F20E4B" w:rsidTr="000E5A1A">
        <w:trPr>
          <w:trHeight w:val="2510"/>
        </w:trPr>
        <w:tc>
          <w:tcPr>
            <w:tcW w:w="4673" w:type="dxa"/>
          </w:tcPr>
          <w:p w:rsidR="002B553E" w:rsidRPr="00CA552A" w:rsidRDefault="002B553E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 xml:space="preserve">2764,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с.Соколівське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 xml:space="preserve">. Шевченка, 23 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Код ЄДРПОУ 04364905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р/р 31425001000475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 xml:space="preserve">в УДКСУ у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Кропивницькому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р-ні</w:t>
            </w:r>
            <w:proofErr w:type="spellEnd"/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МФО 823016</w:t>
            </w:r>
          </w:p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proofErr w:type="spellEnd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 xml:space="preserve"> голова </w:t>
            </w:r>
          </w:p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_________________ І.ЗАВІРЮХА</w:t>
            </w:r>
          </w:p>
        </w:tc>
        <w:tc>
          <w:tcPr>
            <w:tcW w:w="4674" w:type="dxa"/>
          </w:tcPr>
          <w:p w:rsidR="002B553E" w:rsidRPr="00CA552A" w:rsidRDefault="002B553E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 xml:space="preserve">27613, с. Велика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Северинка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>. Миру, 1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Код ЄДРПОУ 04365164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р/р 31421001000479</w:t>
            </w:r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 xml:space="preserve">в УДКСУ у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Кропивницькому</w:t>
            </w:r>
            <w:proofErr w:type="spellEnd"/>
            <w:r w:rsidRPr="00F2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E4B">
              <w:rPr>
                <w:rFonts w:ascii="Times New Roman" w:hAnsi="Times New Roman"/>
                <w:sz w:val="28"/>
                <w:szCs w:val="28"/>
              </w:rPr>
              <w:t>р-ні</w:t>
            </w:r>
            <w:proofErr w:type="spellEnd"/>
          </w:p>
          <w:p w:rsidR="002B553E" w:rsidRPr="00F20E4B" w:rsidRDefault="002B553E">
            <w:pPr>
              <w:rPr>
                <w:rFonts w:ascii="Times New Roman" w:hAnsi="Times New Roman"/>
                <w:sz w:val="28"/>
                <w:szCs w:val="28"/>
              </w:rPr>
            </w:pPr>
            <w:r w:rsidRPr="00F20E4B">
              <w:rPr>
                <w:rFonts w:ascii="Times New Roman" w:hAnsi="Times New Roman"/>
                <w:sz w:val="28"/>
                <w:szCs w:val="28"/>
              </w:rPr>
              <w:t>МФО 823016</w:t>
            </w:r>
          </w:p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proofErr w:type="spellEnd"/>
            <w:r w:rsidRPr="00F20E4B">
              <w:rPr>
                <w:rFonts w:ascii="Times New Roman" w:hAnsi="Times New Roman"/>
                <w:b/>
                <w:sz w:val="28"/>
                <w:szCs w:val="28"/>
              </w:rPr>
              <w:t xml:space="preserve"> голова </w:t>
            </w:r>
          </w:p>
          <w:p w:rsidR="002B553E" w:rsidRPr="00F20E4B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53E" w:rsidRDefault="002B5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E4B">
              <w:rPr>
                <w:rFonts w:ascii="Times New Roman" w:hAnsi="Times New Roman"/>
                <w:b/>
                <w:sz w:val="28"/>
                <w:szCs w:val="28"/>
              </w:rPr>
              <w:t>_________________ С.ЛЕВЧЕНКО</w:t>
            </w: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A1A" w:rsidRDefault="000E5A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6FA" w:rsidRDefault="00CC36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6FA" w:rsidRPr="00F20E4B" w:rsidRDefault="00CC3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53E" w:rsidRPr="002B553E" w:rsidRDefault="002B553E" w:rsidP="00CC36FA">
      <w:pPr>
        <w:pStyle w:val="rvps2"/>
        <w:spacing w:before="0" w:beforeAutospacing="0" w:after="150" w:afterAutospacing="0"/>
        <w:jc w:val="both"/>
      </w:pPr>
    </w:p>
    <w:sectPr w:rsidR="002B553E" w:rsidRPr="002B553E" w:rsidSect="00F20E4B">
      <w:headerReference w:type="default" r:id="rId8"/>
      <w:pgSz w:w="11906" w:h="16838"/>
      <w:pgMar w:top="426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4B" w:rsidRDefault="00F20E4B" w:rsidP="00F20E4B">
      <w:r>
        <w:separator/>
      </w:r>
    </w:p>
  </w:endnote>
  <w:endnote w:type="continuationSeparator" w:id="1">
    <w:p w:rsidR="00F20E4B" w:rsidRDefault="00F20E4B" w:rsidP="00F2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4B" w:rsidRDefault="00F20E4B" w:rsidP="00F20E4B">
      <w:r>
        <w:separator/>
      </w:r>
    </w:p>
  </w:footnote>
  <w:footnote w:type="continuationSeparator" w:id="1">
    <w:p w:rsidR="00F20E4B" w:rsidRDefault="00F20E4B" w:rsidP="00F2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4B" w:rsidRPr="00F20E4B" w:rsidRDefault="00F20E4B" w:rsidP="00F20E4B">
    <w:pPr>
      <w:pStyle w:val="ab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E2"/>
    <w:multiLevelType w:val="hybridMultilevel"/>
    <w:tmpl w:val="B1C0C398"/>
    <w:lvl w:ilvl="0" w:tplc="EDFEAD58">
      <w:start w:val="10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6C390F"/>
    <w:multiLevelType w:val="multilevel"/>
    <w:tmpl w:val="86D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A3B69"/>
    <w:multiLevelType w:val="multilevel"/>
    <w:tmpl w:val="868AE756"/>
    <w:lvl w:ilvl="0">
      <w:start w:val="1"/>
      <w:numFmt w:val="decimal"/>
      <w:lvlText w:val="%1"/>
      <w:lvlJc w:val="left"/>
      <w:pPr>
        <w:ind w:left="322" w:hanging="576"/>
      </w:pPr>
    </w:lvl>
    <w:lvl w:ilvl="1">
      <w:start w:val="1"/>
      <w:numFmt w:val="decimal"/>
      <w:lvlText w:val="%1.%2."/>
      <w:lvlJc w:val="left"/>
      <w:pPr>
        <w:ind w:left="3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76"/>
      </w:pPr>
    </w:lvl>
    <w:lvl w:ilvl="3">
      <w:numFmt w:val="bullet"/>
      <w:lvlText w:val="•"/>
      <w:lvlJc w:val="left"/>
      <w:pPr>
        <w:ind w:left="3303" w:hanging="576"/>
      </w:pPr>
    </w:lvl>
    <w:lvl w:ilvl="4">
      <w:numFmt w:val="bullet"/>
      <w:lvlText w:val="•"/>
      <w:lvlJc w:val="left"/>
      <w:pPr>
        <w:ind w:left="4298" w:hanging="576"/>
      </w:pPr>
    </w:lvl>
    <w:lvl w:ilvl="5">
      <w:numFmt w:val="bullet"/>
      <w:lvlText w:val="•"/>
      <w:lvlJc w:val="left"/>
      <w:pPr>
        <w:ind w:left="5293" w:hanging="576"/>
      </w:pPr>
    </w:lvl>
    <w:lvl w:ilvl="6">
      <w:numFmt w:val="bullet"/>
      <w:lvlText w:val="•"/>
      <w:lvlJc w:val="left"/>
      <w:pPr>
        <w:ind w:left="6287" w:hanging="576"/>
      </w:pPr>
    </w:lvl>
    <w:lvl w:ilvl="7">
      <w:numFmt w:val="bullet"/>
      <w:lvlText w:val="•"/>
      <w:lvlJc w:val="left"/>
      <w:pPr>
        <w:ind w:left="7282" w:hanging="576"/>
      </w:pPr>
    </w:lvl>
    <w:lvl w:ilvl="8">
      <w:numFmt w:val="bullet"/>
      <w:lvlText w:val="•"/>
      <w:lvlJc w:val="left"/>
      <w:pPr>
        <w:ind w:left="8277" w:hanging="576"/>
      </w:pPr>
    </w:lvl>
  </w:abstractNum>
  <w:abstractNum w:abstractNumId="4">
    <w:nsid w:val="4520236C"/>
    <w:multiLevelType w:val="hybridMultilevel"/>
    <w:tmpl w:val="05F4DB32"/>
    <w:lvl w:ilvl="0" w:tplc="3A7E8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46C9"/>
    <w:multiLevelType w:val="multilevel"/>
    <w:tmpl w:val="96EA2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165C3"/>
    <w:multiLevelType w:val="multilevel"/>
    <w:tmpl w:val="4808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0E5A1A"/>
    <w:rsid w:val="001C691D"/>
    <w:rsid w:val="002B553E"/>
    <w:rsid w:val="00403C67"/>
    <w:rsid w:val="006024ED"/>
    <w:rsid w:val="00673B4A"/>
    <w:rsid w:val="007A34C6"/>
    <w:rsid w:val="007A7036"/>
    <w:rsid w:val="008E7579"/>
    <w:rsid w:val="00B86484"/>
    <w:rsid w:val="00C865AF"/>
    <w:rsid w:val="00CA552A"/>
    <w:rsid w:val="00CC36FA"/>
    <w:rsid w:val="00E22367"/>
    <w:rsid w:val="00F20E4B"/>
    <w:rsid w:val="00F3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2B553E"/>
    <w:pPr>
      <w:widowControl w:val="0"/>
      <w:autoSpaceDE w:val="0"/>
      <w:autoSpaceDN w:val="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3C6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2236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B553E"/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2B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2B553E"/>
    <w:rPr>
      <w:rFonts w:ascii="Courier New" w:eastAsia="Courier New" w:hAnsi="Courier New" w:cs="Courier New"/>
      <w:color w:val="000000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B553E"/>
    <w:pPr>
      <w:widowControl w:val="0"/>
      <w:autoSpaceDE w:val="0"/>
      <w:autoSpaceDN w:val="0"/>
      <w:ind w:left="20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B55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nhideWhenUsed/>
    <w:rsid w:val="00F20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0E4B"/>
    <w:rPr>
      <w:sz w:val="24"/>
      <w:szCs w:val="24"/>
    </w:rPr>
  </w:style>
  <w:style w:type="paragraph" w:styleId="ad">
    <w:name w:val="footer"/>
    <w:basedOn w:val="a"/>
    <w:link w:val="ae"/>
    <w:unhideWhenUsed/>
    <w:rsid w:val="00F20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0E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1800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4</cp:revision>
  <dcterms:created xsi:type="dcterms:W3CDTF">2020-12-22T20:04:00Z</dcterms:created>
  <dcterms:modified xsi:type="dcterms:W3CDTF">2020-12-22T20:05:00Z</dcterms:modified>
</cp:coreProperties>
</file>