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98" w:rsidRPr="007213A9" w:rsidRDefault="00BD5298" w:rsidP="00BD5298">
      <w:pPr>
        <w:pStyle w:val="western"/>
        <w:spacing w:before="0" w:beforeAutospacing="0" w:after="0" w:afterAutospacing="0" w:line="300" w:lineRule="atLeast"/>
        <w:ind w:left="6096"/>
        <w:rPr>
          <w:color w:val="000000"/>
          <w:lang w:val="uk-UA"/>
        </w:rPr>
      </w:pPr>
      <w:r w:rsidRPr="007213A9">
        <w:rPr>
          <w:color w:val="000000"/>
          <w:lang w:val="uk-UA"/>
        </w:rPr>
        <w:t xml:space="preserve">Додаток </w:t>
      </w:r>
    </w:p>
    <w:p w:rsidR="00BD5298" w:rsidRPr="007213A9" w:rsidRDefault="00BD5298" w:rsidP="00BD5298">
      <w:pPr>
        <w:pStyle w:val="western"/>
        <w:spacing w:before="0" w:beforeAutospacing="0" w:after="0" w:afterAutospacing="0"/>
        <w:ind w:left="6096"/>
        <w:rPr>
          <w:color w:val="000000"/>
          <w:lang w:val="uk-UA"/>
        </w:rPr>
      </w:pPr>
      <w:r w:rsidRPr="007213A9">
        <w:rPr>
          <w:color w:val="000000"/>
          <w:lang w:val="uk-UA"/>
        </w:rPr>
        <w:t>до рішення сесії Великосеверинівської сільської ради</w:t>
      </w:r>
      <w:r w:rsidR="007213A9">
        <w:rPr>
          <w:color w:val="000000"/>
          <w:lang w:val="uk-UA"/>
        </w:rPr>
        <w:t xml:space="preserve"> </w:t>
      </w:r>
      <w:r w:rsidR="000856C4">
        <w:rPr>
          <w:color w:val="000000"/>
          <w:lang w:val="uk-UA"/>
        </w:rPr>
        <w:t xml:space="preserve"> «28</w:t>
      </w:r>
      <w:r w:rsidRPr="007213A9">
        <w:rPr>
          <w:color w:val="000000"/>
          <w:lang w:val="uk-UA"/>
        </w:rPr>
        <w:t xml:space="preserve">» </w:t>
      </w:r>
      <w:r w:rsidR="007213A9">
        <w:rPr>
          <w:color w:val="000000"/>
          <w:lang w:val="uk-UA"/>
        </w:rPr>
        <w:t xml:space="preserve">грудня </w:t>
      </w:r>
      <w:r w:rsidRPr="007213A9">
        <w:rPr>
          <w:color w:val="000000"/>
          <w:lang w:val="uk-UA"/>
        </w:rPr>
        <w:t xml:space="preserve"> 2020  року</w:t>
      </w:r>
      <w:r w:rsidR="007213A9">
        <w:rPr>
          <w:color w:val="000000"/>
          <w:lang w:val="uk-UA"/>
        </w:rPr>
        <w:t xml:space="preserve"> №</w:t>
      </w:r>
      <w:r w:rsidR="000856C4">
        <w:rPr>
          <w:color w:val="000000"/>
          <w:lang w:val="uk-UA"/>
        </w:rPr>
        <w:t>83</w:t>
      </w:r>
    </w:p>
    <w:p w:rsidR="00BD5298" w:rsidRDefault="00BD5298" w:rsidP="00BD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rPr>
          <w:rFonts w:ascii="Times New Roman" w:hAnsi="Times New Roman"/>
          <w:color w:val="000000"/>
          <w:sz w:val="28"/>
          <w:szCs w:val="28"/>
        </w:rPr>
      </w:pPr>
    </w:p>
    <w:p w:rsidR="00410D9B"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uk-UA"/>
        </w:rPr>
      </w:pPr>
      <w:r w:rsidRPr="007213A9">
        <w:rPr>
          <w:rFonts w:ascii="Times New Roman" w:hAnsi="Times New Roman"/>
          <w:b/>
          <w:color w:val="000000"/>
          <w:sz w:val="24"/>
          <w:szCs w:val="24"/>
        </w:rPr>
        <w:t>П</w:t>
      </w:r>
      <w:r w:rsidR="007213A9" w:rsidRPr="007213A9">
        <w:rPr>
          <w:rFonts w:ascii="Times New Roman" w:hAnsi="Times New Roman"/>
          <w:b/>
          <w:color w:val="000000"/>
          <w:sz w:val="24"/>
          <w:szCs w:val="24"/>
        </w:rPr>
        <w:t xml:space="preserve">аспорт </w:t>
      </w:r>
      <w:r w:rsidRPr="007213A9">
        <w:rPr>
          <w:rFonts w:ascii="Times New Roman" w:hAnsi="Times New Roman"/>
          <w:b/>
          <w:bCs/>
          <w:sz w:val="24"/>
          <w:szCs w:val="24"/>
          <w:lang w:eastAsia="uk-UA"/>
        </w:rPr>
        <w:t>П</w:t>
      </w:r>
      <w:r w:rsidR="00BD5298" w:rsidRPr="007213A9">
        <w:rPr>
          <w:rFonts w:ascii="Times New Roman" w:hAnsi="Times New Roman"/>
          <w:b/>
          <w:bCs/>
          <w:sz w:val="24"/>
          <w:szCs w:val="24"/>
          <w:lang w:eastAsia="uk-UA"/>
        </w:rPr>
        <w:t xml:space="preserve">рограми </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00"/>
        <w:gridCol w:w="4472"/>
      </w:tblGrid>
      <w:tr w:rsidR="00D647D2" w:rsidRPr="007213A9" w:rsidTr="0045513F">
        <w:tc>
          <w:tcPr>
            <w:tcW w:w="468" w:type="dxa"/>
          </w:tcPr>
          <w:p w:rsidR="00D647D2" w:rsidRPr="007213A9" w:rsidRDefault="007213A9"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8" w:hanging="120"/>
              <w:jc w:val="center"/>
              <w:rPr>
                <w:rFonts w:ascii="Times New Roman" w:hAnsi="Times New Roman"/>
                <w:b/>
                <w:color w:val="000000"/>
                <w:sz w:val="24"/>
                <w:szCs w:val="24"/>
              </w:rPr>
            </w:pPr>
            <w:r w:rsidRPr="007213A9">
              <w:rPr>
                <w:rFonts w:ascii="Times New Roman" w:hAnsi="Times New Roman"/>
                <w:color w:val="000000"/>
                <w:sz w:val="24"/>
                <w:szCs w:val="24"/>
              </w:rPr>
              <w:t>1.</w:t>
            </w:r>
          </w:p>
        </w:tc>
        <w:tc>
          <w:tcPr>
            <w:tcW w:w="4800" w:type="dxa"/>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000000"/>
                <w:sz w:val="24"/>
                <w:szCs w:val="24"/>
              </w:rPr>
            </w:pPr>
            <w:r w:rsidRPr="007213A9">
              <w:rPr>
                <w:rFonts w:ascii="Times New Roman" w:hAnsi="Times New Roman"/>
                <w:color w:val="000000"/>
                <w:sz w:val="24"/>
                <w:szCs w:val="24"/>
              </w:rPr>
              <w:t>Ініціатор розроблення програми</w:t>
            </w:r>
          </w:p>
        </w:tc>
        <w:tc>
          <w:tcPr>
            <w:tcW w:w="4472" w:type="dxa"/>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r w:rsidRPr="007213A9">
              <w:rPr>
                <w:rFonts w:ascii="Times New Roman" w:hAnsi="Times New Roman"/>
                <w:color w:val="000000"/>
                <w:sz w:val="24"/>
                <w:szCs w:val="24"/>
              </w:rPr>
              <w:t>Великосеверинівська сільська рада</w:t>
            </w:r>
          </w:p>
        </w:tc>
      </w:tr>
      <w:tr w:rsidR="00D647D2" w:rsidRPr="007213A9" w:rsidTr="0045513F">
        <w:tc>
          <w:tcPr>
            <w:tcW w:w="468" w:type="dxa"/>
          </w:tcPr>
          <w:p w:rsidR="00D647D2" w:rsidRPr="007213A9" w:rsidRDefault="007213A9"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8" w:hanging="120"/>
              <w:jc w:val="center"/>
              <w:rPr>
                <w:rFonts w:ascii="Times New Roman" w:hAnsi="Times New Roman"/>
                <w:b/>
                <w:color w:val="000000"/>
                <w:sz w:val="24"/>
                <w:szCs w:val="24"/>
              </w:rPr>
            </w:pPr>
            <w:r>
              <w:rPr>
                <w:rFonts w:ascii="Times New Roman" w:hAnsi="Times New Roman"/>
                <w:color w:val="000000"/>
                <w:sz w:val="24"/>
                <w:szCs w:val="24"/>
              </w:rPr>
              <w:t>2</w:t>
            </w:r>
            <w:r w:rsidR="00D647D2" w:rsidRPr="007213A9">
              <w:rPr>
                <w:rFonts w:ascii="Times New Roman" w:hAnsi="Times New Roman"/>
                <w:color w:val="000000"/>
                <w:sz w:val="24"/>
                <w:szCs w:val="24"/>
              </w:rPr>
              <w:t>.</w:t>
            </w:r>
          </w:p>
        </w:tc>
        <w:tc>
          <w:tcPr>
            <w:tcW w:w="4800" w:type="dxa"/>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000000"/>
                <w:sz w:val="24"/>
                <w:szCs w:val="24"/>
              </w:rPr>
            </w:pPr>
            <w:r w:rsidRPr="007213A9">
              <w:rPr>
                <w:rFonts w:ascii="Times New Roman" w:hAnsi="Times New Roman"/>
                <w:color w:val="000000"/>
                <w:sz w:val="24"/>
                <w:szCs w:val="24"/>
              </w:rPr>
              <w:t>Розробник програми</w:t>
            </w:r>
          </w:p>
        </w:tc>
        <w:tc>
          <w:tcPr>
            <w:tcW w:w="4472" w:type="dxa"/>
          </w:tcPr>
          <w:p w:rsidR="00D647D2" w:rsidRPr="007213A9" w:rsidRDefault="00410D9B"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r w:rsidRPr="007213A9">
              <w:rPr>
                <w:rFonts w:ascii="Times New Roman" w:hAnsi="Times New Roman"/>
                <w:sz w:val="24"/>
                <w:szCs w:val="24"/>
              </w:rPr>
              <w:t xml:space="preserve">Відділ  земельних  відносин, комунальної власності, </w:t>
            </w:r>
            <w:r w:rsidR="007213A9" w:rsidRPr="007213A9">
              <w:rPr>
                <w:rFonts w:ascii="Times New Roman" w:hAnsi="Times New Roman"/>
                <w:sz w:val="24"/>
                <w:szCs w:val="24"/>
              </w:rPr>
              <w:t>житлово-комунального</w:t>
            </w:r>
            <w:r w:rsidRPr="007213A9">
              <w:rPr>
                <w:rFonts w:ascii="Times New Roman" w:hAnsi="Times New Roman"/>
                <w:sz w:val="24"/>
                <w:szCs w:val="24"/>
              </w:rPr>
              <w:t xml:space="preserve"> господарства, інфраструктури та економічного розвитку Великосеверинівської сільської ради</w:t>
            </w:r>
          </w:p>
        </w:tc>
      </w:tr>
      <w:tr w:rsidR="00D647D2" w:rsidRPr="007213A9" w:rsidTr="0045513F">
        <w:tc>
          <w:tcPr>
            <w:tcW w:w="468" w:type="dxa"/>
          </w:tcPr>
          <w:p w:rsidR="00D647D2" w:rsidRPr="007213A9" w:rsidRDefault="007213A9"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8" w:hanging="120"/>
              <w:jc w:val="center"/>
              <w:rPr>
                <w:rFonts w:ascii="Times New Roman" w:hAnsi="Times New Roman"/>
                <w:b/>
                <w:color w:val="000000"/>
                <w:sz w:val="24"/>
                <w:szCs w:val="24"/>
              </w:rPr>
            </w:pPr>
            <w:r>
              <w:rPr>
                <w:rFonts w:ascii="Times New Roman" w:hAnsi="Times New Roman"/>
                <w:color w:val="000000"/>
                <w:sz w:val="24"/>
                <w:szCs w:val="24"/>
              </w:rPr>
              <w:t>3</w:t>
            </w:r>
            <w:r w:rsidR="00D647D2" w:rsidRPr="007213A9">
              <w:rPr>
                <w:rFonts w:ascii="Times New Roman" w:hAnsi="Times New Roman"/>
                <w:color w:val="000000"/>
                <w:sz w:val="24"/>
                <w:szCs w:val="24"/>
              </w:rPr>
              <w:t>.</w:t>
            </w:r>
          </w:p>
        </w:tc>
        <w:tc>
          <w:tcPr>
            <w:tcW w:w="4800" w:type="dxa"/>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proofErr w:type="spellStart"/>
            <w:r w:rsidRPr="007213A9">
              <w:rPr>
                <w:rFonts w:ascii="Times New Roman" w:hAnsi="Times New Roman"/>
                <w:color w:val="000000"/>
                <w:sz w:val="24"/>
                <w:szCs w:val="24"/>
              </w:rPr>
              <w:t>Співрозробники</w:t>
            </w:r>
            <w:proofErr w:type="spellEnd"/>
            <w:r w:rsidRPr="007213A9">
              <w:rPr>
                <w:rFonts w:ascii="Times New Roman" w:hAnsi="Times New Roman"/>
                <w:color w:val="000000"/>
                <w:sz w:val="24"/>
                <w:szCs w:val="24"/>
              </w:rPr>
              <w:t xml:space="preserve"> програми </w:t>
            </w:r>
          </w:p>
        </w:tc>
        <w:tc>
          <w:tcPr>
            <w:tcW w:w="4472" w:type="dxa"/>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r w:rsidRPr="007213A9">
              <w:rPr>
                <w:rFonts w:ascii="Times New Roman" w:hAnsi="Times New Roman"/>
                <w:color w:val="000000"/>
                <w:sz w:val="24"/>
                <w:szCs w:val="24"/>
              </w:rPr>
              <w:t>-</w:t>
            </w:r>
          </w:p>
        </w:tc>
      </w:tr>
      <w:tr w:rsidR="00D647D2" w:rsidRPr="007213A9" w:rsidTr="0045513F">
        <w:tc>
          <w:tcPr>
            <w:tcW w:w="468" w:type="dxa"/>
          </w:tcPr>
          <w:p w:rsidR="00D647D2" w:rsidRPr="007213A9" w:rsidRDefault="007213A9"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8" w:hanging="120"/>
              <w:jc w:val="center"/>
              <w:rPr>
                <w:rFonts w:ascii="Times New Roman" w:hAnsi="Times New Roman"/>
                <w:b/>
                <w:color w:val="000000"/>
                <w:sz w:val="24"/>
                <w:szCs w:val="24"/>
              </w:rPr>
            </w:pPr>
            <w:r>
              <w:rPr>
                <w:rFonts w:ascii="Times New Roman" w:hAnsi="Times New Roman"/>
                <w:color w:val="000000"/>
                <w:sz w:val="24"/>
                <w:szCs w:val="24"/>
              </w:rPr>
              <w:t>5.</w:t>
            </w:r>
          </w:p>
        </w:tc>
        <w:tc>
          <w:tcPr>
            <w:tcW w:w="4800" w:type="dxa"/>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r w:rsidRPr="007213A9">
              <w:rPr>
                <w:rFonts w:ascii="Times New Roman" w:hAnsi="Times New Roman"/>
                <w:color w:val="000000"/>
                <w:sz w:val="24"/>
                <w:szCs w:val="24"/>
              </w:rPr>
              <w:t>Відповідальний виконавець програми</w:t>
            </w:r>
          </w:p>
        </w:tc>
        <w:tc>
          <w:tcPr>
            <w:tcW w:w="4472" w:type="dxa"/>
          </w:tcPr>
          <w:p w:rsidR="00D647D2" w:rsidRPr="007213A9" w:rsidRDefault="00410D9B"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r w:rsidRPr="007213A9">
              <w:rPr>
                <w:rFonts w:ascii="Times New Roman" w:hAnsi="Times New Roman"/>
                <w:sz w:val="24"/>
                <w:szCs w:val="24"/>
              </w:rPr>
              <w:t xml:space="preserve">Відділ  земельних  відносин, комунальної власності, </w:t>
            </w:r>
            <w:r w:rsidR="007213A9" w:rsidRPr="007213A9">
              <w:rPr>
                <w:rFonts w:ascii="Times New Roman" w:hAnsi="Times New Roman"/>
                <w:sz w:val="24"/>
                <w:szCs w:val="24"/>
              </w:rPr>
              <w:t>житлово-комунального</w:t>
            </w:r>
            <w:r w:rsidRPr="007213A9">
              <w:rPr>
                <w:rFonts w:ascii="Times New Roman" w:hAnsi="Times New Roman"/>
                <w:sz w:val="24"/>
                <w:szCs w:val="24"/>
              </w:rPr>
              <w:t xml:space="preserve"> господарства, інфраструктури та економічного розвитку Великосеверинівської сільської ради</w:t>
            </w:r>
          </w:p>
        </w:tc>
      </w:tr>
      <w:tr w:rsidR="00D647D2" w:rsidRPr="007213A9" w:rsidTr="0045513F">
        <w:tc>
          <w:tcPr>
            <w:tcW w:w="468" w:type="dxa"/>
            <w:tcBorders>
              <w:bottom w:val="nil"/>
            </w:tcBorders>
          </w:tcPr>
          <w:p w:rsidR="00D647D2" w:rsidRPr="007213A9" w:rsidRDefault="007213A9"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8" w:hanging="120"/>
              <w:jc w:val="center"/>
              <w:rPr>
                <w:rFonts w:ascii="Times New Roman" w:hAnsi="Times New Roman"/>
                <w:b/>
                <w:color w:val="000000"/>
                <w:sz w:val="24"/>
                <w:szCs w:val="24"/>
              </w:rPr>
            </w:pPr>
            <w:r>
              <w:rPr>
                <w:rFonts w:ascii="Times New Roman" w:hAnsi="Times New Roman"/>
                <w:color w:val="000000"/>
                <w:sz w:val="24"/>
                <w:szCs w:val="24"/>
              </w:rPr>
              <w:t>6</w:t>
            </w:r>
            <w:r w:rsidR="00D647D2" w:rsidRPr="007213A9">
              <w:rPr>
                <w:rFonts w:ascii="Times New Roman" w:hAnsi="Times New Roman"/>
                <w:color w:val="000000"/>
                <w:sz w:val="24"/>
                <w:szCs w:val="24"/>
              </w:rPr>
              <w:t>.</w:t>
            </w:r>
          </w:p>
        </w:tc>
        <w:tc>
          <w:tcPr>
            <w:tcW w:w="4800" w:type="dxa"/>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r w:rsidRPr="007213A9">
              <w:rPr>
                <w:rFonts w:ascii="Times New Roman" w:hAnsi="Times New Roman"/>
                <w:color w:val="000000"/>
                <w:sz w:val="24"/>
                <w:szCs w:val="24"/>
              </w:rPr>
              <w:t>Терміни реалізації програми</w:t>
            </w:r>
          </w:p>
        </w:tc>
        <w:tc>
          <w:tcPr>
            <w:tcW w:w="4472" w:type="dxa"/>
          </w:tcPr>
          <w:p w:rsidR="00D647D2" w:rsidRPr="007213A9" w:rsidRDefault="00410D9B"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r w:rsidRPr="007213A9">
              <w:rPr>
                <w:rFonts w:ascii="Times New Roman" w:hAnsi="Times New Roman"/>
                <w:color w:val="000000"/>
                <w:sz w:val="24"/>
                <w:szCs w:val="24"/>
              </w:rPr>
              <w:t>2021</w:t>
            </w:r>
            <w:r w:rsidR="00D647D2" w:rsidRPr="007213A9">
              <w:rPr>
                <w:rFonts w:ascii="Times New Roman" w:hAnsi="Times New Roman"/>
                <w:color w:val="000000"/>
                <w:sz w:val="24"/>
                <w:szCs w:val="24"/>
              </w:rPr>
              <w:t>-202</w:t>
            </w:r>
            <w:r w:rsidRPr="007213A9">
              <w:rPr>
                <w:rFonts w:ascii="Times New Roman" w:hAnsi="Times New Roman"/>
                <w:color w:val="000000"/>
                <w:sz w:val="24"/>
                <w:szCs w:val="24"/>
              </w:rPr>
              <w:t>3</w:t>
            </w:r>
            <w:r w:rsidR="00D647D2" w:rsidRPr="007213A9">
              <w:rPr>
                <w:rFonts w:ascii="Times New Roman" w:hAnsi="Times New Roman"/>
                <w:color w:val="000000"/>
                <w:sz w:val="24"/>
                <w:szCs w:val="24"/>
              </w:rPr>
              <w:t xml:space="preserve"> роки</w:t>
            </w:r>
          </w:p>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p>
        </w:tc>
      </w:tr>
      <w:tr w:rsidR="00D647D2" w:rsidRPr="007213A9" w:rsidTr="0045513F">
        <w:tc>
          <w:tcPr>
            <w:tcW w:w="468" w:type="dxa"/>
          </w:tcPr>
          <w:p w:rsidR="00D647D2" w:rsidRPr="007213A9" w:rsidRDefault="007213A9"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8" w:hanging="120"/>
              <w:jc w:val="center"/>
              <w:rPr>
                <w:rFonts w:ascii="Times New Roman" w:hAnsi="Times New Roman"/>
                <w:b/>
                <w:color w:val="000000"/>
                <w:sz w:val="24"/>
                <w:szCs w:val="24"/>
              </w:rPr>
            </w:pPr>
            <w:r>
              <w:rPr>
                <w:rFonts w:ascii="Times New Roman" w:hAnsi="Times New Roman"/>
                <w:color w:val="000000"/>
                <w:sz w:val="24"/>
                <w:szCs w:val="24"/>
              </w:rPr>
              <w:t>7</w:t>
            </w:r>
            <w:r w:rsidR="00D647D2" w:rsidRPr="007213A9">
              <w:rPr>
                <w:rFonts w:ascii="Times New Roman" w:hAnsi="Times New Roman"/>
                <w:color w:val="000000"/>
                <w:sz w:val="24"/>
                <w:szCs w:val="24"/>
              </w:rPr>
              <w:t>.</w:t>
            </w:r>
          </w:p>
        </w:tc>
        <w:tc>
          <w:tcPr>
            <w:tcW w:w="4800" w:type="dxa"/>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r w:rsidRPr="007213A9">
              <w:rPr>
                <w:rFonts w:ascii="Times New Roman" w:hAnsi="Times New Roman"/>
                <w:color w:val="000000"/>
                <w:sz w:val="24"/>
                <w:szCs w:val="24"/>
              </w:rPr>
              <w:t xml:space="preserve">Перелік місцевих бюджетів, які беруть участь у виконанні </w:t>
            </w:r>
          </w:p>
        </w:tc>
        <w:tc>
          <w:tcPr>
            <w:tcW w:w="4472" w:type="dxa"/>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r w:rsidRPr="007213A9">
              <w:rPr>
                <w:rFonts w:ascii="Times New Roman" w:hAnsi="Times New Roman"/>
                <w:color w:val="000000"/>
                <w:sz w:val="24"/>
                <w:szCs w:val="24"/>
              </w:rPr>
              <w:t xml:space="preserve">Державний, місцевий бюджети </w:t>
            </w:r>
          </w:p>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p>
        </w:tc>
      </w:tr>
      <w:tr w:rsidR="00D647D2" w:rsidRPr="007213A9" w:rsidTr="0045513F">
        <w:tc>
          <w:tcPr>
            <w:tcW w:w="468" w:type="dxa"/>
            <w:vMerge w:val="restart"/>
          </w:tcPr>
          <w:p w:rsidR="00D647D2" w:rsidRPr="007213A9" w:rsidRDefault="007213A9"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8" w:hanging="120"/>
              <w:jc w:val="center"/>
              <w:rPr>
                <w:rFonts w:ascii="Times New Roman" w:hAnsi="Times New Roman"/>
                <w:b/>
                <w:color w:val="000000"/>
                <w:sz w:val="24"/>
                <w:szCs w:val="24"/>
              </w:rPr>
            </w:pPr>
            <w:r>
              <w:rPr>
                <w:rFonts w:ascii="Times New Roman" w:hAnsi="Times New Roman"/>
                <w:color w:val="000000"/>
                <w:sz w:val="24"/>
                <w:szCs w:val="24"/>
              </w:rPr>
              <w:t>8</w:t>
            </w:r>
            <w:r w:rsidR="00D647D2" w:rsidRPr="007213A9">
              <w:rPr>
                <w:rFonts w:ascii="Times New Roman" w:hAnsi="Times New Roman"/>
                <w:color w:val="000000"/>
                <w:sz w:val="24"/>
                <w:szCs w:val="24"/>
              </w:rPr>
              <w:t>.</w:t>
            </w:r>
          </w:p>
        </w:tc>
        <w:tc>
          <w:tcPr>
            <w:tcW w:w="4800" w:type="dxa"/>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r w:rsidRPr="007213A9">
              <w:rPr>
                <w:rFonts w:ascii="Times New Roman" w:hAnsi="Times New Roman"/>
                <w:color w:val="000000"/>
                <w:sz w:val="24"/>
                <w:szCs w:val="24"/>
              </w:rPr>
              <w:t>Загальний (прогнозний) обсяг фінансових ресурсів, необхідних для реалізації програми, усього,</w:t>
            </w:r>
          </w:p>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r w:rsidRPr="007213A9">
              <w:rPr>
                <w:rFonts w:ascii="Times New Roman" w:hAnsi="Times New Roman"/>
                <w:color w:val="000000"/>
                <w:sz w:val="24"/>
                <w:szCs w:val="24"/>
              </w:rPr>
              <w:t>у тому числі:</w:t>
            </w:r>
          </w:p>
        </w:tc>
        <w:tc>
          <w:tcPr>
            <w:tcW w:w="4472" w:type="dxa"/>
          </w:tcPr>
          <w:p w:rsidR="00D647D2" w:rsidRPr="007213A9" w:rsidRDefault="00D864F7"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FF0000"/>
                <w:sz w:val="24"/>
                <w:szCs w:val="24"/>
              </w:rPr>
            </w:pPr>
            <w:r w:rsidRPr="007213A9">
              <w:rPr>
                <w:rFonts w:ascii="Times New Roman" w:hAnsi="Times New Roman"/>
                <w:sz w:val="24"/>
                <w:szCs w:val="24"/>
                <w:lang w:eastAsia="uk-UA"/>
              </w:rPr>
              <w:t>1581,0</w:t>
            </w:r>
            <w:r w:rsidR="00D647D2" w:rsidRPr="007213A9">
              <w:rPr>
                <w:rFonts w:ascii="Times New Roman" w:hAnsi="Times New Roman"/>
                <w:color w:val="000000"/>
                <w:sz w:val="24"/>
                <w:szCs w:val="24"/>
              </w:rPr>
              <w:t>тис. грн.</w:t>
            </w:r>
          </w:p>
        </w:tc>
      </w:tr>
      <w:tr w:rsidR="00D647D2" w:rsidRPr="007213A9" w:rsidTr="0045513F">
        <w:tc>
          <w:tcPr>
            <w:tcW w:w="468" w:type="dxa"/>
            <w:vMerge/>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8" w:hanging="120"/>
              <w:jc w:val="center"/>
              <w:rPr>
                <w:rFonts w:ascii="Times New Roman" w:hAnsi="Times New Roman"/>
                <w:b/>
                <w:color w:val="000000"/>
                <w:sz w:val="24"/>
                <w:szCs w:val="24"/>
              </w:rPr>
            </w:pPr>
          </w:p>
        </w:tc>
        <w:tc>
          <w:tcPr>
            <w:tcW w:w="4800" w:type="dxa"/>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r w:rsidRPr="007213A9">
              <w:rPr>
                <w:rFonts w:ascii="Times New Roman" w:hAnsi="Times New Roman"/>
                <w:color w:val="000000"/>
                <w:sz w:val="24"/>
                <w:szCs w:val="24"/>
              </w:rPr>
              <w:t>кошти державного бюджету</w:t>
            </w:r>
          </w:p>
        </w:tc>
        <w:tc>
          <w:tcPr>
            <w:tcW w:w="4472" w:type="dxa"/>
          </w:tcPr>
          <w:p w:rsidR="00D647D2" w:rsidRPr="007213A9" w:rsidRDefault="00F245F3"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7213A9">
              <w:rPr>
                <w:rFonts w:ascii="Times New Roman" w:hAnsi="Times New Roman"/>
                <w:sz w:val="24"/>
                <w:szCs w:val="24"/>
              </w:rPr>
              <w:t>1300,0</w:t>
            </w:r>
            <w:r w:rsidR="00D647D2" w:rsidRPr="007213A9">
              <w:rPr>
                <w:rFonts w:ascii="Times New Roman" w:hAnsi="Times New Roman"/>
                <w:sz w:val="24"/>
                <w:szCs w:val="24"/>
              </w:rPr>
              <w:t xml:space="preserve"> </w:t>
            </w:r>
            <w:proofErr w:type="spellStart"/>
            <w:r w:rsidR="00D647D2" w:rsidRPr="007213A9">
              <w:rPr>
                <w:rFonts w:ascii="Times New Roman" w:hAnsi="Times New Roman"/>
                <w:sz w:val="24"/>
                <w:szCs w:val="24"/>
              </w:rPr>
              <w:t>тис.грн</w:t>
            </w:r>
            <w:proofErr w:type="spellEnd"/>
            <w:r w:rsidR="00D647D2" w:rsidRPr="007213A9">
              <w:rPr>
                <w:rFonts w:ascii="Times New Roman" w:hAnsi="Times New Roman"/>
                <w:sz w:val="24"/>
                <w:szCs w:val="24"/>
              </w:rPr>
              <w:t>.</w:t>
            </w:r>
          </w:p>
        </w:tc>
      </w:tr>
      <w:tr w:rsidR="00D647D2" w:rsidRPr="007213A9" w:rsidTr="0045513F">
        <w:tc>
          <w:tcPr>
            <w:tcW w:w="468" w:type="dxa"/>
            <w:vMerge/>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8" w:hanging="120"/>
              <w:jc w:val="center"/>
              <w:rPr>
                <w:rFonts w:ascii="Times New Roman" w:hAnsi="Times New Roman"/>
                <w:b/>
                <w:color w:val="000000"/>
                <w:sz w:val="24"/>
                <w:szCs w:val="24"/>
              </w:rPr>
            </w:pPr>
          </w:p>
        </w:tc>
        <w:tc>
          <w:tcPr>
            <w:tcW w:w="4800" w:type="dxa"/>
          </w:tcPr>
          <w:p w:rsidR="00D647D2" w:rsidRPr="007213A9" w:rsidRDefault="00D647D2" w:rsidP="007213A9">
            <w:pPr>
              <w:spacing w:line="240" w:lineRule="auto"/>
              <w:rPr>
                <w:rFonts w:ascii="Times New Roman" w:hAnsi="Times New Roman"/>
                <w:sz w:val="24"/>
                <w:szCs w:val="24"/>
              </w:rPr>
            </w:pPr>
            <w:r w:rsidRPr="007213A9">
              <w:rPr>
                <w:rFonts w:ascii="Times New Roman" w:hAnsi="Times New Roman"/>
                <w:color w:val="000000"/>
                <w:sz w:val="24"/>
                <w:szCs w:val="24"/>
              </w:rPr>
              <w:t xml:space="preserve">кошти місцевого </w:t>
            </w:r>
            <w:r w:rsidR="00496599" w:rsidRPr="007213A9">
              <w:rPr>
                <w:rFonts w:ascii="Times New Roman" w:hAnsi="Times New Roman"/>
                <w:color w:val="000000"/>
                <w:sz w:val="24"/>
                <w:szCs w:val="24"/>
              </w:rPr>
              <w:t>бюджету</w:t>
            </w:r>
          </w:p>
        </w:tc>
        <w:tc>
          <w:tcPr>
            <w:tcW w:w="4472" w:type="dxa"/>
          </w:tcPr>
          <w:p w:rsidR="00D647D2" w:rsidRPr="007213A9" w:rsidRDefault="00F245F3" w:rsidP="007213A9">
            <w:pPr>
              <w:spacing w:line="240" w:lineRule="auto"/>
              <w:rPr>
                <w:rFonts w:ascii="Times New Roman" w:hAnsi="Times New Roman"/>
                <w:sz w:val="24"/>
                <w:szCs w:val="24"/>
              </w:rPr>
            </w:pPr>
            <w:r w:rsidRPr="007213A9">
              <w:rPr>
                <w:rFonts w:ascii="Times New Roman" w:hAnsi="Times New Roman"/>
                <w:sz w:val="24"/>
                <w:szCs w:val="24"/>
              </w:rPr>
              <w:t>281</w:t>
            </w:r>
            <w:r w:rsidR="00D647D2" w:rsidRPr="007213A9">
              <w:rPr>
                <w:rFonts w:ascii="Times New Roman" w:hAnsi="Times New Roman"/>
                <w:sz w:val="24"/>
                <w:szCs w:val="24"/>
              </w:rPr>
              <w:t xml:space="preserve">,0 </w:t>
            </w:r>
            <w:proofErr w:type="spellStart"/>
            <w:r w:rsidR="00D647D2" w:rsidRPr="007213A9">
              <w:rPr>
                <w:rFonts w:ascii="Times New Roman" w:hAnsi="Times New Roman"/>
                <w:sz w:val="24"/>
                <w:szCs w:val="24"/>
              </w:rPr>
              <w:t>тис.грн</w:t>
            </w:r>
            <w:proofErr w:type="spellEnd"/>
            <w:r w:rsidR="00D647D2" w:rsidRPr="007213A9">
              <w:rPr>
                <w:rFonts w:ascii="Times New Roman" w:hAnsi="Times New Roman"/>
                <w:sz w:val="24"/>
                <w:szCs w:val="24"/>
              </w:rPr>
              <w:t>.</w:t>
            </w:r>
          </w:p>
        </w:tc>
      </w:tr>
      <w:tr w:rsidR="00D647D2" w:rsidRPr="007213A9" w:rsidTr="0045513F">
        <w:trPr>
          <w:trHeight w:val="2723"/>
        </w:trPr>
        <w:tc>
          <w:tcPr>
            <w:tcW w:w="468" w:type="dxa"/>
            <w:vMerge/>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8" w:hanging="120"/>
              <w:jc w:val="center"/>
              <w:rPr>
                <w:rFonts w:ascii="Times New Roman" w:hAnsi="Times New Roman"/>
                <w:b/>
                <w:color w:val="000000"/>
                <w:sz w:val="24"/>
                <w:szCs w:val="24"/>
              </w:rPr>
            </w:pPr>
          </w:p>
        </w:tc>
        <w:tc>
          <w:tcPr>
            <w:tcW w:w="4800" w:type="dxa"/>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rPr>
            </w:pPr>
            <w:r w:rsidRPr="007213A9">
              <w:rPr>
                <w:rFonts w:ascii="Times New Roman" w:hAnsi="Times New Roman"/>
                <w:color w:val="000000"/>
                <w:sz w:val="24"/>
                <w:szCs w:val="24"/>
              </w:rPr>
              <w:t>Основні джерела фінансування програми</w:t>
            </w:r>
          </w:p>
        </w:tc>
        <w:tc>
          <w:tcPr>
            <w:tcW w:w="4472" w:type="dxa"/>
          </w:tcPr>
          <w:p w:rsidR="00D647D2" w:rsidRPr="007213A9"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7213A9">
              <w:rPr>
                <w:rFonts w:ascii="Times New Roman" w:hAnsi="Times New Roman"/>
                <w:color w:val="000000"/>
                <w:sz w:val="24"/>
                <w:szCs w:val="24"/>
              </w:rPr>
              <w:t xml:space="preserve">Реалізація програми здійснюватиметься за рахунок коштів державного, </w:t>
            </w:r>
            <w:r w:rsidR="00F245F3" w:rsidRPr="007213A9">
              <w:rPr>
                <w:rFonts w:ascii="Times New Roman" w:hAnsi="Times New Roman"/>
                <w:color w:val="000000"/>
                <w:sz w:val="24"/>
                <w:szCs w:val="24"/>
              </w:rPr>
              <w:t xml:space="preserve">місцевого </w:t>
            </w:r>
            <w:r w:rsidRPr="007213A9">
              <w:rPr>
                <w:rFonts w:ascii="Times New Roman" w:hAnsi="Times New Roman"/>
                <w:color w:val="000000"/>
                <w:sz w:val="24"/>
                <w:szCs w:val="24"/>
              </w:rPr>
              <w:t>бюджетів. Крім того, прогнозується залучення коштів за рахунок інших джерел фінансування, не заборонених чинним законодавством.</w:t>
            </w:r>
          </w:p>
        </w:tc>
      </w:tr>
    </w:tbl>
    <w:p w:rsidR="00D647D2" w:rsidRPr="00D647D2" w:rsidRDefault="00D647D2" w:rsidP="0072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000000"/>
          <w:sz w:val="28"/>
          <w:szCs w:val="28"/>
        </w:rPr>
      </w:pPr>
    </w:p>
    <w:p w:rsidR="00D864F7" w:rsidRDefault="00D864F7" w:rsidP="00D864F7">
      <w:pPr>
        <w:pStyle w:val="western"/>
        <w:spacing w:before="0" w:beforeAutospacing="0" w:after="0" w:afterAutospacing="0" w:line="300" w:lineRule="atLeast"/>
        <w:ind w:left="6237"/>
        <w:rPr>
          <w:lang w:val="uk-UA" w:eastAsia="uk-UA"/>
        </w:rPr>
      </w:pPr>
    </w:p>
    <w:p w:rsidR="00D864F7" w:rsidRDefault="00D864F7" w:rsidP="00D864F7">
      <w:pPr>
        <w:pStyle w:val="western"/>
        <w:spacing w:before="0" w:beforeAutospacing="0" w:after="0" w:afterAutospacing="0" w:line="300" w:lineRule="atLeast"/>
        <w:ind w:left="6237"/>
        <w:rPr>
          <w:lang w:val="uk-UA" w:eastAsia="uk-UA"/>
        </w:rPr>
      </w:pPr>
    </w:p>
    <w:p w:rsidR="00C3328E" w:rsidRPr="00C3328E" w:rsidRDefault="00C3328E" w:rsidP="009124A3">
      <w:pPr>
        <w:spacing w:after="0" w:line="240" w:lineRule="atLeast"/>
        <w:rPr>
          <w:rFonts w:ascii="Times New Roman" w:hAnsi="Times New Roman"/>
          <w:sz w:val="24"/>
          <w:szCs w:val="24"/>
          <w:lang w:eastAsia="uk-UA"/>
        </w:rPr>
      </w:pPr>
      <w:r w:rsidRPr="00C3328E">
        <w:rPr>
          <w:rFonts w:ascii="Times New Roman" w:hAnsi="Times New Roman"/>
          <w:sz w:val="24"/>
          <w:szCs w:val="24"/>
          <w:lang w:eastAsia="uk-UA"/>
        </w:rPr>
        <w:t> </w:t>
      </w:r>
    </w:p>
    <w:p w:rsidR="00C3328E" w:rsidRPr="00410D9B" w:rsidRDefault="00C3328E" w:rsidP="004E382B">
      <w:pPr>
        <w:spacing w:after="0" w:line="240" w:lineRule="atLeast"/>
        <w:jc w:val="center"/>
        <w:rPr>
          <w:rFonts w:ascii="Times New Roman" w:hAnsi="Times New Roman"/>
          <w:sz w:val="28"/>
          <w:szCs w:val="28"/>
          <w:lang w:eastAsia="uk-UA"/>
        </w:rPr>
      </w:pPr>
      <w:r w:rsidRPr="00410D9B">
        <w:rPr>
          <w:rFonts w:ascii="Times New Roman" w:hAnsi="Times New Roman"/>
          <w:b/>
          <w:bCs/>
          <w:sz w:val="28"/>
          <w:szCs w:val="28"/>
          <w:lang w:eastAsia="uk-UA"/>
        </w:rPr>
        <w:t>ПРОГРАМА</w:t>
      </w:r>
    </w:p>
    <w:p w:rsidR="00C3328E" w:rsidRPr="00410D9B" w:rsidRDefault="00EE23F3" w:rsidP="004E382B">
      <w:pPr>
        <w:spacing w:after="0" w:line="240" w:lineRule="atLeast"/>
        <w:jc w:val="center"/>
        <w:rPr>
          <w:rFonts w:ascii="Times New Roman" w:hAnsi="Times New Roman"/>
          <w:sz w:val="28"/>
          <w:szCs w:val="28"/>
          <w:lang w:eastAsia="uk-UA"/>
        </w:rPr>
      </w:pPr>
      <w:r>
        <w:rPr>
          <w:rFonts w:ascii="Times New Roman" w:hAnsi="Times New Roman"/>
          <w:b/>
          <w:bCs/>
          <w:sz w:val="28"/>
          <w:szCs w:val="28"/>
          <w:lang w:eastAsia="uk-UA"/>
        </w:rPr>
        <w:t>п</w:t>
      </w:r>
      <w:r w:rsidR="00C3328E" w:rsidRPr="00410D9B">
        <w:rPr>
          <w:rFonts w:ascii="Times New Roman" w:hAnsi="Times New Roman"/>
          <w:b/>
          <w:bCs/>
          <w:sz w:val="28"/>
          <w:szCs w:val="28"/>
          <w:lang w:eastAsia="uk-UA"/>
        </w:rPr>
        <w:t>оводження з твердими по</w:t>
      </w:r>
      <w:r w:rsidR="006D4B80" w:rsidRPr="00410D9B">
        <w:rPr>
          <w:rFonts w:ascii="Times New Roman" w:hAnsi="Times New Roman"/>
          <w:b/>
          <w:bCs/>
          <w:sz w:val="28"/>
          <w:szCs w:val="28"/>
          <w:lang w:eastAsia="uk-UA"/>
        </w:rPr>
        <w:t>бутовими відходами на період 2021-2023</w:t>
      </w:r>
      <w:r w:rsidR="00C3328E" w:rsidRPr="00410D9B">
        <w:rPr>
          <w:rFonts w:ascii="Times New Roman" w:hAnsi="Times New Roman"/>
          <w:b/>
          <w:bCs/>
          <w:sz w:val="28"/>
          <w:szCs w:val="28"/>
          <w:lang w:eastAsia="uk-UA"/>
        </w:rPr>
        <w:t xml:space="preserve"> років</w:t>
      </w:r>
    </w:p>
    <w:p w:rsidR="00C3328E" w:rsidRPr="00410D9B" w:rsidRDefault="00C3328E" w:rsidP="009124A3">
      <w:pPr>
        <w:spacing w:after="0" w:line="240" w:lineRule="atLeast"/>
        <w:rPr>
          <w:rFonts w:ascii="Times New Roman" w:hAnsi="Times New Roman"/>
          <w:sz w:val="28"/>
          <w:szCs w:val="28"/>
          <w:lang w:eastAsia="uk-UA"/>
        </w:rPr>
      </w:pPr>
      <w:r w:rsidRPr="00410D9B">
        <w:rPr>
          <w:rFonts w:ascii="Times New Roman" w:hAnsi="Times New Roman"/>
          <w:sz w:val="28"/>
          <w:szCs w:val="28"/>
          <w:lang w:eastAsia="uk-UA"/>
        </w:rPr>
        <w:t> </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Ця програма визначає правові, організаційні та економічні засади діяльності,  пов’язаної із запобіганням або зменшенням обсягів утворення твердих побутових відходів, їх збиранням, перевезенням, обробленням, утилізацією, знешкодженням та відверненням негативного впливу відходів на на</w:t>
      </w:r>
      <w:r w:rsidR="007661E6">
        <w:rPr>
          <w:rFonts w:ascii="Times New Roman" w:hAnsi="Times New Roman"/>
          <w:sz w:val="28"/>
          <w:szCs w:val="28"/>
          <w:lang w:eastAsia="uk-UA"/>
        </w:rPr>
        <w:t>вколишнє природне середовище та</w:t>
      </w:r>
      <w:r w:rsidRPr="00410D9B">
        <w:rPr>
          <w:rFonts w:ascii="Times New Roman" w:hAnsi="Times New Roman"/>
          <w:sz w:val="28"/>
          <w:szCs w:val="28"/>
          <w:lang w:eastAsia="uk-UA"/>
        </w:rPr>
        <w:t xml:space="preserve"> здо</w:t>
      </w:r>
      <w:r w:rsidR="007661E6">
        <w:rPr>
          <w:rFonts w:ascii="Times New Roman" w:hAnsi="Times New Roman"/>
          <w:sz w:val="28"/>
          <w:szCs w:val="28"/>
          <w:lang w:eastAsia="uk-UA"/>
        </w:rPr>
        <w:t>ров’я людини</w:t>
      </w:r>
      <w:r w:rsidRPr="00410D9B">
        <w:rPr>
          <w:rFonts w:ascii="Times New Roman" w:hAnsi="Times New Roman"/>
          <w:sz w:val="28"/>
          <w:szCs w:val="28"/>
          <w:lang w:eastAsia="uk-UA"/>
        </w:rPr>
        <w:t xml:space="preserve"> на території </w:t>
      </w:r>
      <w:r w:rsidR="00183A57" w:rsidRPr="00410D9B">
        <w:rPr>
          <w:rFonts w:ascii="Times New Roman" w:hAnsi="Times New Roman"/>
          <w:sz w:val="28"/>
          <w:szCs w:val="28"/>
          <w:lang w:eastAsia="uk-UA"/>
        </w:rPr>
        <w:t>Великосеверинівської</w:t>
      </w:r>
      <w:r w:rsidRPr="00410D9B">
        <w:rPr>
          <w:rFonts w:ascii="Times New Roman" w:hAnsi="Times New Roman"/>
          <w:sz w:val="28"/>
          <w:szCs w:val="28"/>
          <w:lang w:eastAsia="uk-UA"/>
        </w:rPr>
        <w:t xml:space="preserve"> сільської ради.</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Програму розроблено на виконання Постанови Кабінету Міністрів України від 4 березня 2004 року № 265 «Про затвердження Програми поводження з твердими побутовими відходами».</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Нормативно-правовою базою для розроблення Програми є Закони України: «Про місцеве самоврядування в Україні», «Про відходи», «Про благоустрій населених пунктів», інші нормативно-правові акти Президента України, Кабінету Міністрів України, центрального виконавчого органу з питань житлово-комунального господарства. </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w:t>
      </w:r>
    </w:p>
    <w:p w:rsidR="00C3328E" w:rsidRPr="00410D9B" w:rsidRDefault="00EE23F3" w:rsidP="007661E6">
      <w:pPr>
        <w:spacing w:after="0" w:line="240" w:lineRule="atLeast"/>
        <w:jc w:val="center"/>
        <w:rPr>
          <w:rFonts w:ascii="Times New Roman" w:hAnsi="Times New Roman"/>
          <w:sz w:val="28"/>
          <w:szCs w:val="28"/>
          <w:lang w:eastAsia="uk-UA"/>
        </w:rPr>
      </w:pPr>
      <w:r>
        <w:rPr>
          <w:rFonts w:ascii="Times New Roman" w:hAnsi="Times New Roman"/>
          <w:b/>
          <w:bCs/>
          <w:sz w:val="28"/>
          <w:szCs w:val="28"/>
          <w:lang w:eastAsia="uk-UA"/>
        </w:rPr>
        <w:t>1.</w:t>
      </w:r>
      <w:r w:rsidR="00C3328E" w:rsidRPr="00410D9B">
        <w:rPr>
          <w:rFonts w:ascii="Times New Roman" w:hAnsi="Times New Roman"/>
          <w:b/>
          <w:bCs/>
          <w:sz w:val="28"/>
          <w:szCs w:val="28"/>
          <w:lang w:eastAsia="uk-UA"/>
        </w:rPr>
        <w:t>Загальні положення Програми</w:t>
      </w:r>
    </w:p>
    <w:p w:rsidR="00C3328E" w:rsidRPr="00410D9B" w:rsidRDefault="00C3328E" w:rsidP="007661E6">
      <w:pPr>
        <w:spacing w:after="0" w:line="240" w:lineRule="atLeast"/>
        <w:ind w:firstLine="720"/>
        <w:jc w:val="center"/>
        <w:rPr>
          <w:rFonts w:ascii="Times New Roman" w:hAnsi="Times New Roman"/>
          <w:sz w:val="28"/>
          <w:szCs w:val="28"/>
          <w:lang w:eastAsia="uk-UA"/>
        </w:rPr>
      </w:pP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Програму поводження з твер</w:t>
      </w:r>
      <w:r w:rsidR="006D4B80" w:rsidRPr="00410D9B">
        <w:rPr>
          <w:rFonts w:ascii="Times New Roman" w:hAnsi="Times New Roman"/>
          <w:sz w:val="28"/>
          <w:szCs w:val="28"/>
          <w:lang w:eastAsia="uk-UA"/>
        </w:rPr>
        <w:t xml:space="preserve">дими побутовими відходами </w:t>
      </w:r>
      <w:r w:rsidR="005F5B8F" w:rsidRPr="00410D9B">
        <w:rPr>
          <w:rFonts w:ascii="Times New Roman" w:hAnsi="Times New Roman"/>
          <w:sz w:val="28"/>
          <w:szCs w:val="28"/>
          <w:lang w:eastAsia="uk-UA"/>
        </w:rPr>
        <w:t xml:space="preserve">Великосеверинівської сільської ради </w:t>
      </w:r>
      <w:r w:rsidR="006D4B80" w:rsidRPr="00410D9B">
        <w:rPr>
          <w:rFonts w:ascii="Times New Roman" w:hAnsi="Times New Roman"/>
          <w:sz w:val="28"/>
          <w:szCs w:val="28"/>
          <w:lang w:eastAsia="uk-UA"/>
        </w:rPr>
        <w:t>на 2021-2023</w:t>
      </w:r>
      <w:r w:rsidRPr="00410D9B">
        <w:rPr>
          <w:rFonts w:ascii="Times New Roman" w:hAnsi="Times New Roman"/>
          <w:sz w:val="28"/>
          <w:szCs w:val="28"/>
          <w:lang w:eastAsia="uk-UA"/>
        </w:rPr>
        <w:t xml:space="preserve"> роки </w:t>
      </w:r>
      <w:r w:rsidR="006D4B80" w:rsidRPr="00410D9B">
        <w:rPr>
          <w:rFonts w:ascii="Times New Roman" w:hAnsi="Times New Roman"/>
          <w:sz w:val="28"/>
          <w:szCs w:val="28"/>
          <w:lang w:eastAsia="uk-UA"/>
        </w:rPr>
        <w:t xml:space="preserve">(далі - Програма) </w:t>
      </w:r>
      <w:r w:rsidRPr="00410D9B">
        <w:rPr>
          <w:rFonts w:ascii="Times New Roman" w:hAnsi="Times New Roman"/>
          <w:sz w:val="28"/>
          <w:szCs w:val="28"/>
          <w:lang w:eastAsia="uk-UA"/>
        </w:rPr>
        <w:t xml:space="preserve">розроблено для розв'язання  проблем, пов’язаних з охороною довкілля та здоров’ям населення, однією з причин яких є низький рівень використання відходів. Ситуація, яка склалася в Україні з питання розміщення місць концентрації побутових відходів, їх збору, сортування, утилізації та подальшого використання як вторинної сировини, підтверджує існування глобальної проблеми, яка впливає на екологічний стан населених пунктів </w:t>
      </w:r>
      <w:r w:rsidR="004E382B" w:rsidRPr="00410D9B">
        <w:rPr>
          <w:rFonts w:ascii="Times New Roman" w:hAnsi="Times New Roman"/>
          <w:sz w:val="28"/>
          <w:szCs w:val="28"/>
          <w:lang w:eastAsia="uk-UA"/>
        </w:rPr>
        <w:t>Великосеверинів</w:t>
      </w:r>
      <w:r w:rsidRPr="00410D9B">
        <w:rPr>
          <w:rFonts w:ascii="Times New Roman" w:hAnsi="Times New Roman"/>
          <w:sz w:val="28"/>
          <w:szCs w:val="28"/>
          <w:lang w:eastAsia="uk-UA"/>
        </w:rPr>
        <w:t>ської сільської ради. </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Питання поводження з твердими побутовими відходами</w:t>
      </w:r>
      <w:r w:rsidR="006D4B80" w:rsidRPr="00410D9B">
        <w:rPr>
          <w:rFonts w:ascii="Times New Roman" w:hAnsi="Times New Roman"/>
          <w:sz w:val="28"/>
          <w:szCs w:val="28"/>
          <w:lang w:eastAsia="uk-UA"/>
        </w:rPr>
        <w:t xml:space="preserve"> (</w:t>
      </w:r>
      <w:proofErr w:type="spellStart"/>
      <w:r w:rsidR="006D4B80" w:rsidRPr="00410D9B">
        <w:rPr>
          <w:rFonts w:ascii="Times New Roman" w:hAnsi="Times New Roman"/>
          <w:sz w:val="28"/>
          <w:szCs w:val="28"/>
          <w:lang w:eastAsia="uk-UA"/>
        </w:rPr>
        <w:t>далі-ТПВ</w:t>
      </w:r>
      <w:proofErr w:type="spellEnd"/>
      <w:r w:rsidR="006D4B80" w:rsidRPr="00410D9B">
        <w:rPr>
          <w:rFonts w:ascii="Times New Roman" w:hAnsi="Times New Roman"/>
          <w:sz w:val="28"/>
          <w:szCs w:val="28"/>
          <w:lang w:eastAsia="uk-UA"/>
        </w:rPr>
        <w:t>)</w:t>
      </w:r>
      <w:r w:rsidRPr="00410D9B">
        <w:rPr>
          <w:rFonts w:ascii="Times New Roman" w:hAnsi="Times New Roman"/>
          <w:sz w:val="28"/>
          <w:szCs w:val="28"/>
          <w:lang w:eastAsia="uk-UA"/>
        </w:rPr>
        <w:t xml:space="preserve"> є однією з ключових проблем сільської ради. </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xml:space="preserve">Існуюча структура системи санітарного очищення населеного пункту сільської ради недосконала та не забезпечує достатнього контролю за санітарним станом території. Побутові відходи складують на </w:t>
      </w:r>
      <w:r w:rsidR="00D10943" w:rsidRPr="00410D9B">
        <w:rPr>
          <w:rFonts w:ascii="Times New Roman" w:hAnsi="Times New Roman"/>
          <w:sz w:val="28"/>
          <w:szCs w:val="28"/>
          <w:lang w:eastAsia="uk-UA"/>
        </w:rPr>
        <w:t>стихійних несанкціонованих звалищах</w:t>
      </w:r>
      <w:r w:rsidRPr="00410D9B">
        <w:rPr>
          <w:rFonts w:ascii="Times New Roman" w:hAnsi="Times New Roman"/>
          <w:sz w:val="28"/>
          <w:szCs w:val="28"/>
          <w:lang w:eastAsia="uk-UA"/>
        </w:rPr>
        <w:t>. Це становить екологічну небезпеку, оскільки стічні води, насичені забруднюючими речовинами, потрапляють у водні об’єкти.</w:t>
      </w:r>
    </w:p>
    <w:p w:rsidR="00C3328E" w:rsidRPr="00410D9B" w:rsidRDefault="007661E6" w:rsidP="007661E6">
      <w:pPr>
        <w:spacing w:after="0" w:line="240" w:lineRule="atLeast"/>
        <w:ind w:firstLine="720"/>
        <w:jc w:val="both"/>
        <w:rPr>
          <w:rFonts w:ascii="Times New Roman" w:hAnsi="Times New Roman"/>
          <w:sz w:val="28"/>
          <w:szCs w:val="28"/>
          <w:lang w:eastAsia="uk-UA"/>
        </w:rPr>
      </w:pPr>
      <w:r>
        <w:rPr>
          <w:rFonts w:ascii="Times New Roman" w:hAnsi="Times New Roman"/>
          <w:sz w:val="28"/>
          <w:szCs w:val="28"/>
          <w:lang w:eastAsia="uk-UA"/>
        </w:rPr>
        <w:t xml:space="preserve">Вивезення </w:t>
      </w:r>
      <w:r w:rsidR="00C3328E" w:rsidRPr="00410D9B">
        <w:rPr>
          <w:rFonts w:ascii="Times New Roman" w:hAnsi="Times New Roman"/>
          <w:sz w:val="28"/>
          <w:szCs w:val="28"/>
          <w:lang w:eastAsia="uk-UA"/>
        </w:rPr>
        <w:t>ТПВ проводиться жителями населеного пункту самостійно. </w:t>
      </w:r>
    </w:p>
    <w:p w:rsidR="006D4B80" w:rsidRPr="00410D9B" w:rsidRDefault="007661E6" w:rsidP="007661E6">
      <w:pPr>
        <w:spacing w:after="0" w:line="240" w:lineRule="atLeast"/>
        <w:ind w:firstLine="720"/>
        <w:jc w:val="both"/>
        <w:rPr>
          <w:rFonts w:ascii="Times New Roman" w:hAnsi="Times New Roman"/>
          <w:sz w:val="28"/>
          <w:szCs w:val="28"/>
          <w:lang w:eastAsia="uk-UA"/>
        </w:rPr>
      </w:pPr>
      <w:r>
        <w:rPr>
          <w:rFonts w:ascii="Times New Roman" w:hAnsi="Times New Roman"/>
          <w:sz w:val="28"/>
          <w:szCs w:val="28"/>
          <w:lang w:eastAsia="uk-UA"/>
        </w:rPr>
        <w:t xml:space="preserve">Для </w:t>
      </w:r>
      <w:r w:rsidR="004E382B" w:rsidRPr="00410D9B">
        <w:rPr>
          <w:rFonts w:ascii="Times New Roman" w:hAnsi="Times New Roman"/>
          <w:sz w:val="28"/>
          <w:szCs w:val="28"/>
          <w:lang w:eastAsia="uk-UA"/>
        </w:rPr>
        <w:t>Великосеверинівсь</w:t>
      </w:r>
      <w:r w:rsidR="00C3328E" w:rsidRPr="00410D9B">
        <w:rPr>
          <w:rFonts w:ascii="Times New Roman" w:hAnsi="Times New Roman"/>
          <w:sz w:val="28"/>
          <w:szCs w:val="28"/>
          <w:lang w:eastAsia="uk-UA"/>
        </w:rPr>
        <w:t>кої сільської ради, через відсутність коштів у бюджеті, придбання хоча б одного сміттєвоза, не кажучи про приведення сміттєзвалища до екологічно-</w:t>
      </w:r>
      <w:r w:rsidR="004E382B" w:rsidRPr="00410D9B">
        <w:rPr>
          <w:rFonts w:ascii="Times New Roman" w:hAnsi="Times New Roman"/>
          <w:sz w:val="28"/>
          <w:szCs w:val="28"/>
          <w:lang w:eastAsia="uk-UA"/>
        </w:rPr>
        <w:t>б</w:t>
      </w:r>
      <w:r w:rsidR="00C3328E" w:rsidRPr="00410D9B">
        <w:rPr>
          <w:rFonts w:ascii="Times New Roman" w:hAnsi="Times New Roman"/>
          <w:sz w:val="28"/>
          <w:szCs w:val="28"/>
          <w:lang w:eastAsia="uk-UA"/>
        </w:rPr>
        <w:t xml:space="preserve">езпечного стану, стало проблемою, яку неможливо вирішити без допомоги держави та залучення інвестицій. </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xml:space="preserve">Зазначені проблеми передусім викликані  обмеженими можливостями </w:t>
      </w:r>
      <w:r w:rsidR="007661E6" w:rsidRPr="00410D9B">
        <w:rPr>
          <w:rFonts w:ascii="Times New Roman" w:hAnsi="Times New Roman"/>
          <w:sz w:val="28"/>
          <w:szCs w:val="28"/>
          <w:lang w:eastAsia="uk-UA"/>
        </w:rPr>
        <w:t xml:space="preserve">бюджету </w:t>
      </w:r>
      <w:r w:rsidRPr="00410D9B">
        <w:rPr>
          <w:rFonts w:ascii="Times New Roman" w:hAnsi="Times New Roman"/>
          <w:sz w:val="28"/>
          <w:szCs w:val="28"/>
          <w:lang w:eastAsia="uk-UA"/>
        </w:rPr>
        <w:t>сільсько</w:t>
      </w:r>
      <w:r w:rsidR="007661E6">
        <w:rPr>
          <w:rFonts w:ascii="Times New Roman" w:hAnsi="Times New Roman"/>
          <w:sz w:val="28"/>
          <w:szCs w:val="28"/>
          <w:lang w:eastAsia="uk-UA"/>
        </w:rPr>
        <w:t>ї територіальної громади</w:t>
      </w:r>
      <w:r w:rsidRPr="00410D9B">
        <w:rPr>
          <w:rFonts w:ascii="Times New Roman" w:hAnsi="Times New Roman"/>
          <w:sz w:val="28"/>
          <w:szCs w:val="28"/>
          <w:lang w:eastAsia="uk-UA"/>
        </w:rPr>
        <w:t xml:space="preserve"> в частині фінансування розвитку та утримання об’єктів поводження з ТПВ. </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lastRenderedPageBreak/>
        <w:t>Ефективне вирішення комплексу питань, пов’язаних із поводженням з побутовими відходами, можливе лише за умови розв’язан</w:t>
      </w:r>
      <w:r w:rsidR="007661E6">
        <w:rPr>
          <w:rFonts w:ascii="Times New Roman" w:hAnsi="Times New Roman"/>
          <w:sz w:val="28"/>
          <w:szCs w:val="28"/>
          <w:lang w:eastAsia="uk-UA"/>
        </w:rPr>
        <w:t>ня основних завдань, визначених</w:t>
      </w:r>
      <w:r w:rsidRPr="00410D9B">
        <w:rPr>
          <w:rFonts w:ascii="Times New Roman" w:hAnsi="Times New Roman"/>
          <w:sz w:val="28"/>
          <w:szCs w:val="28"/>
          <w:lang w:eastAsia="uk-UA"/>
        </w:rPr>
        <w:t xml:space="preserve"> Програмою, яка враховує сучасний стан та перспективи розвитку у цій сфері. </w:t>
      </w:r>
    </w:p>
    <w:p w:rsidR="00C3328E" w:rsidRPr="00410D9B" w:rsidRDefault="00C3328E" w:rsidP="007661E6">
      <w:pPr>
        <w:spacing w:after="0" w:line="240" w:lineRule="atLeast"/>
        <w:ind w:firstLine="720"/>
        <w:jc w:val="center"/>
        <w:rPr>
          <w:rFonts w:ascii="Times New Roman" w:hAnsi="Times New Roman"/>
          <w:sz w:val="28"/>
          <w:szCs w:val="28"/>
          <w:lang w:eastAsia="uk-UA"/>
        </w:rPr>
      </w:pPr>
      <w:r w:rsidRPr="00410D9B">
        <w:rPr>
          <w:rFonts w:ascii="Times New Roman" w:hAnsi="Times New Roman"/>
          <w:b/>
          <w:bCs/>
          <w:sz w:val="28"/>
          <w:szCs w:val="28"/>
          <w:lang w:eastAsia="uk-UA"/>
        </w:rPr>
        <w:t>2. Мета Програми</w:t>
      </w:r>
    </w:p>
    <w:p w:rsidR="00C3328E" w:rsidRPr="00410D9B" w:rsidRDefault="00C3328E" w:rsidP="007661E6">
      <w:pPr>
        <w:spacing w:after="0" w:line="240" w:lineRule="atLeast"/>
        <w:ind w:firstLine="720"/>
        <w:jc w:val="both"/>
        <w:rPr>
          <w:rFonts w:ascii="Times New Roman" w:hAnsi="Times New Roman"/>
          <w:sz w:val="28"/>
          <w:szCs w:val="28"/>
          <w:lang w:eastAsia="uk-UA"/>
        </w:rPr>
      </w:pPr>
    </w:p>
    <w:p w:rsidR="00166122" w:rsidRPr="00410D9B" w:rsidRDefault="005F5B8F"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Основною метою П</w:t>
      </w:r>
      <w:r w:rsidR="00C3328E" w:rsidRPr="00410D9B">
        <w:rPr>
          <w:rFonts w:ascii="Times New Roman" w:hAnsi="Times New Roman"/>
          <w:sz w:val="28"/>
          <w:szCs w:val="28"/>
          <w:lang w:eastAsia="uk-UA"/>
        </w:rPr>
        <w:t>рограми є координація дій органів всіх гілок місцевої влади, суб'єктів господарювання</w:t>
      </w:r>
      <w:r w:rsidR="004E382B" w:rsidRPr="00410D9B">
        <w:rPr>
          <w:rFonts w:ascii="Times New Roman" w:hAnsi="Times New Roman"/>
          <w:sz w:val="28"/>
          <w:szCs w:val="28"/>
          <w:lang w:eastAsia="uk-UA"/>
        </w:rPr>
        <w:t>, громадських організацій</w:t>
      </w:r>
      <w:r w:rsidR="00C3328E" w:rsidRPr="00410D9B">
        <w:rPr>
          <w:rFonts w:ascii="Times New Roman" w:hAnsi="Times New Roman"/>
          <w:sz w:val="28"/>
          <w:szCs w:val="28"/>
          <w:lang w:eastAsia="uk-UA"/>
        </w:rPr>
        <w:t xml:space="preserve"> та активізація населення для забезпечення реалізації загальнодержавної програми поводження з твердими побутовими відходами та державної політики в цій сфері, яка спрямована на підвищення ресурсозбереження, зменшення шкідливого впливу відходів на навколишнє природне середовище і здоров'я людей.</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w:t>
      </w:r>
    </w:p>
    <w:p w:rsidR="00C3328E" w:rsidRDefault="00C3328E" w:rsidP="007661E6">
      <w:pPr>
        <w:spacing w:after="0" w:line="240" w:lineRule="atLeast"/>
        <w:ind w:firstLine="720"/>
        <w:jc w:val="center"/>
        <w:rPr>
          <w:rFonts w:ascii="Times New Roman" w:hAnsi="Times New Roman"/>
          <w:b/>
          <w:bCs/>
          <w:sz w:val="28"/>
          <w:szCs w:val="28"/>
          <w:lang w:eastAsia="uk-UA"/>
        </w:rPr>
      </w:pPr>
      <w:r w:rsidRPr="00410D9B">
        <w:rPr>
          <w:rFonts w:ascii="Times New Roman" w:hAnsi="Times New Roman"/>
          <w:b/>
          <w:bCs/>
          <w:sz w:val="28"/>
          <w:szCs w:val="28"/>
          <w:lang w:eastAsia="uk-UA"/>
        </w:rPr>
        <w:t>3. Основні завдання Програми</w:t>
      </w:r>
    </w:p>
    <w:p w:rsidR="00571FC9" w:rsidRPr="00410D9B" w:rsidRDefault="00571FC9" w:rsidP="007661E6">
      <w:pPr>
        <w:spacing w:after="0" w:line="240" w:lineRule="atLeast"/>
        <w:ind w:firstLine="720"/>
        <w:jc w:val="center"/>
        <w:rPr>
          <w:rFonts w:ascii="Times New Roman" w:hAnsi="Times New Roman"/>
          <w:sz w:val="28"/>
          <w:szCs w:val="28"/>
          <w:lang w:eastAsia="uk-UA"/>
        </w:rPr>
      </w:pPr>
    </w:p>
    <w:p w:rsidR="00C3328E" w:rsidRPr="00410D9B" w:rsidRDefault="007661E6" w:rsidP="007661E6">
      <w:pPr>
        <w:spacing w:after="0" w:line="240" w:lineRule="atLeast"/>
        <w:ind w:firstLine="720"/>
        <w:jc w:val="both"/>
        <w:rPr>
          <w:rFonts w:ascii="Times New Roman" w:hAnsi="Times New Roman"/>
          <w:sz w:val="28"/>
          <w:szCs w:val="28"/>
          <w:lang w:eastAsia="uk-UA"/>
        </w:rPr>
      </w:pPr>
      <w:r>
        <w:rPr>
          <w:rFonts w:ascii="Times New Roman" w:hAnsi="Times New Roman"/>
          <w:sz w:val="28"/>
          <w:szCs w:val="28"/>
          <w:lang w:eastAsia="uk-UA"/>
        </w:rPr>
        <w:t>1.</w:t>
      </w:r>
      <w:r w:rsidR="00974413" w:rsidRPr="00410D9B">
        <w:rPr>
          <w:rFonts w:ascii="Times New Roman" w:hAnsi="Times New Roman"/>
          <w:sz w:val="28"/>
          <w:szCs w:val="28"/>
          <w:lang w:eastAsia="uk-UA"/>
        </w:rPr>
        <w:t>Відведення місця під створення полігону твердих побутових відходів</w:t>
      </w:r>
      <w:r w:rsidR="002D1B74" w:rsidRPr="00410D9B">
        <w:rPr>
          <w:rFonts w:ascii="Times New Roman" w:hAnsi="Times New Roman"/>
          <w:sz w:val="28"/>
          <w:szCs w:val="28"/>
          <w:lang w:eastAsia="uk-UA"/>
        </w:rPr>
        <w:t>.</w:t>
      </w:r>
    </w:p>
    <w:p w:rsidR="00C3328E" w:rsidRPr="00410D9B" w:rsidRDefault="002D1B74"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2</w:t>
      </w:r>
      <w:r w:rsidR="007661E6">
        <w:rPr>
          <w:rFonts w:ascii="Times New Roman" w:hAnsi="Times New Roman"/>
          <w:sz w:val="28"/>
          <w:szCs w:val="28"/>
          <w:lang w:eastAsia="uk-UA"/>
        </w:rPr>
        <w:t>.</w:t>
      </w:r>
      <w:r w:rsidR="00C3328E" w:rsidRPr="00410D9B">
        <w:rPr>
          <w:rFonts w:ascii="Times New Roman" w:hAnsi="Times New Roman"/>
          <w:sz w:val="28"/>
          <w:szCs w:val="28"/>
          <w:lang w:eastAsia="uk-UA"/>
        </w:rPr>
        <w:t xml:space="preserve">Проведення екологічних семінарів з цього питання в населених пунктах </w:t>
      </w:r>
      <w:r w:rsidR="004E382B" w:rsidRPr="00410D9B">
        <w:rPr>
          <w:rFonts w:ascii="Times New Roman" w:hAnsi="Times New Roman"/>
          <w:sz w:val="28"/>
          <w:szCs w:val="28"/>
          <w:lang w:eastAsia="uk-UA"/>
        </w:rPr>
        <w:t>Великосеверинівської</w:t>
      </w:r>
      <w:r w:rsidR="00C3328E" w:rsidRPr="00410D9B">
        <w:rPr>
          <w:rFonts w:ascii="Times New Roman" w:hAnsi="Times New Roman"/>
          <w:sz w:val="28"/>
          <w:szCs w:val="28"/>
          <w:lang w:eastAsia="uk-UA"/>
        </w:rPr>
        <w:t xml:space="preserve"> с</w:t>
      </w:r>
      <w:r w:rsidR="004E382B" w:rsidRPr="00410D9B">
        <w:rPr>
          <w:rFonts w:ascii="Times New Roman" w:hAnsi="Times New Roman"/>
          <w:sz w:val="28"/>
          <w:szCs w:val="28"/>
          <w:lang w:eastAsia="uk-UA"/>
        </w:rPr>
        <w:t>і</w:t>
      </w:r>
      <w:r w:rsidR="00C3328E" w:rsidRPr="00410D9B">
        <w:rPr>
          <w:rFonts w:ascii="Times New Roman" w:hAnsi="Times New Roman"/>
          <w:sz w:val="28"/>
          <w:szCs w:val="28"/>
          <w:lang w:eastAsia="uk-UA"/>
        </w:rPr>
        <w:t>л</w:t>
      </w:r>
      <w:r w:rsidR="004E382B" w:rsidRPr="00410D9B">
        <w:rPr>
          <w:rFonts w:ascii="Times New Roman" w:hAnsi="Times New Roman"/>
          <w:sz w:val="28"/>
          <w:szCs w:val="28"/>
          <w:lang w:eastAsia="uk-UA"/>
        </w:rPr>
        <w:t>ьськ</w:t>
      </w:r>
      <w:r w:rsidR="00C3328E" w:rsidRPr="00410D9B">
        <w:rPr>
          <w:rFonts w:ascii="Times New Roman" w:hAnsi="Times New Roman"/>
          <w:sz w:val="28"/>
          <w:szCs w:val="28"/>
          <w:lang w:eastAsia="uk-UA"/>
        </w:rPr>
        <w:t>ої ради</w:t>
      </w:r>
      <w:r w:rsidR="005F5B8F" w:rsidRPr="00410D9B">
        <w:rPr>
          <w:rFonts w:ascii="Times New Roman" w:hAnsi="Times New Roman"/>
          <w:sz w:val="28"/>
          <w:szCs w:val="28"/>
          <w:lang w:eastAsia="uk-UA"/>
        </w:rPr>
        <w:t>.</w:t>
      </w:r>
    </w:p>
    <w:p w:rsidR="00C3328E" w:rsidRPr="00410D9B" w:rsidRDefault="002D1B74"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3</w:t>
      </w:r>
      <w:r w:rsidR="007661E6">
        <w:rPr>
          <w:rFonts w:ascii="Times New Roman" w:hAnsi="Times New Roman"/>
          <w:sz w:val="28"/>
          <w:szCs w:val="28"/>
          <w:lang w:eastAsia="uk-UA"/>
        </w:rPr>
        <w:t>.</w:t>
      </w:r>
      <w:r w:rsidR="00C3328E" w:rsidRPr="00410D9B">
        <w:rPr>
          <w:rFonts w:ascii="Times New Roman" w:hAnsi="Times New Roman"/>
          <w:sz w:val="28"/>
          <w:szCs w:val="28"/>
          <w:lang w:eastAsia="uk-UA"/>
        </w:rPr>
        <w:t>Проведення роз’яснювальної роботи серед учнів навчальних закладів. Розроблення методичних рекомендацій для проведення занять серед дітей дошкільних дитячих закладів у виді ігор, для засвоєння правил з поводженням з твердими побутовими відходами. </w:t>
      </w:r>
    </w:p>
    <w:p w:rsidR="00A22429" w:rsidRPr="00410D9B" w:rsidRDefault="007661E6" w:rsidP="007661E6">
      <w:pPr>
        <w:spacing w:after="0" w:line="240" w:lineRule="atLeast"/>
        <w:ind w:firstLine="720"/>
        <w:jc w:val="both"/>
        <w:rPr>
          <w:rFonts w:ascii="Times New Roman" w:hAnsi="Times New Roman"/>
          <w:sz w:val="28"/>
          <w:szCs w:val="28"/>
          <w:lang w:eastAsia="uk-UA"/>
        </w:rPr>
      </w:pPr>
      <w:r>
        <w:rPr>
          <w:rFonts w:ascii="Times New Roman" w:hAnsi="Times New Roman"/>
          <w:sz w:val="28"/>
          <w:szCs w:val="28"/>
          <w:lang w:eastAsia="uk-UA"/>
        </w:rPr>
        <w:t>4.</w:t>
      </w:r>
      <w:r w:rsidR="00A63D0B" w:rsidRPr="00410D9B">
        <w:rPr>
          <w:rFonts w:ascii="Times New Roman" w:hAnsi="Times New Roman"/>
          <w:sz w:val="28"/>
          <w:szCs w:val="28"/>
          <w:lang w:eastAsia="uk-UA"/>
        </w:rPr>
        <w:t>Придбання сміттєвозу, та сортувальної лінії.</w:t>
      </w:r>
    </w:p>
    <w:p w:rsidR="00C3328E" w:rsidRPr="00410D9B" w:rsidRDefault="00A63D0B"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5</w:t>
      </w:r>
      <w:r w:rsidR="007661E6">
        <w:rPr>
          <w:rFonts w:ascii="Times New Roman" w:hAnsi="Times New Roman"/>
          <w:sz w:val="28"/>
          <w:szCs w:val="28"/>
          <w:lang w:eastAsia="uk-UA"/>
        </w:rPr>
        <w:t>.</w:t>
      </w:r>
      <w:r w:rsidR="00C3328E" w:rsidRPr="00410D9B">
        <w:rPr>
          <w:rFonts w:ascii="Times New Roman" w:hAnsi="Times New Roman"/>
          <w:sz w:val="28"/>
          <w:szCs w:val="28"/>
          <w:lang w:eastAsia="uk-UA"/>
        </w:rPr>
        <w:t>Укладання договорів із споживачами послуг на вивезення та утилізацію твердих побутових відходів. </w:t>
      </w:r>
    </w:p>
    <w:p w:rsidR="00C3328E" w:rsidRPr="00410D9B" w:rsidRDefault="00A63D0B"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6</w:t>
      </w:r>
      <w:r w:rsidR="007661E6">
        <w:rPr>
          <w:rFonts w:ascii="Times New Roman" w:hAnsi="Times New Roman"/>
          <w:sz w:val="28"/>
          <w:szCs w:val="28"/>
          <w:lang w:eastAsia="uk-UA"/>
        </w:rPr>
        <w:t>.</w:t>
      </w:r>
      <w:r w:rsidR="00C3328E" w:rsidRPr="00410D9B">
        <w:rPr>
          <w:rFonts w:ascii="Times New Roman" w:hAnsi="Times New Roman"/>
          <w:sz w:val="28"/>
          <w:szCs w:val="28"/>
          <w:lang w:eastAsia="uk-UA"/>
        </w:rPr>
        <w:t>Налагодження схем збору відходів  від населення, підприємств та організацій. </w:t>
      </w:r>
    </w:p>
    <w:p w:rsidR="00C3328E" w:rsidRPr="00410D9B" w:rsidRDefault="00A63D0B"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7</w:t>
      </w:r>
      <w:r w:rsidR="00C3328E" w:rsidRPr="00410D9B">
        <w:rPr>
          <w:rFonts w:ascii="Times New Roman" w:hAnsi="Times New Roman"/>
          <w:sz w:val="28"/>
          <w:szCs w:val="28"/>
          <w:lang w:eastAsia="uk-UA"/>
        </w:rPr>
        <w:t>.Запровадження системи роздільного з</w:t>
      </w:r>
      <w:r w:rsidR="005F5B8F" w:rsidRPr="00410D9B">
        <w:rPr>
          <w:rFonts w:ascii="Times New Roman" w:hAnsi="Times New Roman"/>
          <w:sz w:val="28"/>
          <w:szCs w:val="28"/>
          <w:lang w:eastAsia="uk-UA"/>
        </w:rPr>
        <w:t>бору ТПВ</w:t>
      </w:r>
      <w:r w:rsidR="00C3328E" w:rsidRPr="00410D9B">
        <w:rPr>
          <w:rFonts w:ascii="Times New Roman" w:hAnsi="Times New Roman"/>
          <w:sz w:val="28"/>
          <w:szCs w:val="28"/>
          <w:lang w:eastAsia="uk-UA"/>
        </w:rPr>
        <w:t xml:space="preserve"> за фракціями: скло, папір, пластик, текстиль. </w:t>
      </w:r>
    </w:p>
    <w:p w:rsidR="00C3328E" w:rsidRPr="00410D9B" w:rsidRDefault="00A63D0B"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8</w:t>
      </w:r>
      <w:r w:rsidR="007661E6">
        <w:rPr>
          <w:rFonts w:ascii="Times New Roman" w:hAnsi="Times New Roman"/>
          <w:sz w:val="28"/>
          <w:szCs w:val="28"/>
          <w:lang w:eastAsia="uk-UA"/>
        </w:rPr>
        <w:t>.</w:t>
      </w:r>
      <w:r w:rsidR="00C3328E" w:rsidRPr="00410D9B">
        <w:rPr>
          <w:rFonts w:ascii="Times New Roman" w:hAnsi="Times New Roman"/>
          <w:sz w:val="28"/>
          <w:szCs w:val="28"/>
          <w:lang w:eastAsia="uk-UA"/>
        </w:rPr>
        <w:t xml:space="preserve">Запровадження контейнерів та «євроконтейнерів» в населених пунктах </w:t>
      </w:r>
      <w:r w:rsidR="004E382B" w:rsidRPr="00410D9B">
        <w:rPr>
          <w:rFonts w:ascii="Times New Roman" w:hAnsi="Times New Roman"/>
          <w:sz w:val="28"/>
          <w:szCs w:val="28"/>
          <w:lang w:eastAsia="uk-UA"/>
        </w:rPr>
        <w:t>Великосеверинівської</w:t>
      </w:r>
      <w:r w:rsidR="00C3328E" w:rsidRPr="00410D9B">
        <w:rPr>
          <w:rFonts w:ascii="Times New Roman" w:hAnsi="Times New Roman"/>
          <w:sz w:val="28"/>
          <w:szCs w:val="28"/>
          <w:lang w:eastAsia="uk-UA"/>
        </w:rPr>
        <w:t xml:space="preserve"> с</w:t>
      </w:r>
      <w:r w:rsidR="004E382B" w:rsidRPr="00410D9B">
        <w:rPr>
          <w:rFonts w:ascii="Times New Roman" w:hAnsi="Times New Roman"/>
          <w:sz w:val="28"/>
          <w:szCs w:val="28"/>
          <w:lang w:eastAsia="uk-UA"/>
        </w:rPr>
        <w:t>і</w:t>
      </w:r>
      <w:r w:rsidR="00C3328E" w:rsidRPr="00410D9B">
        <w:rPr>
          <w:rFonts w:ascii="Times New Roman" w:hAnsi="Times New Roman"/>
          <w:sz w:val="28"/>
          <w:szCs w:val="28"/>
          <w:lang w:eastAsia="uk-UA"/>
        </w:rPr>
        <w:t>л</w:t>
      </w:r>
      <w:r w:rsidR="004E382B" w:rsidRPr="00410D9B">
        <w:rPr>
          <w:rFonts w:ascii="Times New Roman" w:hAnsi="Times New Roman"/>
          <w:sz w:val="28"/>
          <w:szCs w:val="28"/>
          <w:lang w:eastAsia="uk-UA"/>
        </w:rPr>
        <w:t>ьськ</w:t>
      </w:r>
      <w:r w:rsidR="00C3328E" w:rsidRPr="00410D9B">
        <w:rPr>
          <w:rFonts w:ascii="Times New Roman" w:hAnsi="Times New Roman"/>
          <w:sz w:val="28"/>
          <w:szCs w:val="28"/>
          <w:lang w:eastAsia="uk-UA"/>
        </w:rPr>
        <w:t>ої ради, для роздільного збору ТПВ. </w:t>
      </w:r>
    </w:p>
    <w:p w:rsidR="00C3328E" w:rsidRPr="00410D9B" w:rsidRDefault="00A63D0B"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9</w:t>
      </w:r>
      <w:r w:rsidR="007661E6">
        <w:rPr>
          <w:rFonts w:ascii="Times New Roman" w:hAnsi="Times New Roman"/>
          <w:sz w:val="28"/>
          <w:szCs w:val="28"/>
          <w:lang w:eastAsia="uk-UA"/>
        </w:rPr>
        <w:t>.</w:t>
      </w:r>
      <w:r w:rsidR="00C3328E" w:rsidRPr="00410D9B">
        <w:rPr>
          <w:rFonts w:ascii="Times New Roman" w:hAnsi="Times New Roman"/>
          <w:sz w:val="28"/>
          <w:szCs w:val="28"/>
          <w:lang w:eastAsia="uk-UA"/>
        </w:rPr>
        <w:t>Зменшення обсягів утворення відходів, їх переробка та часткове захоронення на звалищах; </w:t>
      </w:r>
    </w:p>
    <w:p w:rsidR="00C3328E" w:rsidRPr="00410D9B" w:rsidRDefault="00A63D0B"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10</w:t>
      </w:r>
      <w:r w:rsidR="007661E6">
        <w:rPr>
          <w:rFonts w:ascii="Times New Roman" w:hAnsi="Times New Roman"/>
          <w:sz w:val="28"/>
          <w:szCs w:val="28"/>
          <w:lang w:eastAsia="uk-UA"/>
        </w:rPr>
        <w:t>.</w:t>
      </w:r>
      <w:r w:rsidR="00C3328E" w:rsidRPr="00410D9B">
        <w:rPr>
          <w:rFonts w:ascii="Times New Roman" w:hAnsi="Times New Roman"/>
          <w:sz w:val="28"/>
          <w:szCs w:val="28"/>
          <w:lang w:eastAsia="uk-UA"/>
        </w:rPr>
        <w:t>Врегулювання тарифів та підвищення рентабельності і ефективності виробничої діяльності; </w:t>
      </w:r>
    </w:p>
    <w:p w:rsidR="00C3328E" w:rsidRPr="00410D9B" w:rsidRDefault="002D1B74"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1</w:t>
      </w:r>
      <w:r w:rsidR="00A63D0B" w:rsidRPr="00410D9B">
        <w:rPr>
          <w:rFonts w:ascii="Times New Roman" w:hAnsi="Times New Roman"/>
          <w:sz w:val="28"/>
          <w:szCs w:val="28"/>
          <w:lang w:eastAsia="uk-UA"/>
        </w:rPr>
        <w:t>1</w:t>
      </w:r>
      <w:r w:rsidR="007661E6">
        <w:rPr>
          <w:rFonts w:ascii="Times New Roman" w:hAnsi="Times New Roman"/>
          <w:sz w:val="28"/>
          <w:szCs w:val="28"/>
          <w:lang w:eastAsia="uk-UA"/>
        </w:rPr>
        <w:t>.</w:t>
      </w:r>
      <w:r w:rsidR="00C3328E" w:rsidRPr="00410D9B">
        <w:rPr>
          <w:rFonts w:ascii="Times New Roman" w:hAnsi="Times New Roman"/>
          <w:sz w:val="28"/>
          <w:szCs w:val="28"/>
          <w:lang w:eastAsia="uk-UA"/>
        </w:rPr>
        <w:t>Покращення якості і розширення обсягів надання послуг; </w:t>
      </w:r>
    </w:p>
    <w:p w:rsidR="00C3328E" w:rsidRPr="00410D9B" w:rsidRDefault="002D1B74"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1</w:t>
      </w:r>
      <w:r w:rsidR="00A63D0B" w:rsidRPr="00410D9B">
        <w:rPr>
          <w:rFonts w:ascii="Times New Roman" w:hAnsi="Times New Roman"/>
          <w:sz w:val="28"/>
          <w:szCs w:val="28"/>
          <w:lang w:eastAsia="uk-UA"/>
        </w:rPr>
        <w:t>2</w:t>
      </w:r>
      <w:r w:rsidR="007661E6">
        <w:rPr>
          <w:rFonts w:ascii="Times New Roman" w:hAnsi="Times New Roman"/>
          <w:sz w:val="28"/>
          <w:szCs w:val="28"/>
          <w:lang w:eastAsia="uk-UA"/>
        </w:rPr>
        <w:t>.</w:t>
      </w:r>
      <w:r w:rsidR="00C3328E" w:rsidRPr="00410D9B">
        <w:rPr>
          <w:rFonts w:ascii="Times New Roman" w:hAnsi="Times New Roman"/>
          <w:sz w:val="28"/>
          <w:szCs w:val="28"/>
          <w:lang w:eastAsia="uk-UA"/>
        </w:rPr>
        <w:t>Впровадження системи моніторингу поводження з ТПВ та покращення обліку і звітності; </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1</w:t>
      </w:r>
      <w:r w:rsidR="00A63D0B" w:rsidRPr="00410D9B">
        <w:rPr>
          <w:rFonts w:ascii="Times New Roman" w:hAnsi="Times New Roman"/>
          <w:sz w:val="28"/>
          <w:szCs w:val="28"/>
          <w:lang w:eastAsia="uk-UA"/>
        </w:rPr>
        <w:t>3</w:t>
      </w:r>
      <w:r w:rsidR="007661E6">
        <w:rPr>
          <w:rFonts w:ascii="Times New Roman" w:hAnsi="Times New Roman"/>
          <w:sz w:val="28"/>
          <w:szCs w:val="28"/>
          <w:lang w:eastAsia="uk-UA"/>
        </w:rPr>
        <w:t>.</w:t>
      </w:r>
      <w:r w:rsidRPr="00410D9B">
        <w:rPr>
          <w:rFonts w:ascii="Times New Roman" w:hAnsi="Times New Roman"/>
          <w:sz w:val="28"/>
          <w:szCs w:val="28"/>
          <w:lang w:eastAsia="uk-UA"/>
        </w:rPr>
        <w:t>Зменшення негативного впливу ТПВ на довкілля і здоров'я населення. </w:t>
      </w:r>
      <w:r w:rsidR="00D864F7">
        <w:rPr>
          <w:rFonts w:ascii="Times New Roman" w:hAnsi="Times New Roman"/>
          <w:sz w:val="28"/>
          <w:szCs w:val="28"/>
          <w:lang w:eastAsia="uk-UA"/>
        </w:rPr>
        <w:t>(додаток</w:t>
      </w:r>
      <w:r w:rsidR="007661E6">
        <w:rPr>
          <w:rFonts w:ascii="Times New Roman" w:hAnsi="Times New Roman"/>
          <w:sz w:val="28"/>
          <w:szCs w:val="28"/>
          <w:lang w:eastAsia="uk-UA"/>
        </w:rPr>
        <w:t xml:space="preserve"> 1</w:t>
      </w:r>
      <w:r w:rsidR="00D864F7">
        <w:rPr>
          <w:rFonts w:ascii="Times New Roman" w:hAnsi="Times New Roman"/>
          <w:sz w:val="28"/>
          <w:szCs w:val="28"/>
          <w:lang w:eastAsia="uk-UA"/>
        </w:rPr>
        <w:t>)</w:t>
      </w:r>
      <w:r w:rsidR="00571FC9">
        <w:rPr>
          <w:rFonts w:ascii="Times New Roman" w:hAnsi="Times New Roman"/>
          <w:sz w:val="28"/>
          <w:szCs w:val="28"/>
          <w:lang w:eastAsia="uk-UA"/>
        </w:rPr>
        <w:t>.</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w:t>
      </w:r>
    </w:p>
    <w:p w:rsidR="00EE23F3" w:rsidRDefault="00EE23F3" w:rsidP="007661E6">
      <w:pPr>
        <w:spacing w:after="0" w:line="240" w:lineRule="atLeast"/>
        <w:jc w:val="center"/>
        <w:rPr>
          <w:rFonts w:ascii="Times New Roman" w:hAnsi="Times New Roman"/>
          <w:b/>
          <w:bCs/>
          <w:sz w:val="28"/>
          <w:szCs w:val="28"/>
          <w:lang w:eastAsia="uk-UA"/>
        </w:rPr>
      </w:pPr>
    </w:p>
    <w:p w:rsidR="00766F8F" w:rsidRPr="00410D9B" w:rsidRDefault="00EE23F3" w:rsidP="007661E6">
      <w:pPr>
        <w:spacing w:after="0" w:line="240" w:lineRule="atLeast"/>
        <w:jc w:val="center"/>
        <w:rPr>
          <w:rFonts w:ascii="Times New Roman" w:hAnsi="Times New Roman"/>
          <w:sz w:val="28"/>
          <w:szCs w:val="28"/>
          <w:lang w:eastAsia="uk-UA"/>
        </w:rPr>
      </w:pPr>
      <w:r>
        <w:rPr>
          <w:rFonts w:ascii="Times New Roman" w:hAnsi="Times New Roman"/>
          <w:b/>
          <w:bCs/>
          <w:sz w:val="28"/>
          <w:szCs w:val="28"/>
          <w:lang w:eastAsia="uk-UA"/>
        </w:rPr>
        <w:t xml:space="preserve">4. </w:t>
      </w:r>
      <w:r w:rsidR="007661E6">
        <w:rPr>
          <w:rFonts w:ascii="Times New Roman" w:hAnsi="Times New Roman"/>
          <w:b/>
          <w:bCs/>
          <w:sz w:val="28"/>
          <w:szCs w:val="28"/>
          <w:lang w:eastAsia="uk-UA"/>
        </w:rPr>
        <w:t>С</w:t>
      </w:r>
      <w:r w:rsidR="00766F8F" w:rsidRPr="00410D9B">
        <w:rPr>
          <w:rFonts w:ascii="Times New Roman" w:hAnsi="Times New Roman"/>
          <w:b/>
          <w:bCs/>
          <w:sz w:val="28"/>
          <w:szCs w:val="28"/>
          <w:lang w:eastAsia="uk-UA"/>
        </w:rPr>
        <w:t>учасний стан сфери поводження з твердими побутовими відходами</w:t>
      </w:r>
    </w:p>
    <w:p w:rsidR="00766F8F" w:rsidRPr="00410D9B" w:rsidRDefault="00766F8F" w:rsidP="007661E6">
      <w:pPr>
        <w:spacing w:after="0" w:line="240" w:lineRule="atLeast"/>
        <w:jc w:val="center"/>
        <w:rPr>
          <w:rFonts w:ascii="Times New Roman" w:hAnsi="Times New Roman"/>
          <w:sz w:val="28"/>
          <w:szCs w:val="28"/>
          <w:lang w:eastAsia="uk-UA"/>
        </w:rPr>
      </w:pPr>
    </w:p>
    <w:p w:rsidR="00A552A4" w:rsidRPr="00410D9B" w:rsidRDefault="005F5B8F"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До складу Великосеверинівської сільської ради</w:t>
      </w:r>
      <w:r w:rsidR="00A552A4" w:rsidRPr="00410D9B">
        <w:rPr>
          <w:rFonts w:ascii="Times New Roman" w:hAnsi="Times New Roman"/>
          <w:sz w:val="28"/>
          <w:szCs w:val="28"/>
          <w:lang w:eastAsia="uk-UA"/>
        </w:rPr>
        <w:t xml:space="preserve"> входить 11 сіл.</w:t>
      </w:r>
      <w:r w:rsidRPr="00410D9B">
        <w:rPr>
          <w:rFonts w:ascii="Times New Roman" w:hAnsi="Times New Roman"/>
          <w:sz w:val="28"/>
          <w:szCs w:val="28"/>
          <w:lang w:eastAsia="uk-UA"/>
        </w:rPr>
        <w:t xml:space="preserve"> </w:t>
      </w:r>
      <w:r w:rsidR="00A552A4" w:rsidRPr="00410D9B">
        <w:rPr>
          <w:rFonts w:ascii="Times New Roman" w:hAnsi="Times New Roman"/>
          <w:sz w:val="28"/>
          <w:szCs w:val="28"/>
          <w:lang w:eastAsia="uk-UA"/>
        </w:rPr>
        <w:t>Кількість н</w:t>
      </w:r>
      <w:r w:rsidR="00766F8F" w:rsidRPr="00410D9B">
        <w:rPr>
          <w:rFonts w:ascii="Times New Roman" w:hAnsi="Times New Roman"/>
          <w:sz w:val="28"/>
          <w:szCs w:val="28"/>
          <w:lang w:eastAsia="uk-UA"/>
        </w:rPr>
        <w:t xml:space="preserve">аселення </w:t>
      </w:r>
      <w:r w:rsidR="004E382B" w:rsidRPr="00410D9B">
        <w:rPr>
          <w:rFonts w:ascii="Times New Roman" w:hAnsi="Times New Roman"/>
          <w:sz w:val="28"/>
          <w:szCs w:val="28"/>
          <w:lang w:eastAsia="uk-UA"/>
        </w:rPr>
        <w:t>Великосеверинівської</w:t>
      </w:r>
      <w:r w:rsidR="00766F8F" w:rsidRPr="00410D9B">
        <w:rPr>
          <w:rFonts w:ascii="Times New Roman" w:hAnsi="Times New Roman"/>
          <w:sz w:val="28"/>
          <w:szCs w:val="28"/>
          <w:lang w:eastAsia="uk-UA"/>
        </w:rPr>
        <w:t xml:space="preserve"> </w:t>
      </w:r>
      <w:r w:rsidR="00A552A4" w:rsidRPr="00410D9B">
        <w:rPr>
          <w:rFonts w:ascii="Times New Roman" w:hAnsi="Times New Roman"/>
          <w:sz w:val="28"/>
          <w:szCs w:val="28"/>
          <w:lang w:eastAsia="uk-UA"/>
        </w:rPr>
        <w:t>сільської ради</w:t>
      </w:r>
      <w:r w:rsidR="00766F8F" w:rsidRPr="00410D9B">
        <w:rPr>
          <w:rFonts w:ascii="Times New Roman" w:hAnsi="Times New Roman"/>
          <w:sz w:val="28"/>
          <w:szCs w:val="28"/>
          <w:lang w:eastAsia="uk-UA"/>
        </w:rPr>
        <w:t xml:space="preserve"> складає</w:t>
      </w:r>
      <w:r w:rsidR="00A552A4" w:rsidRPr="00410D9B">
        <w:rPr>
          <w:rFonts w:ascii="Times New Roman" w:hAnsi="Times New Roman"/>
          <w:sz w:val="28"/>
          <w:szCs w:val="28"/>
          <w:lang w:eastAsia="uk-UA"/>
        </w:rPr>
        <w:t xml:space="preserve"> 6 516 чол.  </w:t>
      </w:r>
      <w:r w:rsidR="00A552A4" w:rsidRPr="00410D9B">
        <w:rPr>
          <w:rFonts w:ascii="Times New Roman" w:hAnsi="Times New Roman"/>
          <w:sz w:val="28"/>
          <w:szCs w:val="28"/>
          <w:lang w:eastAsia="uk-UA"/>
        </w:rPr>
        <w:lastRenderedPageBreak/>
        <w:t>В</w:t>
      </w:r>
      <w:r w:rsidR="00766F8F" w:rsidRPr="00410D9B">
        <w:rPr>
          <w:rFonts w:ascii="Times New Roman" w:hAnsi="Times New Roman"/>
          <w:sz w:val="28"/>
          <w:szCs w:val="28"/>
          <w:lang w:eastAsia="uk-UA"/>
        </w:rPr>
        <w:t xml:space="preserve"> межах </w:t>
      </w:r>
      <w:r w:rsidR="00A552A4" w:rsidRPr="00410D9B">
        <w:rPr>
          <w:rFonts w:ascii="Times New Roman" w:hAnsi="Times New Roman"/>
          <w:sz w:val="28"/>
          <w:szCs w:val="28"/>
          <w:lang w:eastAsia="uk-UA"/>
        </w:rPr>
        <w:t xml:space="preserve">населених пунктів сільської ради </w:t>
      </w:r>
      <w:r w:rsidR="00766F8F" w:rsidRPr="00410D9B">
        <w:rPr>
          <w:rFonts w:ascii="Times New Roman" w:hAnsi="Times New Roman"/>
          <w:sz w:val="28"/>
          <w:szCs w:val="28"/>
          <w:lang w:eastAsia="uk-UA"/>
        </w:rPr>
        <w:t>функціонують сіль</w:t>
      </w:r>
      <w:r w:rsidR="007661E6">
        <w:rPr>
          <w:rFonts w:ascii="Times New Roman" w:hAnsi="Times New Roman"/>
          <w:sz w:val="28"/>
          <w:szCs w:val="28"/>
          <w:lang w:eastAsia="uk-UA"/>
        </w:rPr>
        <w:t xml:space="preserve">ськогосподарські підприємства, </w:t>
      </w:r>
      <w:r w:rsidR="00766F8F" w:rsidRPr="00410D9B">
        <w:rPr>
          <w:rFonts w:ascii="Times New Roman" w:hAnsi="Times New Roman"/>
          <w:sz w:val="28"/>
          <w:szCs w:val="28"/>
          <w:lang w:eastAsia="uk-UA"/>
        </w:rPr>
        <w:t>об'єкти торгівлі, установи соціально - культурного призначення</w:t>
      </w:r>
      <w:r w:rsidR="002D1B74" w:rsidRPr="00410D9B">
        <w:rPr>
          <w:rFonts w:ascii="Times New Roman" w:hAnsi="Times New Roman"/>
          <w:sz w:val="28"/>
          <w:szCs w:val="28"/>
          <w:lang w:eastAsia="uk-UA"/>
        </w:rPr>
        <w:t xml:space="preserve"> (</w:t>
      </w:r>
      <w:r w:rsidR="00A552A4" w:rsidRPr="00410D9B">
        <w:rPr>
          <w:rFonts w:ascii="Times New Roman" w:hAnsi="Times New Roman"/>
          <w:sz w:val="28"/>
          <w:szCs w:val="28"/>
          <w:lang w:eastAsia="uk-UA"/>
        </w:rPr>
        <w:t>загальноосвітні заклади, будинки</w:t>
      </w:r>
      <w:r w:rsidR="00766F8F" w:rsidRPr="00410D9B">
        <w:rPr>
          <w:rFonts w:ascii="Times New Roman" w:hAnsi="Times New Roman"/>
          <w:sz w:val="28"/>
          <w:szCs w:val="28"/>
          <w:lang w:eastAsia="uk-UA"/>
        </w:rPr>
        <w:t xml:space="preserve"> культури, </w:t>
      </w:r>
      <w:r w:rsidR="00A552A4" w:rsidRPr="00410D9B">
        <w:rPr>
          <w:rFonts w:ascii="Times New Roman" w:hAnsi="Times New Roman"/>
          <w:sz w:val="28"/>
          <w:szCs w:val="28"/>
          <w:lang w:eastAsia="uk-UA"/>
        </w:rPr>
        <w:t>бібліотеки, медичні заклади, поштові</w:t>
      </w:r>
      <w:r w:rsidR="00D864F7">
        <w:rPr>
          <w:rFonts w:ascii="Times New Roman" w:hAnsi="Times New Roman"/>
          <w:sz w:val="28"/>
          <w:szCs w:val="28"/>
          <w:lang w:eastAsia="uk-UA"/>
        </w:rPr>
        <w:t xml:space="preserve"> відділення зв</w:t>
      </w:r>
      <w:r w:rsidR="00D864F7" w:rsidRPr="00410D9B">
        <w:rPr>
          <w:rFonts w:ascii="Times New Roman" w:hAnsi="Times New Roman"/>
          <w:sz w:val="28"/>
          <w:szCs w:val="28"/>
          <w:lang w:eastAsia="uk-UA"/>
        </w:rPr>
        <w:t>’язку</w:t>
      </w:r>
      <w:r w:rsidR="002D1B74" w:rsidRPr="00410D9B">
        <w:rPr>
          <w:rFonts w:ascii="Times New Roman" w:hAnsi="Times New Roman"/>
          <w:sz w:val="28"/>
          <w:szCs w:val="28"/>
          <w:lang w:eastAsia="uk-UA"/>
        </w:rPr>
        <w:t>)</w:t>
      </w:r>
      <w:r w:rsidR="00974413" w:rsidRPr="00410D9B">
        <w:rPr>
          <w:rFonts w:ascii="Times New Roman" w:hAnsi="Times New Roman"/>
          <w:sz w:val="28"/>
          <w:szCs w:val="28"/>
          <w:lang w:eastAsia="uk-UA"/>
        </w:rPr>
        <w:t xml:space="preserve">, а також </w:t>
      </w:r>
      <w:r w:rsidR="002D1B74" w:rsidRPr="00410D9B">
        <w:rPr>
          <w:rFonts w:ascii="Times New Roman" w:hAnsi="Times New Roman"/>
          <w:sz w:val="28"/>
          <w:szCs w:val="28"/>
          <w:lang w:eastAsia="uk-UA"/>
        </w:rPr>
        <w:t>органи місцевого самоврядування</w:t>
      </w:r>
      <w:r w:rsidR="00974413" w:rsidRPr="00410D9B">
        <w:rPr>
          <w:rFonts w:ascii="Times New Roman" w:hAnsi="Times New Roman"/>
          <w:sz w:val="28"/>
          <w:szCs w:val="28"/>
          <w:lang w:eastAsia="uk-UA"/>
        </w:rPr>
        <w:t xml:space="preserve"> та</w:t>
      </w:r>
      <w:r w:rsidR="00A552A4" w:rsidRPr="00410D9B">
        <w:rPr>
          <w:rFonts w:ascii="Times New Roman" w:hAnsi="Times New Roman"/>
          <w:sz w:val="28"/>
          <w:szCs w:val="28"/>
          <w:lang w:eastAsia="uk-UA"/>
        </w:rPr>
        <w:t xml:space="preserve"> житлово-комунальні підприємства</w:t>
      </w:r>
      <w:r w:rsidR="00974413" w:rsidRPr="00410D9B">
        <w:rPr>
          <w:rFonts w:ascii="Times New Roman" w:hAnsi="Times New Roman"/>
          <w:sz w:val="28"/>
          <w:szCs w:val="28"/>
          <w:lang w:eastAsia="uk-UA"/>
        </w:rPr>
        <w:t>.</w:t>
      </w:r>
      <w:r w:rsidR="00766F8F" w:rsidRPr="00410D9B">
        <w:rPr>
          <w:rFonts w:ascii="Times New Roman" w:hAnsi="Times New Roman"/>
          <w:sz w:val="28"/>
          <w:szCs w:val="28"/>
          <w:lang w:eastAsia="uk-UA"/>
        </w:rPr>
        <w:t xml:space="preserve">  </w:t>
      </w:r>
    </w:p>
    <w:p w:rsidR="00766F8F" w:rsidRPr="00410D9B" w:rsidRDefault="00766F8F"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xml:space="preserve">В межах території </w:t>
      </w:r>
      <w:r w:rsidR="00974413" w:rsidRPr="00410D9B">
        <w:rPr>
          <w:rFonts w:ascii="Times New Roman" w:hAnsi="Times New Roman"/>
          <w:sz w:val="28"/>
          <w:szCs w:val="28"/>
          <w:lang w:eastAsia="uk-UA"/>
        </w:rPr>
        <w:t xml:space="preserve">Великосеверинівської </w:t>
      </w:r>
      <w:r w:rsidRPr="00410D9B">
        <w:rPr>
          <w:rFonts w:ascii="Times New Roman" w:hAnsi="Times New Roman"/>
          <w:sz w:val="28"/>
          <w:szCs w:val="28"/>
          <w:lang w:eastAsia="uk-UA"/>
        </w:rPr>
        <w:t>сільської ради</w:t>
      </w:r>
      <w:r w:rsidR="00A552A4" w:rsidRPr="00410D9B">
        <w:rPr>
          <w:rFonts w:ascii="Times New Roman" w:hAnsi="Times New Roman"/>
          <w:sz w:val="28"/>
          <w:szCs w:val="28"/>
          <w:lang w:eastAsia="uk-UA"/>
        </w:rPr>
        <w:t xml:space="preserve"> є місця  складування твердих побутових відходів, але</w:t>
      </w:r>
      <w:r w:rsidR="002D1B74" w:rsidRPr="00410D9B">
        <w:rPr>
          <w:rFonts w:ascii="Times New Roman" w:hAnsi="Times New Roman"/>
          <w:sz w:val="28"/>
          <w:szCs w:val="28"/>
          <w:lang w:eastAsia="uk-UA"/>
        </w:rPr>
        <w:t xml:space="preserve"> </w:t>
      </w:r>
      <w:r w:rsidRPr="00410D9B">
        <w:rPr>
          <w:rFonts w:ascii="Times New Roman" w:hAnsi="Times New Roman"/>
          <w:sz w:val="28"/>
          <w:szCs w:val="28"/>
          <w:lang w:eastAsia="uk-UA"/>
        </w:rPr>
        <w:t xml:space="preserve"> </w:t>
      </w:r>
      <w:r w:rsidR="002D1B74" w:rsidRPr="00410D9B">
        <w:rPr>
          <w:rFonts w:ascii="Times New Roman" w:hAnsi="Times New Roman"/>
          <w:sz w:val="28"/>
          <w:szCs w:val="28"/>
          <w:lang w:eastAsia="uk-UA"/>
        </w:rPr>
        <w:t>відсутній</w:t>
      </w:r>
      <w:r w:rsidR="00A552A4" w:rsidRPr="00410D9B">
        <w:rPr>
          <w:rFonts w:ascii="Times New Roman" w:hAnsi="Times New Roman"/>
          <w:sz w:val="28"/>
          <w:szCs w:val="28"/>
          <w:lang w:eastAsia="uk-UA"/>
        </w:rPr>
        <w:t xml:space="preserve"> полігон ТПВ. Створення полігону ТПВ</w:t>
      </w:r>
      <w:r w:rsidRPr="00410D9B">
        <w:rPr>
          <w:rFonts w:ascii="Times New Roman" w:hAnsi="Times New Roman"/>
          <w:sz w:val="28"/>
          <w:szCs w:val="28"/>
          <w:lang w:eastAsia="uk-UA"/>
        </w:rPr>
        <w:t xml:space="preserve"> потребує </w:t>
      </w:r>
      <w:r w:rsidR="00A552A4" w:rsidRPr="00410D9B">
        <w:rPr>
          <w:rFonts w:ascii="Times New Roman" w:hAnsi="Times New Roman"/>
          <w:sz w:val="28"/>
          <w:szCs w:val="28"/>
          <w:lang w:eastAsia="uk-UA"/>
        </w:rPr>
        <w:t>дотримання вимог чинного законодавства</w:t>
      </w:r>
      <w:r w:rsidR="00D864F7">
        <w:rPr>
          <w:rFonts w:ascii="Times New Roman" w:hAnsi="Times New Roman"/>
          <w:sz w:val="28"/>
          <w:szCs w:val="28"/>
          <w:lang w:eastAsia="uk-UA"/>
        </w:rPr>
        <w:t xml:space="preserve"> </w:t>
      </w:r>
      <w:r w:rsidR="00A552A4" w:rsidRPr="00410D9B">
        <w:rPr>
          <w:rFonts w:ascii="Times New Roman" w:hAnsi="Times New Roman"/>
          <w:sz w:val="28"/>
          <w:szCs w:val="28"/>
          <w:lang w:eastAsia="uk-UA"/>
        </w:rPr>
        <w:t xml:space="preserve">України та </w:t>
      </w:r>
      <w:r w:rsidRPr="00410D9B">
        <w:rPr>
          <w:rFonts w:ascii="Times New Roman" w:hAnsi="Times New Roman"/>
          <w:sz w:val="28"/>
          <w:szCs w:val="28"/>
          <w:lang w:eastAsia="uk-UA"/>
        </w:rPr>
        <w:t xml:space="preserve">виготовлення </w:t>
      </w:r>
      <w:r w:rsidR="00D864F7">
        <w:rPr>
          <w:rFonts w:ascii="Times New Roman" w:hAnsi="Times New Roman"/>
          <w:sz w:val="28"/>
          <w:szCs w:val="28"/>
          <w:lang w:eastAsia="uk-UA"/>
        </w:rPr>
        <w:t>у</w:t>
      </w:r>
      <w:r w:rsidR="002D1B74" w:rsidRPr="00410D9B">
        <w:rPr>
          <w:rFonts w:ascii="Times New Roman" w:hAnsi="Times New Roman"/>
          <w:sz w:val="28"/>
          <w:szCs w:val="28"/>
          <w:lang w:eastAsia="uk-UA"/>
        </w:rPr>
        <w:t xml:space="preserve">сіх необхідних документів для належного </w:t>
      </w:r>
      <w:r w:rsidR="00A552A4" w:rsidRPr="00410D9B">
        <w:rPr>
          <w:rFonts w:ascii="Times New Roman" w:hAnsi="Times New Roman"/>
          <w:sz w:val="28"/>
          <w:szCs w:val="28"/>
          <w:lang w:eastAsia="uk-UA"/>
        </w:rPr>
        <w:t xml:space="preserve">його </w:t>
      </w:r>
      <w:r w:rsidR="002D1B74" w:rsidRPr="00410D9B">
        <w:rPr>
          <w:rFonts w:ascii="Times New Roman" w:hAnsi="Times New Roman"/>
          <w:sz w:val="28"/>
          <w:szCs w:val="28"/>
          <w:lang w:eastAsia="uk-UA"/>
        </w:rPr>
        <w:t>функціонування.</w:t>
      </w:r>
    </w:p>
    <w:p w:rsidR="00766F8F" w:rsidRPr="00410D9B" w:rsidRDefault="002D1B74"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Відсутність</w:t>
      </w:r>
      <w:r w:rsidR="00766F8F" w:rsidRPr="00410D9B">
        <w:rPr>
          <w:rFonts w:ascii="Times New Roman" w:hAnsi="Times New Roman"/>
          <w:sz w:val="28"/>
          <w:szCs w:val="28"/>
          <w:lang w:eastAsia="uk-UA"/>
        </w:rPr>
        <w:t xml:space="preserve"> організації збирання твердих побутових відходів в приватному секторі призводить до утворення стихійних</w:t>
      </w:r>
      <w:r w:rsidR="00D864F7">
        <w:rPr>
          <w:rFonts w:ascii="Times New Roman" w:hAnsi="Times New Roman"/>
          <w:sz w:val="28"/>
          <w:szCs w:val="28"/>
          <w:lang w:eastAsia="uk-UA"/>
        </w:rPr>
        <w:t xml:space="preserve"> звалищ в ярах, посадках  та інше</w:t>
      </w:r>
      <w:r w:rsidR="00A552A4" w:rsidRPr="00410D9B">
        <w:rPr>
          <w:rFonts w:ascii="Times New Roman" w:hAnsi="Times New Roman"/>
          <w:sz w:val="28"/>
          <w:szCs w:val="28"/>
          <w:lang w:eastAsia="uk-UA"/>
        </w:rPr>
        <w:t>, що значно погіршує</w:t>
      </w:r>
      <w:r w:rsidR="00766F8F" w:rsidRPr="00410D9B">
        <w:rPr>
          <w:rFonts w:ascii="Times New Roman" w:hAnsi="Times New Roman"/>
          <w:sz w:val="28"/>
          <w:szCs w:val="28"/>
          <w:lang w:eastAsia="uk-UA"/>
        </w:rPr>
        <w:t xml:space="preserve"> екологічн</w:t>
      </w:r>
      <w:r w:rsidR="00A552A4" w:rsidRPr="00410D9B">
        <w:rPr>
          <w:rFonts w:ascii="Times New Roman" w:hAnsi="Times New Roman"/>
          <w:sz w:val="28"/>
          <w:szCs w:val="28"/>
          <w:lang w:eastAsia="uk-UA"/>
        </w:rPr>
        <w:t>ий і санітарний стан території та</w:t>
      </w:r>
      <w:r w:rsidR="00766F8F" w:rsidRPr="00410D9B">
        <w:rPr>
          <w:rFonts w:ascii="Times New Roman" w:hAnsi="Times New Roman"/>
          <w:sz w:val="28"/>
          <w:szCs w:val="28"/>
          <w:lang w:eastAsia="uk-UA"/>
        </w:rPr>
        <w:t xml:space="preserve"> довкілля </w:t>
      </w:r>
      <w:r w:rsidR="006A3A2A" w:rsidRPr="00410D9B">
        <w:rPr>
          <w:rFonts w:ascii="Times New Roman" w:hAnsi="Times New Roman"/>
          <w:sz w:val="28"/>
          <w:szCs w:val="28"/>
          <w:lang w:eastAsia="uk-UA"/>
        </w:rPr>
        <w:t>сільської ради</w:t>
      </w:r>
      <w:r w:rsidR="00D864F7">
        <w:rPr>
          <w:rFonts w:ascii="Times New Roman" w:hAnsi="Times New Roman"/>
          <w:sz w:val="28"/>
          <w:szCs w:val="28"/>
          <w:lang w:eastAsia="uk-UA"/>
        </w:rPr>
        <w:t xml:space="preserve"> за</w:t>
      </w:r>
      <w:r w:rsidR="00766F8F" w:rsidRPr="00410D9B">
        <w:rPr>
          <w:rFonts w:ascii="Times New Roman" w:hAnsi="Times New Roman"/>
          <w:sz w:val="28"/>
          <w:szCs w:val="28"/>
          <w:lang w:eastAsia="uk-UA"/>
        </w:rPr>
        <w:t xml:space="preserve"> останні 10-15 років. Також досягнення в технології виробництва синтетичної тари і </w:t>
      </w:r>
      <w:r w:rsidRPr="00410D9B">
        <w:rPr>
          <w:rFonts w:ascii="Times New Roman" w:hAnsi="Times New Roman"/>
          <w:sz w:val="28"/>
          <w:szCs w:val="28"/>
          <w:lang w:eastAsia="uk-UA"/>
        </w:rPr>
        <w:t>пакувальної</w:t>
      </w:r>
      <w:r w:rsidR="00766F8F" w:rsidRPr="00410D9B">
        <w:rPr>
          <w:rFonts w:ascii="Times New Roman" w:hAnsi="Times New Roman"/>
          <w:sz w:val="28"/>
          <w:szCs w:val="28"/>
          <w:lang w:eastAsia="uk-UA"/>
        </w:rPr>
        <w:t xml:space="preserve"> продукції та продукції побутового вжитку, яка не підлягає поверненню для повторного вживання і не збирається для переробки, значною мірою вплинуло на збільшення накопичення ТПВ і засмічення довкілля.</w:t>
      </w:r>
    </w:p>
    <w:p w:rsidR="00C3328E" w:rsidRPr="00410D9B" w:rsidRDefault="00766F8F"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xml:space="preserve">Збиранням ТПВ на території сільської ради </w:t>
      </w:r>
      <w:r w:rsidR="002D1B74" w:rsidRPr="00410D9B">
        <w:rPr>
          <w:rFonts w:ascii="Times New Roman" w:hAnsi="Times New Roman"/>
          <w:sz w:val="28"/>
          <w:szCs w:val="28"/>
          <w:lang w:eastAsia="uk-UA"/>
        </w:rPr>
        <w:t>ніхто не займається</w:t>
      </w:r>
      <w:r w:rsidR="006A3A2A" w:rsidRPr="00410D9B">
        <w:rPr>
          <w:rFonts w:ascii="Times New Roman" w:hAnsi="Times New Roman"/>
          <w:sz w:val="28"/>
          <w:szCs w:val="28"/>
          <w:lang w:eastAsia="uk-UA"/>
        </w:rPr>
        <w:t>. В селах</w:t>
      </w:r>
      <w:r w:rsidRPr="00410D9B">
        <w:rPr>
          <w:rFonts w:ascii="Times New Roman" w:hAnsi="Times New Roman"/>
          <w:sz w:val="28"/>
          <w:szCs w:val="28"/>
          <w:lang w:eastAsia="uk-UA"/>
        </w:rPr>
        <w:t xml:space="preserve"> контейнери та площадки для збирання сміття відсутні. Сортування відходів не пр</w:t>
      </w:r>
      <w:r w:rsidR="006A3A2A" w:rsidRPr="00410D9B">
        <w:rPr>
          <w:rFonts w:ascii="Times New Roman" w:hAnsi="Times New Roman"/>
          <w:sz w:val="28"/>
          <w:szCs w:val="28"/>
          <w:lang w:eastAsia="uk-UA"/>
        </w:rPr>
        <w:t xml:space="preserve">оводиться. На території сільської ради </w:t>
      </w:r>
      <w:r w:rsidRPr="00410D9B">
        <w:rPr>
          <w:rFonts w:ascii="Times New Roman" w:hAnsi="Times New Roman"/>
          <w:sz w:val="28"/>
          <w:szCs w:val="28"/>
          <w:lang w:eastAsia="uk-UA"/>
        </w:rPr>
        <w:t>триває процес утворення несанкціонованих звалищ ТПВ, непоодинокі випадки коли побутові відходи складуються у природних рельєфних утвореннях  –  балках, я</w:t>
      </w:r>
      <w:r w:rsidR="00571FC9">
        <w:rPr>
          <w:rFonts w:ascii="Times New Roman" w:hAnsi="Times New Roman"/>
          <w:sz w:val="28"/>
          <w:szCs w:val="28"/>
          <w:lang w:eastAsia="uk-UA"/>
        </w:rPr>
        <w:t xml:space="preserve">рах, лісах, захисних лісосмугах </w:t>
      </w:r>
      <w:r w:rsidRPr="00410D9B">
        <w:rPr>
          <w:rFonts w:ascii="Times New Roman" w:hAnsi="Times New Roman"/>
          <w:sz w:val="28"/>
          <w:szCs w:val="28"/>
          <w:lang w:eastAsia="uk-UA"/>
        </w:rPr>
        <w:t xml:space="preserve"> тощо.</w:t>
      </w:r>
      <w:r w:rsidR="00C3328E" w:rsidRPr="00410D9B">
        <w:rPr>
          <w:rFonts w:ascii="Times New Roman" w:hAnsi="Times New Roman"/>
          <w:sz w:val="28"/>
          <w:szCs w:val="28"/>
          <w:lang w:eastAsia="uk-UA"/>
        </w:rPr>
        <w:t> </w:t>
      </w:r>
    </w:p>
    <w:p w:rsidR="00EE23F3" w:rsidRDefault="00EE23F3" w:rsidP="007661E6">
      <w:pPr>
        <w:spacing w:after="0" w:line="240" w:lineRule="atLeast"/>
        <w:ind w:firstLine="720"/>
        <w:jc w:val="center"/>
        <w:rPr>
          <w:rFonts w:ascii="Times New Roman" w:hAnsi="Times New Roman"/>
          <w:b/>
          <w:bCs/>
          <w:sz w:val="28"/>
          <w:szCs w:val="28"/>
          <w:lang w:eastAsia="uk-UA"/>
        </w:rPr>
      </w:pPr>
    </w:p>
    <w:p w:rsidR="00C3328E" w:rsidRDefault="00EE23F3" w:rsidP="007661E6">
      <w:pPr>
        <w:spacing w:after="0" w:line="240" w:lineRule="atLeast"/>
        <w:ind w:firstLine="720"/>
        <w:jc w:val="center"/>
        <w:rPr>
          <w:rFonts w:ascii="Times New Roman" w:hAnsi="Times New Roman"/>
          <w:b/>
          <w:bCs/>
          <w:sz w:val="28"/>
          <w:szCs w:val="28"/>
          <w:lang w:eastAsia="uk-UA"/>
        </w:rPr>
      </w:pPr>
      <w:r>
        <w:rPr>
          <w:rFonts w:ascii="Times New Roman" w:hAnsi="Times New Roman"/>
          <w:b/>
          <w:bCs/>
          <w:sz w:val="28"/>
          <w:szCs w:val="28"/>
          <w:lang w:eastAsia="uk-UA"/>
        </w:rPr>
        <w:t xml:space="preserve">5. </w:t>
      </w:r>
      <w:r w:rsidR="00C3328E" w:rsidRPr="00410D9B">
        <w:rPr>
          <w:rFonts w:ascii="Times New Roman" w:hAnsi="Times New Roman"/>
          <w:b/>
          <w:bCs/>
          <w:sz w:val="28"/>
          <w:szCs w:val="28"/>
          <w:lang w:eastAsia="uk-UA"/>
        </w:rPr>
        <w:t>Основні завдання Програми</w:t>
      </w:r>
    </w:p>
    <w:p w:rsidR="00EE23F3" w:rsidRPr="00410D9B" w:rsidRDefault="00EE23F3" w:rsidP="007661E6">
      <w:pPr>
        <w:spacing w:after="0" w:line="240" w:lineRule="atLeast"/>
        <w:ind w:firstLine="720"/>
        <w:jc w:val="center"/>
        <w:rPr>
          <w:rFonts w:ascii="Times New Roman" w:hAnsi="Times New Roman"/>
          <w:sz w:val="28"/>
          <w:szCs w:val="28"/>
          <w:lang w:eastAsia="uk-UA"/>
        </w:rPr>
      </w:pP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Головним завданням Програми є створення екологічно безпечного полігону утилізації твердих побутових відходів та впровадження системи роздільного збору  відходів  з використанням вторинної сировини, у тому числі:</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зниження та повна ліквідація екологічної напруги;</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запровадження ресурсозберігаючих технологій;</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створення нових робочих місць;</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підвищення культури споживання;</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інформування громадськості;</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співпраця місцевої влади, громадськості та підприємців у проведенні заходів екологічних програмах. - реформування системи санітарного очищення ;</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організація збирання та вивезення ТПВ з приватного сектору;</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xml:space="preserve">- зменшення обсягів захоронення ТПВ шляхом упровадження нових сучасних високоефективних методів збирання, перевезення, </w:t>
      </w:r>
      <w:r w:rsidR="001A6885" w:rsidRPr="00410D9B">
        <w:rPr>
          <w:rFonts w:ascii="Times New Roman" w:hAnsi="Times New Roman"/>
          <w:sz w:val="28"/>
          <w:szCs w:val="28"/>
          <w:lang w:eastAsia="uk-UA"/>
        </w:rPr>
        <w:t xml:space="preserve">сортування, </w:t>
      </w:r>
      <w:r w:rsidRPr="00410D9B">
        <w:rPr>
          <w:rFonts w:ascii="Times New Roman" w:hAnsi="Times New Roman"/>
          <w:sz w:val="28"/>
          <w:szCs w:val="28"/>
          <w:lang w:eastAsia="uk-UA"/>
        </w:rPr>
        <w:t>зберігання.</w:t>
      </w:r>
    </w:p>
    <w:p w:rsidR="002D1B74" w:rsidRPr="00410D9B" w:rsidRDefault="002D1B74"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підвищення іміджу місцевої влади в питаннях поводження з ТПВ</w:t>
      </w:r>
      <w:r w:rsidR="00571FC9">
        <w:rPr>
          <w:rFonts w:ascii="Times New Roman" w:hAnsi="Times New Roman"/>
          <w:sz w:val="28"/>
          <w:szCs w:val="28"/>
          <w:lang w:eastAsia="uk-UA"/>
        </w:rPr>
        <w:t>.</w:t>
      </w:r>
    </w:p>
    <w:p w:rsidR="00C3328E" w:rsidRDefault="00C3328E" w:rsidP="007661E6">
      <w:pPr>
        <w:spacing w:after="0" w:line="240" w:lineRule="atLeast"/>
        <w:ind w:firstLine="720"/>
        <w:jc w:val="both"/>
        <w:rPr>
          <w:rFonts w:ascii="Times New Roman" w:hAnsi="Times New Roman"/>
          <w:sz w:val="28"/>
          <w:szCs w:val="28"/>
          <w:lang w:eastAsia="uk-UA"/>
        </w:rPr>
      </w:pPr>
    </w:p>
    <w:p w:rsidR="007661E6" w:rsidRDefault="007661E6" w:rsidP="007661E6">
      <w:pPr>
        <w:spacing w:after="0" w:line="240" w:lineRule="atLeast"/>
        <w:ind w:firstLine="720"/>
        <w:jc w:val="both"/>
        <w:rPr>
          <w:rFonts w:ascii="Times New Roman" w:hAnsi="Times New Roman"/>
          <w:sz w:val="28"/>
          <w:szCs w:val="28"/>
          <w:lang w:eastAsia="uk-UA"/>
        </w:rPr>
      </w:pPr>
    </w:p>
    <w:p w:rsidR="007661E6" w:rsidRPr="00410D9B" w:rsidRDefault="007661E6" w:rsidP="007661E6">
      <w:pPr>
        <w:spacing w:after="0" w:line="240" w:lineRule="atLeast"/>
        <w:ind w:firstLine="720"/>
        <w:jc w:val="both"/>
        <w:rPr>
          <w:rFonts w:ascii="Times New Roman" w:hAnsi="Times New Roman"/>
          <w:sz w:val="28"/>
          <w:szCs w:val="28"/>
          <w:lang w:eastAsia="uk-UA"/>
        </w:rPr>
      </w:pPr>
    </w:p>
    <w:p w:rsidR="00C3328E" w:rsidRPr="00410D9B" w:rsidRDefault="00EE23F3" w:rsidP="007661E6">
      <w:pPr>
        <w:spacing w:after="0" w:line="240" w:lineRule="atLeast"/>
        <w:jc w:val="center"/>
        <w:rPr>
          <w:rFonts w:ascii="Times New Roman" w:hAnsi="Times New Roman"/>
          <w:sz w:val="28"/>
          <w:szCs w:val="28"/>
          <w:lang w:eastAsia="uk-UA"/>
        </w:rPr>
      </w:pPr>
      <w:r>
        <w:rPr>
          <w:rFonts w:ascii="Times New Roman" w:hAnsi="Times New Roman"/>
          <w:b/>
          <w:bCs/>
          <w:sz w:val="28"/>
          <w:szCs w:val="28"/>
          <w:lang w:eastAsia="uk-UA"/>
        </w:rPr>
        <w:lastRenderedPageBreak/>
        <w:t xml:space="preserve">6. </w:t>
      </w:r>
      <w:r w:rsidR="00C3328E" w:rsidRPr="00410D9B">
        <w:rPr>
          <w:rFonts w:ascii="Times New Roman" w:hAnsi="Times New Roman"/>
          <w:b/>
          <w:bCs/>
          <w:sz w:val="28"/>
          <w:szCs w:val="28"/>
          <w:lang w:eastAsia="uk-UA"/>
        </w:rPr>
        <w:t>Основні напрямки розв'язання завдань Програми</w:t>
      </w:r>
    </w:p>
    <w:p w:rsidR="00C3328E" w:rsidRPr="00410D9B" w:rsidRDefault="00C3328E" w:rsidP="007661E6">
      <w:pPr>
        <w:spacing w:after="0" w:line="240" w:lineRule="atLeast"/>
        <w:ind w:firstLine="720"/>
        <w:jc w:val="both"/>
        <w:rPr>
          <w:rFonts w:ascii="Times New Roman" w:hAnsi="Times New Roman"/>
          <w:sz w:val="28"/>
          <w:szCs w:val="28"/>
          <w:lang w:eastAsia="uk-UA"/>
        </w:rPr>
      </w:pP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Розв'язати основні завдання можливо за такими напрямками: </w:t>
      </w:r>
    </w:p>
    <w:p w:rsidR="00C3328E" w:rsidRPr="00410D9B" w:rsidRDefault="00571FC9" w:rsidP="007661E6">
      <w:pPr>
        <w:spacing w:after="0" w:line="240" w:lineRule="atLeast"/>
        <w:ind w:firstLine="720"/>
        <w:jc w:val="both"/>
        <w:rPr>
          <w:rFonts w:ascii="Times New Roman" w:hAnsi="Times New Roman"/>
          <w:sz w:val="28"/>
          <w:szCs w:val="28"/>
          <w:lang w:eastAsia="uk-UA"/>
        </w:rPr>
      </w:pPr>
      <w:r>
        <w:rPr>
          <w:rFonts w:ascii="Times New Roman" w:hAnsi="Times New Roman"/>
          <w:sz w:val="28"/>
          <w:szCs w:val="28"/>
          <w:lang w:eastAsia="uk-UA"/>
        </w:rPr>
        <w:t>-</w:t>
      </w:r>
      <w:r w:rsidRPr="00410D9B">
        <w:rPr>
          <w:rFonts w:ascii="Times New Roman" w:hAnsi="Times New Roman"/>
          <w:sz w:val="28"/>
          <w:szCs w:val="28"/>
          <w:lang w:eastAsia="uk-UA"/>
        </w:rPr>
        <w:t xml:space="preserve"> розподіл</w:t>
      </w:r>
      <w:r w:rsidR="00C3328E" w:rsidRPr="00410D9B">
        <w:rPr>
          <w:rFonts w:ascii="Times New Roman" w:hAnsi="Times New Roman"/>
          <w:sz w:val="28"/>
          <w:szCs w:val="28"/>
          <w:lang w:eastAsia="uk-UA"/>
        </w:rPr>
        <w:t xml:space="preserve"> територій загального користування та призначення відповідальних за стан благоустрою на цих територіях, включаючи і на договірних засадах; </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організація збирання та вивезення ТПВ з приватного сектору; </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ліквідація несанкціонованих звалищ та санація території;</w:t>
      </w:r>
    </w:p>
    <w:p w:rsidR="00C3328E" w:rsidRPr="00410D9B" w:rsidRDefault="00571FC9"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облаштування</w:t>
      </w:r>
      <w:r w:rsidR="00C3328E" w:rsidRPr="00410D9B">
        <w:rPr>
          <w:rFonts w:ascii="Times New Roman" w:hAnsi="Times New Roman"/>
          <w:sz w:val="28"/>
          <w:szCs w:val="28"/>
          <w:lang w:eastAsia="uk-UA"/>
        </w:rPr>
        <w:t xml:space="preserve"> контейнерних майданчиків для впровадження системи роздільного збору  відходів  з використанням вторинної сировини; </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залучення підприємств по збиранню вторинної сировини; </w:t>
      </w:r>
    </w:p>
    <w:p w:rsidR="00C3328E" w:rsidRPr="00410D9B" w:rsidRDefault="00571FC9"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передбачити</w:t>
      </w:r>
      <w:r w:rsidR="00C3328E" w:rsidRPr="00410D9B">
        <w:rPr>
          <w:rFonts w:ascii="Times New Roman" w:hAnsi="Times New Roman"/>
          <w:sz w:val="28"/>
          <w:szCs w:val="28"/>
          <w:lang w:eastAsia="uk-UA"/>
        </w:rPr>
        <w:t xml:space="preserve"> в генеральн</w:t>
      </w:r>
      <w:r w:rsidR="001A6885" w:rsidRPr="00410D9B">
        <w:rPr>
          <w:rFonts w:ascii="Times New Roman" w:hAnsi="Times New Roman"/>
          <w:sz w:val="28"/>
          <w:szCs w:val="28"/>
          <w:lang w:eastAsia="uk-UA"/>
        </w:rPr>
        <w:t>их</w:t>
      </w:r>
      <w:r w:rsidR="00C3328E" w:rsidRPr="00410D9B">
        <w:rPr>
          <w:rFonts w:ascii="Times New Roman" w:hAnsi="Times New Roman"/>
          <w:sz w:val="28"/>
          <w:szCs w:val="28"/>
          <w:lang w:eastAsia="uk-UA"/>
        </w:rPr>
        <w:t xml:space="preserve"> план</w:t>
      </w:r>
      <w:r w:rsidR="001A6885" w:rsidRPr="00410D9B">
        <w:rPr>
          <w:rFonts w:ascii="Times New Roman" w:hAnsi="Times New Roman"/>
          <w:sz w:val="28"/>
          <w:szCs w:val="28"/>
          <w:lang w:eastAsia="uk-UA"/>
        </w:rPr>
        <w:t>ах</w:t>
      </w:r>
      <w:r w:rsidR="00C3328E" w:rsidRPr="00410D9B">
        <w:rPr>
          <w:rFonts w:ascii="Times New Roman" w:hAnsi="Times New Roman"/>
          <w:sz w:val="28"/>
          <w:szCs w:val="28"/>
          <w:lang w:eastAsia="uk-UA"/>
        </w:rPr>
        <w:t xml:space="preserve"> </w:t>
      </w:r>
      <w:r w:rsidR="001A6885" w:rsidRPr="00410D9B">
        <w:rPr>
          <w:rFonts w:ascii="Times New Roman" w:hAnsi="Times New Roman"/>
          <w:sz w:val="28"/>
          <w:szCs w:val="28"/>
          <w:lang w:eastAsia="uk-UA"/>
        </w:rPr>
        <w:t>населених пунктів</w:t>
      </w:r>
      <w:r w:rsidR="00C3328E" w:rsidRPr="00410D9B">
        <w:rPr>
          <w:rFonts w:ascii="Times New Roman" w:hAnsi="Times New Roman"/>
          <w:sz w:val="28"/>
          <w:szCs w:val="28"/>
          <w:lang w:eastAsia="uk-UA"/>
        </w:rPr>
        <w:t xml:space="preserve"> місць для облаштування контейнерних майданчиків для впровадження системи роздільного збору  відходів  з використанням вторинної сировини;</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замовлення та виготовлення проектів землеустрою щодо виділення земельних ділянок під полігон твердих побутових відходів та місця облаштування контейнерних майданчиків для впровадження системи роздільного збору відходів з використанням вторинної сировини; </w:t>
      </w:r>
    </w:p>
    <w:p w:rsidR="00166122"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впровадження новітніх технологій щодо переробки ТПВ.</w:t>
      </w:r>
    </w:p>
    <w:p w:rsidR="00C3328E" w:rsidRPr="00410D9B" w:rsidRDefault="00C3328E" w:rsidP="00EE23F3">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w:t>
      </w:r>
    </w:p>
    <w:p w:rsidR="00C3328E" w:rsidRPr="00410D9B" w:rsidRDefault="00EE23F3" w:rsidP="007661E6">
      <w:pPr>
        <w:spacing w:after="0" w:line="240" w:lineRule="atLeast"/>
        <w:jc w:val="center"/>
        <w:rPr>
          <w:rFonts w:ascii="Times New Roman" w:hAnsi="Times New Roman"/>
          <w:sz w:val="28"/>
          <w:szCs w:val="28"/>
          <w:lang w:eastAsia="uk-UA"/>
        </w:rPr>
      </w:pPr>
      <w:r>
        <w:rPr>
          <w:rFonts w:ascii="Times New Roman" w:hAnsi="Times New Roman"/>
          <w:b/>
          <w:bCs/>
          <w:sz w:val="28"/>
          <w:szCs w:val="28"/>
          <w:lang w:eastAsia="uk-UA"/>
        </w:rPr>
        <w:t xml:space="preserve">7. </w:t>
      </w:r>
      <w:r w:rsidR="00C3328E" w:rsidRPr="00410D9B">
        <w:rPr>
          <w:rFonts w:ascii="Times New Roman" w:hAnsi="Times New Roman"/>
          <w:b/>
          <w:bCs/>
          <w:sz w:val="28"/>
          <w:szCs w:val="28"/>
          <w:lang w:eastAsia="uk-UA"/>
        </w:rPr>
        <w:t>Механізм забезпечення Програми</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w:t>
      </w:r>
    </w:p>
    <w:p w:rsidR="00037F2A"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xml:space="preserve">Виконання Програми відповідно до своїх повноважень на місцевому рівні забезпечує виконавчий комітет </w:t>
      </w:r>
      <w:r w:rsidR="001A6885" w:rsidRPr="00410D9B">
        <w:rPr>
          <w:rFonts w:ascii="Times New Roman" w:hAnsi="Times New Roman"/>
          <w:sz w:val="28"/>
          <w:szCs w:val="28"/>
          <w:lang w:eastAsia="uk-UA"/>
        </w:rPr>
        <w:t>Великосеверинівської</w:t>
      </w:r>
      <w:r w:rsidRPr="00410D9B">
        <w:rPr>
          <w:rFonts w:ascii="Times New Roman" w:hAnsi="Times New Roman"/>
          <w:sz w:val="28"/>
          <w:szCs w:val="28"/>
          <w:lang w:eastAsia="uk-UA"/>
        </w:rPr>
        <w:t xml:space="preserve"> сільської ради</w:t>
      </w:r>
      <w:r w:rsidR="006A3A2A" w:rsidRPr="00410D9B">
        <w:rPr>
          <w:rFonts w:ascii="Times New Roman" w:hAnsi="Times New Roman"/>
          <w:sz w:val="28"/>
          <w:szCs w:val="28"/>
          <w:lang w:eastAsia="uk-UA"/>
        </w:rPr>
        <w:t>,</w:t>
      </w:r>
      <w:r w:rsidRPr="00410D9B">
        <w:rPr>
          <w:rFonts w:ascii="Times New Roman" w:hAnsi="Times New Roman"/>
          <w:sz w:val="28"/>
          <w:szCs w:val="28"/>
          <w:lang w:eastAsia="uk-UA"/>
        </w:rPr>
        <w:t xml:space="preserve"> </w:t>
      </w:r>
      <w:r w:rsidR="001A6885" w:rsidRPr="00410D9B">
        <w:rPr>
          <w:rFonts w:ascii="Times New Roman" w:hAnsi="Times New Roman"/>
          <w:sz w:val="28"/>
          <w:szCs w:val="28"/>
          <w:lang w:eastAsia="uk-UA"/>
        </w:rPr>
        <w:t>житлово-комунальне</w:t>
      </w:r>
      <w:r w:rsidR="006A3A2A" w:rsidRPr="00410D9B">
        <w:rPr>
          <w:rFonts w:ascii="Times New Roman" w:hAnsi="Times New Roman"/>
          <w:sz w:val="28"/>
          <w:szCs w:val="28"/>
          <w:lang w:eastAsia="uk-UA"/>
        </w:rPr>
        <w:t xml:space="preserve"> господарство «Прометей</w:t>
      </w:r>
      <w:r w:rsidR="001A6885" w:rsidRPr="00410D9B">
        <w:rPr>
          <w:rFonts w:ascii="Times New Roman" w:hAnsi="Times New Roman"/>
          <w:sz w:val="28"/>
          <w:szCs w:val="28"/>
          <w:lang w:eastAsia="uk-UA"/>
        </w:rPr>
        <w:t>», та на договірних засадах сільсь</w:t>
      </w:r>
      <w:r w:rsidR="00D864F7">
        <w:rPr>
          <w:rFonts w:ascii="Times New Roman" w:hAnsi="Times New Roman"/>
          <w:sz w:val="28"/>
          <w:szCs w:val="28"/>
          <w:lang w:eastAsia="uk-UA"/>
        </w:rPr>
        <w:t>когосподарські підприємства, об</w:t>
      </w:r>
      <w:r w:rsidR="00D864F7" w:rsidRPr="00410D9B">
        <w:rPr>
          <w:rFonts w:ascii="Times New Roman" w:hAnsi="Times New Roman"/>
          <w:sz w:val="28"/>
          <w:szCs w:val="28"/>
          <w:lang w:eastAsia="uk-UA"/>
        </w:rPr>
        <w:t>’єкти</w:t>
      </w:r>
      <w:r w:rsidR="001A6885" w:rsidRPr="00410D9B">
        <w:rPr>
          <w:rFonts w:ascii="Times New Roman" w:hAnsi="Times New Roman"/>
          <w:sz w:val="28"/>
          <w:szCs w:val="28"/>
          <w:lang w:eastAsia="uk-UA"/>
        </w:rPr>
        <w:t xml:space="preserve"> </w:t>
      </w:r>
      <w:r w:rsidR="00037F2A" w:rsidRPr="00410D9B">
        <w:rPr>
          <w:rFonts w:ascii="Times New Roman" w:hAnsi="Times New Roman"/>
          <w:sz w:val="28"/>
          <w:szCs w:val="28"/>
          <w:lang w:eastAsia="uk-UA"/>
        </w:rPr>
        <w:t xml:space="preserve">що провадять комерційну діяльність на території </w:t>
      </w:r>
      <w:r w:rsidR="006A3A2A" w:rsidRPr="00410D9B">
        <w:rPr>
          <w:rFonts w:ascii="Times New Roman" w:hAnsi="Times New Roman"/>
          <w:sz w:val="28"/>
          <w:szCs w:val="28"/>
          <w:lang w:eastAsia="uk-UA"/>
        </w:rPr>
        <w:t xml:space="preserve">сільської </w:t>
      </w:r>
      <w:r w:rsidR="00037F2A" w:rsidRPr="00410D9B">
        <w:rPr>
          <w:rFonts w:ascii="Times New Roman" w:hAnsi="Times New Roman"/>
          <w:sz w:val="28"/>
          <w:szCs w:val="28"/>
          <w:lang w:eastAsia="uk-UA"/>
        </w:rPr>
        <w:t>ради.</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xml:space="preserve">Контроль за ходом </w:t>
      </w:r>
      <w:r w:rsidR="00037F2A" w:rsidRPr="00410D9B">
        <w:rPr>
          <w:rFonts w:ascii="Times New Roman" w:hAnsi="Times New Roman"/>
          <w:sz w:val="28"/>
          <w:szCs w:val="28"/>
          <w:lang w:eastAsia="uk-UA"/>
        </w:rPr>
        <w:t xml:space="preserve">реалізації програми здійснюють: сільський голова, </w:t>
      </w:r>
      <w:r w:rsidRPr="00410D9B">
        <w:rPr>
          <w:rFonts w:ascii="Times New Roman" w:hAnsi="Times New Roman"/>
          <w:sz w:val="28"/>
          <w:szCs w:val="28"/>
          <w:lang w:eastAsia="uk-UA"/>
        </w:rPr>
        <w:t>постійн</w:t>
      </w:r>
      <w:r w:rsidR="00037F2A" w:rsidRPr="00410D9B">
        <w:rPr>
          <w:rFonts w:ascii="Times New Roman" w:hAnsi="Times New Roman"/>
          <w:sz w:val="28"/>
          <w:szCs w:val="28"/>
          <w:lang w:eastAsia="uk-UA"/>
        </w:rPr>
        <w:t>і комісії</w:t>
      </w:r>
      <w:r w:rsidRPr="00410D9B">
        <w:rPr>
          <w:rFonts w:ascii="Times New Roman" w:hAnsi="Times New Roman"/>
          <w:sz w:val="28"/>
          <w:szCs w:val="28"/>
          <w:lang w:eastAsia="uk-UA"/>
        </w:rPr>
        <w:t xml:space="preserve"> сільської ради </w:t>
      </w:r>
      <w:r w:rsidR="00037F2A" w:rsidRPr="00410D9B">
        <w:rPr>
          <w:rFonts w:ascii="Times New Roman" w:hAnsi="Times New Roman"/>
          <w:sz w:val="28"/>
          <w:szCs w:val="28"/>
          <w:lang w:eastAsia="uk-UA"/>
        </w:rPr>
        <w:t xml:space="preserve">з питань </w:t>
      </w:r>
      <w:r w:rsidR="0036561A" w:rsidRPr="00410D9B">
        <w:rPr>
          <w:rFonts w:ascii="Times New Roman" w:hAnsi="Times New Roman"/>
          <w:sz w:val="28"/>
          <w:szCs w:val="28"/>
          <w:lang w:eastAsia="uk-UA"/>
        </w:rPr>
        <w:t>земельних відносин, будівництва, транспорту, зв’язку, екології та охорони навколишнього середовища та з питань благоустрою, комунальної власності, житлово-комунального господарства, а також</w:t>
      </w:r>
      <w:r w:rsidR="00A22429" w:rsidRPr="00410D9B">
        <w:rPr>
          <w:rFonts w:ascii="Times New Roman" w:hAnsi="Times New Roman"/>
          <w:sz w:val="28"/>
          <w:szCs w:val="28"/>
          <w:lang w:eastAsia="uk-UA"/>
        </w:rPr>
        <w:t xml:space="preserve"> </w:t>
      </w:r>
      <w:r w:rsidR="00037F2A" w:rsidRPr="00410D9B">
        <w:rPr>
          <w:rFonts w:ascii="Times New Roman" w:hAnsi="Times New Roman"/>
          <w:sz w:val="28"/>
          <w:szCs w:val="28"/>
          <w:lang w:eastAsia="uk-UA"/>
        </w:rPr>
        <w:t>громадські організації.</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Фінансове забезпечення реалізації заходів, передбачених програмою, базується на основі чинного законодавства з залученням коштів:</w:t>
      </w:r>
    </w:p>
    <w:p w:rsidR="00C3328E" w:rsidRPr="00410D9B" w:rsidRDefault="006A3A2A"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xml:space="preserve">- </w:t>
      </w:r>
      <w:r w:rsidR="004073EB">
        <w:rPr>
          <w:rFonts w:ascii="Times New Roman" w:hAnsi="Times New Roman"/>
          <w:sz w:val="28"/>
          <w:szCs w:val="28"/>
          <w:lang w:eastAsia="uk-UA"/>
        </w:rPr>
        <w:t>бюджету сільської територіальної громади;</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державного бюджету, в тому числі Державного фонду охорони навколишнього природного середовища;</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xml:space="preserve">- </w:t>
      </w:r>
      <w:r w:rsidR="00037F2A" w:rsidRPr="00410D9B">
        <w:rPr>
          <w:rFonts w:ascii="Times New Roman" w:hAnsi="Times New Roman"/>
          <w:sz w:val="28"/>
          <w:szCs w:val="28"/>
          <w:lang w:eastAsia="uk-UA"/>
        </w:rPr>
        <w:t>інших джерел фінансування, що незаборонені чинним законодавством.</w:t>
      </w:r>
    </w:p>
    <w:p w:rsidR="00C3328E" w:rsidRPr="00410D9B" w:rsidRDefault="00496599" w:rsidP="007661E6">
      <w:pPr>
        <w:spacing w:after="0" w:line="240" w:lineRule="atLeast"/>
        <w:ind w:firstLine="720"/>
        <w:jc w:val="center"/>
        <w:rPr>
          <w:rFonts w:ascii="Times New Roman" w:hAnsi="Times New Roman"/>
          <w:sz w:val="28"/>
          <w:szCs w:val="28"/>
          <w:lang w:eastAsia="uk-UA"/>
        </w:rPr>
      </w:pPr>
      <w:r>
        <w:rPr>
          <w:rFonts w:ascii="Times New Roman" w:hAnsi="Times New Roman"/>
          <w:b/>
          <w:bCs/>
          <w:sz w:val="28"/>
          <w:szCs w:val="28"/>
          <w:lang w:eastAsia="uk-UA"/>
        </w:rPr>
        <w:t>8</w:t>
      </w:r>
      <w:r w:rsidR="00C3328E" w:rsidRPr="00410D9B">
        <w:rPr>
          <w:rFonts w:ascii="Times New Roman" w:hAnsi="Times New Roman"/>
          <w:b/>
          <w:bCs/>
          <w:sz w:val="28"/>
          <w:szCs w:val="28"/>
          <w:lang w:eastAsia="uk-UA"/>
        </w:rPr>
        <w:t>. Очікувані результати впровадження Програми</w:t>
      </w:r>
    </w:p>
    <w:p w:rsidR="00C3328E" w:rsidRPr="00410D9B" w:rsidRDefault="00C3328E" w:rsidP="007661E6">
      <w:pPr>
        <w:spacing w:after="0" w:line="240" w:lineRule="atLeast"/>
        <w:ind w:firstLine="720"/>
        <w:jc w:val="both"/>
        <w:rPr>
          <w:rFonts w:ascii="Times New Roman" w:hAnsi="Times New Roman"/>
          <w:sz w:val="28"/>
          <w:szCs w:val="28"/>
          <w:lang w:eastAsia="uk-UA"/>
        </w:rPr>
      </w:pP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Виконання Програми дасть змогу: </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ліквідувати стихійні сміттєзвалища;</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зменшити шкідливий вплив побутових відходів на навколишнє середовище;</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зменшити обсяги</w:t>
      </w:r>
      <w:r w:rsidR="00571FC9">
        <w:rPr>
          <w:rFonts w:ascii="Times New Roman" w:hAnsi="Times New Roman"/>
          <w:sz w:val="28"/>
          <w:szCs w:val="28"/>
          <w:lang w:eastAsia="uk-UA"/>
        </w:rPr>
        <w:t xml:space="preserve"> захоронення побутових відходів.</w:t>
      </w:r>
    </w:p>
    <w:p w:rsidR="00EE23F3" w:rsidRDefault="00EE23F3" w:rsidP="007661E6">
      <w:pPr>
        <w:spacing w:after="0" w:line="240" w:lineRule="atLeast"/>
        <w:ind w:firstLine="720"/>
        <w:jc w:val="center"/>
        <w:rPr>
          <w:rFonts w:ascii="Times New Roman" w:hAnsi="Times New Roman"/>
          <w:b/>
          <w:bCs/>
          <w:sz w:val="28"/>
          <w:szCs w:val="28"/>
          <w:lang w:eastAsia="uk-UA"/>
        </w:rPr>
      </w:pPr>
    </w:p>
    <w:p w:rsidR="00EE23F3" w:rsidRDefault="00EE23F3" w:rsidP="007661E6">
      <w:pPr>
        <w:spacing w:after="0" w:line="240" w:lineRule="atLeast"/>
        <w:ind w:firstLine="720"/>
        <w:jc w:val="center"/>
        <w:rPr>
          <w:rFonts w:ascii="Times New Roman" w:hAnsi="Times New Roman"/>
          <w:b/>
          <w:bCs/>
          <w:sz w:val="28"/>
          <w:szCs w:val="28"/>
          <w:lang w:eastAsia="uk-UA"/>
        </w:rPr>
      </w:pPr>
    </w:p>
    <w:p w:rsidR="00C3328E" w:rsidRPr="00410D9B" w:rsidRDefault="00496599" w:rsidP="007661E6">
      <w:pPr>
        <w:spacing w:after="0" w:line="240" w:lineRule="atLeast"/>
        <w:ind w:firstLine="720"/>
        <w:jc w:val="center"/>
        <w:rPr>
          <w:rFonts w:ascii="Times New Roman" w:hAnsi="Times New Roman"/>
          <w:sz w:val="28"/>
          <w:szCs w:val="28"/>
          <w:lang w:eastAsia="uk-UA"/>
        </w:rPr>
      </w:pPr>
      <w:r>
        <w:rPr>
          <w:rFonts w:ascii="Times New Roman" w:hAnsi="Times New Roman"/>
          <w:b/>
          <w:bCs/>
          <w:sz w:val="28"/>
          <w:szCs w:val="28"/>
          <w:lang w:eastAsia="uk-UA"/>
        </w:rPr>
        <w:t>9</w:t>
      </w:r>
      <w:r w:rsidR="00C3328E" w:rsidRPr="00410D9B">
        <w:rPr>
          <w:rFonts w:ascii="Times New Roman" w:hAnsi="Times New Roman"/>
          <w:b/>
          <w:bCs/>
          <w:sz w:val="28"/>
          <w:szCs w:val="28"/>
          <w:lang w:eastAsia="uk-UA"/>
        </w:rPr>
        <w:t>. Орієнтовні обсяги фінансування Програми</w:t>
      </w:r>
    </w:p>
    <w:p w:rsidR="00C3328E" w:rsidRPr="00410D9B" w:rsidRDefault="00C3328E" w:rsidP="007661E6">
      <w:pPr>
        <w:spacing w:after="0" w:line="240" w:lineRule="atLeast"/>
        <w:ind w:firstLine="720"/>
        <w:jc w:val="both"/>
        <w:rPr>
          <w:rFonts w:ascii="Times New Roman" w:hAnsi="Times New Roman"/>
          <w:sz w:val="28"/>
          <w:szCs w:val="28"/>
          <w:lang w:eastAsia="uk-UA"/>
        </w:rPr>
      </w:pP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xml:space="preserve">Виконання Програми </w:t>
      </w:r>
      <w:r w:rsidR="006A3A2A" w:rsidRPr="00410D9B">
        <w:rPr>
          <w:rFonts w:ascii="Times New Roman" w:hAnsi="Times New Roman"/>
          <w:sz w:val="28"/>
          <w:szCs w:val="28"/>
          <w:lang w:eastAsia="uk-UA"/>
        </w:rPr>
        <w:t xml:space="preserve"> </w:t>
      </w:r>
      <w:r w:rsidRPr="00410D9B">
        <w:rPr>
          <w:rFonts w:ascii="Times New Roman" w:hAnsi="Times New Roman"/>
          <w:sz w:val="28"/>
          <w:szCs w:val="28"/>
          <w:lang w:eastAsia="uk-UA"/>
        </w:rPr>
        <w:t>поводження з твердими побутовими відходами передбачає ор</w:t>
      </w:r>
      <w:r w:rsidR="00893F5A" w:rsidRPr="00410D9B">
        <w:rPr>
          <w:rFonts w:ascii="Times New Roman" w:hAnsi="Times New Roman"/>
          <w:sz w:val="28"/>
          <w:szCs w:val="28"/>
          <w:lang w:eastAsia="uk-UA"/>
        </w:rPr>
        <w:t>ієнтовну суму фінансування</w:t>
      </w:r>
      <w:r w:rsidR="006A3A2A" w:rsidRPr="00410D9B">
        <w:rPr>
          <w:rFonts w:ascii="Times New Roman" w:hAnsi="Times New Roman"/>
          <w:sz w:val="28"/>
          <w:szCs w:val="28"/>
          <w:lang w:eastAsia="uk-UA"/>
        </w:rPr>
        <w:t xml:space="preserve"> за 2021</w:t>
      </w:r>
      <w:r w:rsidRPr="00410D9B">
        <w:rPr>
          <w:rFonts w:ascii="Times New Roman" w:hAnsi="Times New Roman"/>
          <w:sz w:val="28"/>
          <w:szCs w:val="28"/>
          <w:lang w:eastAsia="uk-UA"/>
        </w:rPr>
        <w:t>-20</w:t>
      </w:r>
      <w:r w:rsidR="006A3A2A" w:rsidRPr="00410D9B">
        <w:rPr>
          <w:rFonts w:ascii="Times New Roman" w:hAnsi="Times New Roman"/>
          <w:sz w:val="28"/>
          <w:szCs w:val="28"/>
          <w:lang w:eastAsia="uk-UA"/>
        </w:rPr>
        <w:t>23</w:t>
      </w:r>
      <w:r w:rsidRPr="00410D9B">
        <w:rPr>
          <w:rFonts w:ascii="Times New Roman" w:hAnsi="Times New Roman"/>
          <w:sz w:val="28"/>
          <w:szCs w:val="28"/>
          <w:lang w:eastAsia="uk-UA"/>
        </w:rPr>
        <w:t xml:space="preserve"> роки в розмірі </w:t>
      </w:r>
      <w:r w:rsidR="00D864F7" w:rsidRPr="00410D9B">
        <w:rPr>
          <w:rFonts w:ascii="Times New Roman" w:hAnsi="Times New Roman"/>
          <w:sz w:val="28"/>
          <w:szCs w:val="28"/>
          <w:lang w:eastAsia="uk-UA"/>
        </w:rPr>
        <w:t>1581,0</w:t>
      </w:r>
      <w:r w:rsidRPr="00410D9B">
        <w:rPr>
          <w:rFonts w:ascii="Times New Roman" w:hAnsi="Times New Roman"/>
          <w:i/>
          <w:iCs/>
          <w:sz w:val="28"/>
          <w:szCs w:val="28"/>
          <w:lang w:eastAsia="uk-UA"/>
        </w:rPr>
        <w:t xml:space="preserve"> </w:t>
      </w:r>
      <w:r w:rsidRPr="00410D9B">
        <w:rPr>
          <w:rFonts w:ascii="Times New Roman" w:hAnsi="Times New Roman"/>
          <w:sz w:val="28"/>
          <w:szCs w:val="28"/>
          <w:lang w:eastAsia="uk-UA"/>
        </w:rPr>
        <w:t>тис. грн.</w:t>
      </w:r>
    </w:p>
    <w:p w:rsidR="00C3328E" w:rsidRPr="00410D9B" w:rsidRDefault="00C3328E" w:rsidP="007661E6">
      <w:pPr>
        <w:spacing w:after="0" w:line="240" w:lineRule="atLeast"/>
        <w:ind w:firstLine="720"/>
        <w:jc w:val="both"/>
        <w:rPr>
          <w:rFonts w:ascii="Times New Roman" w:hAnsi="Times New Roman"/>
          <w:sz w:val="28"/>
          <w:szCs w:val="28"/>
          <w:lang w:eastAsia="uk-UA"/>
        </w:rPr>
      </w:pPr>
      <w:r w:rsidRPr="00410D9B">
        <w:rPr>
          <w:rFonts w:ascii="Times New Roman" w:hAnsi="Times New Roman"/>
          <w:sz w:val="28"/>
          <w:szCs w:val="28"/>
          <w:lang w:eastAsia="uk-UA"/>
        </w:rPr>
        <w:t> </w:t>
      </w:r>
    </w:p>
    <w:p w:rsidR="00166122" w:rsidRPr="00410D9B" w:rsidRDefault="00166122" w:rsidP="007661E6">
      <w:pPr>
        <w:spacing w:after="0" w:line="240" w:lineRule="atLeast"/>
        <w:ind w:firstLine="720"/>
        <w:jc w:val="both"/>
        <w:rPr>
          <w:rFonts w:ascii="Times New Roman" w:hAnsi="Times New Roman"/>
          <w:sz w:val="28"/>
          <w:szCs w:val="28"/>
          <w:lang w:eastAsia="uk-UA"/>
        </w:rPr>
      </w:pPr>
    </w:p>
    <w:p w:rsidR="00166122" w:rsidRPr="00410D9B" w:rsidRDefault="00166122" w:rsidP="007661E6">
      <w:pPr>
        <w:spacing w:after="0" w:line="240" w:lineRule="atLeast"/>
        <w:ind w:firstLine="720"/>
        <w:jc w:val="both"/>
        <w:rPr>
          <w:rFonts w:ascii="Times New Roman" w:hAnsi="Times New Roman"/>
          <w:sz w:val="28"/>
          <w:szCs w:val="28"/>
          <w:lang w:eastAsia="uk-UA"/>
        </w:rPr>
      </w:pPr>
    </w:p>
    <w:p w:rsidR="00166122" w:rsidRPr="00410D9B" w:rsidRDefault="00166122" w:rsidP="007661E6">
      <w:pPr>
        <w:spacing w:after="0" w:line="240" w:lineRule="atLeast"/>
        <w:ind w:firstLine="720"/>
        <w:jc w:val="both"/>
        <w:rPr>
          <w:rFonts w:ascii="Times New Roman" w:hAnsi="Times New Roman"/>
          <w:sz w:val="28"/>
          <w:szCs w:val="28"/>
          <w:lang w:eastAsia="uk-UA"/>
        </w:rPr>
      </w:pPr>
    </w:p>
    <w:p w:rsidR="00166122" w:rsidRPr="00410D9B" w:rsidRDefault="00166122" w:rsidP="007661E6">
      <w:pPr>
        <w:spacing w:after="0" w:line="240" w:lineRule="atLeast"/>
        <w:ind w:firstLine="720"/>
        <w:jc w:val="both"/>
        <w:rPr>
          <w:rFonts w:ascii="Times New Roman" w:hAnsi="Times New Roman"/>
          <w:sz w:val="28"/>
          <w:szCs w:val="28"/>
          <w:lang w:eastAsia="uk-UA"/>
        </w:rPr>
      </w:pPr>
    </w:p>
    <w:p w:rsidR="00166122" w:rsidRPr="00410D9B" w:rsidRDefault="00166122" w:rsidP="007661E6">
      <w:pPr>
        <w:spacing w:after="0" w:line="240" w:lineRule="atLeast"/>
        <w:ind w:firstLine="720"/>
        <w:jc w:val="both"/>
        <w:rPr>
          <w:rFonts w:ascii="Times New Roman" w:hAnsi="Times New Roman"/>
          <w:sz w:val="28"/>
          <w:szCs w:val="28"/>
          <w:lang w:eastAsia="uk-UA"/>
        </w:rPr>
      </w:pPr>
    </w:p>
    <w:p w:rsidR="00166122" w:rsidRPr="00410D9B" w:rsidRDefault="00166122" w:rsidP="007661E6">
      <w:pPr>
        <w:spacing w:after="0" w:line="240" w:lineRule="atLeast"/>
        <w:ind w:firstLine="720"/>
        <w:jc w:val="both"/>
        <w:rPr>
          <w:rFonts w:ascii="Times New Roman" w:hAnsi="Times New Roman"/>
          <w:sz w:val="28"/>
          <w:szCs w:val="28"/>
          <w:lang w:eastAsia="uk-UA"/>
        </w:rPr>
      </w:pPr>
    </w:p>
    <w:p w:rsidR="00166122" w:rsidRPr="00410D9B" w:rsidRDefault="00166122" w:rsidP="007661E6">
      <w:pPr>
        <w:spacing w:after="0" w:line="240" w:lineRule="atLeast"/>
        <w:ind w:firstLine="720"/>
        <w:jc w:val="both"/>
        <w:rPr>
          <w:rFonts w:ascii="Times New Roman" w:hAnsi="Times New Roman"/>
          <w:sz w:val="28"/>
          <w:szCs w:val="28"/>
          <w:lang w:eastAsia="uk-UA"/>
        </w:rPr>
      </w:pPr>
    </w:p>
    <w:p w:rsidR="00166122" w:rsidRPr="00410D9B" w:rsidRDefault="00166122" w:rsidP="007661E6">
      <w:pPr>
        <w:spacing w:after="0" w:line="240" w:lineRule="atLeast"/>
        <w:ind w:firstLine="720"/>
        <w:jc w:val="both"/>
        <w:rPr>
          <w:rFonts w:ascii="Times New Roman" w:hAnsi="Times New Roman"/>
          <w:sz w:val="28"/>
          <w:szCs w:val="28"/>
          <w:lang w:eastAsia="uk-UA"/>
        </w:rPr>
      </w:pPr>
    </w:p>
    <w:p w:rsidR="00166122" w:rsidRPr="00410D9B" w:rsidRDefault="00166122" w:rsidP="007661E6">
      <w:pPr>
        <w:spacing w:after="0" w:line="240" w:lineRule="atLeast"/>
        <w:ind w:firstLine="720"/>
        <w:jc w:val="both"/>
        <w:rPr>
          <w:rFonts w:ascii="Times New Roman" w:hAnsi="Times New Roman"/>
          <w:sz w:val="28"/>
          <w:szCs w:val="28"/>
          <w:lang w:eastAsia="uk-UA"/>
        </w:rPr>
      </w:pPr>
    </w:p>
    <w:p w:rsidR="00166122" w:rsidRPr="00410D9B" w:rsidRDefault="00166122" w:rsidP="007661E6">
      <w:pPr>
        <w:spacing w:after="0" w:line="240" w:lineRule="atLeast"/>
        <w:ind w:firstLine="720"/>
        <w:jc w:val="both"/>
        <w:rPr>
          <w:rFonts w:ascii="Times New Roman" w:hAnsi="Times New Roman"/>
          <w:sz w:val="28"/>
          <w:szCs w:val="28"/>
          <w:lang w:eastAsia="uk-UA"/>
        </w:rPr>
      </w:pPr>
    </w:p>
    <w:p w:rsidR="00C3328E" w:rsidRDefault="00C3328E" w:rsidP="007661E6">
      <w:pPr>
        <w:spacing w:after="0" w:line="240" w:lineRule="atLeast"/>
        <w:ind w:firstLine="720"/>
        <w:jc w:val="both"/>
        <w:rPr>
          <w:rFonts w:ascii="Times New Roman" w:hAnsi="Times New Roman"/>
          <w:sz w:val="28"/>
          <w:szCs w:val="28"/>
          <w:lang w:eastAsia="uk-UA"/>
        </w:rPr>
      </w:pPr>
    </w:p>
    <w:p w:rsidR="00D864F7" w:rsidRDefault="00D864F7" w:rsidP="007661E6">
      <w:pPr>
        <w:spacing w:after="0" w:line="240" w:lineRule="atLeast"/>
        <w:ind w:firstLine="720"/>
        <w:jc w:val="both"/>
        <w:rPr>
          <w:rFonts w:ascii="Times New Roman" w:hAnsi="Times New Roman"/>
          <w:sz w:val="28"/>
          <w:szCs w:val="28"/>
          <w:lang w:eastAsia="uk-UA"/>
        </w:rPr>
      </w:pPr>
    </w:p>
    <w:p w:rsidR="00D864F7" w:rsidRDefault="00D864F7" w:rsidP="007661E6">
      <w:pPr>
        <w:spacing w:after="0" w:line="240" w:lineRule="atLeast"/>
        <w:ind w:firstLine="720"/>
        <w:jc w:val="both"/>
        <w:rPr>
          <w:rFonts w:ascii="Times New Roman" w:hAnsi="Times New Roman"/>
          <w:sz w:val="28"/>
          <w:szCs w:val="28"/>
          <w:lang w:eastAsia="uk-UA"/>
        </w:rPr>
      </w:pPr>
    </w:p>
    <w:p w:rsidR="00D864F7" w:rsidRDefault="00D864F7" w:rsidP="007661E6">
      <w:pPr>
        <w:spacing w:after="0" w:line="240" w:lineRule="atLeast"/>
        <w:ind w:firstLine="720"/>
        <w:jc w:val="both"/>
        <w:rPr>
          <w:rFonts w:ascii="Times New Roman" w:hAnsi="Times New Roman"/>
          <w:sz w:val="28"/>
          <w:szCs w:val="28"/>
          <w:lang w:eastAsia="uk-UA"/>
        </w:rPr>
      </w:pPr>
    </w:p>
    <w:p w:rsidR="00D864F7" w:rsidRPr="00410D9B" w:rsidRDefault="00D864F7" w:rsidP="007661E6">
      <w:pPr>
        <w:spacing w:after="0" w:line="240" w:lineRule="atLeast"/>
        <w:ind w:firstLine="720"/>
        <w:jc w:val="both"/>
        <w:rPr>
          <w:rFonts w:ascii="Times New Roman" w:hAnsi="Times New Roman"/>
          <w:sz w:val="28"/>
          <w:szCs w:val="28"/>
          <w:lang w:eastAsia="uk-UA"/>
        </w:rPr>
      </w:pPr>
    </w:p>
    <w:p w:rsidR="00D864F7" w:rsidRDefault="00D864F7" w:rsidP="007661E6">
      <w:pPr>
        <w:spacing w:after="0" w:line="240" w:lineRule="atLeast"/>
        <w:ind w:left="6237" w:firstLine="720"/>
        <w:jc w:val="center"/>
        <w:rPr>
          <w:rFonts w:ascii="Times New Roman" w:hAnsi="Times New Roman"/>
          <w:sz w:val="28"/>
          <w:szCs w:val="28"/>
          <w:lang w:eastAsia="uk-UA"/>
        </w:rPr>
      </w:pPr>
    </w:p>
    <w:p w:rsidR="00D864F7" w:rsidRDefault="00D864F7" w:rsidP="007661E6">
      <w:pPr>
        <w:spacing w:after="0" w:line="240" w:lineRule="atLeast"/>
        <w:ind w:left="6237" w:firstLine="720"/>
        <w:jc w:val="center"/>
        <w:rPr>
          <w:rFonts w:ascii="Times New Roman" w:hAnsi="Times New Roman"/>
          <w:sz w:val="28"/>
          <w:szCs w:val="28"/>
          <w:lang w:eastAsia="uk-UA"/>
        </w:rPr>
      </w:pPr>
    </w:p>
    <w:p w:rsidR="00D864F7" w:rsidRDefault="00D864F7" w:rsidP="007661E6">
      <w:pPr>
        <w:spacing w:after="0" w:line="240" w:lineRule="atLeast"/>
        <w:ind w:left="6237" w:firstLine="720"/>
        <w:jc w:val="center"/>
        <w:rPr>
          <w:rFonts w:ascii="Times New Roman" w:hAnsi="Times New Roman"/>
          <w:sz w:val="28"/>
          <w:szCs w:val="28"/>
          <w:lang w:eastAsia="uk-UA"/>
        </w:rPr>
      </w:pPr>
    </w:p>
    <w:p w:rsidR="00D864F7" w:rsidRDefault="00D864F7" w:rsidP="00D864F7">
      <w:pPr>
        <w:spacing w:after="0" w:line="240" w:lineRule="atLeast"/>
        <w:ind w:left="6237"/>
        <w:jc w:val="center"/>
        <w:rPr>
          <w:rFonts w:ascii="Times New Roman" w:hAnsi="Times New Roman"/>
          <w:sz w:val="28"/>
          <w:szCs w:val="28"/>
          <w:lang w:eastAsia="uk-UA"/>
        </w:rPr>
      </w:pPr>
    </w:p>
    <w:p w:rsidR="00D864F7" w:rsidRDefault="00D864F7" w:rsidP="00D864F7">
      <w:pPr>
        <w:spacing w:after="0" w:line="240" w:lineRule="atLeast"/>
        <w:ind w:left="6237"/>
        <w:jc w:val="center"/>
        <w:rPr>
          <w:rFonts w:ascii="Times New Roman" w:hAnsi="Times New Roman"/>
          <w:sz w:val="28"/>
          <w:szCs w:val="28"/>
          <w:lang w:eastAsia="uk-UA"/>
        </w:rPr>
      </w:pPr>
    </w:p>
    <w:p w:rsidR="00D864F7" w:rsidRDefault="00D864F7" w:rsidP="00D864F7">
      <w:pPr>
        <w:spacing w:after="0" w:line="240" w:lineRule="atLeast"/>
        <w:ind w:left="6237"/>
        <w:jc w:val="center"/>
        <w:rPr>
          <w:rFonts w:ascii="Times New Roman" w:hAnsi="Times New Roman"/>
          <w:sz w:val="28"/>
          <w:szCs w:val="28"/>
          <w:lang w:eastAsia="uk-UA"/>
        </w:rPr>
      </w:pPr>
    </w:p>
    <w:p w:rsidR="00D864F7" w:rsidRDefault="00D864F7" w:rsidP="00D864F7">
      <w:pPr>
        <w:spacing w:after="0" w:line="240" w:lineRule="atLeast"/>
        <w:ind w:left="6237"/>
        <w:jc w:val="center"/>
        <w:rPr>
          <w:rFonts w:ascii="Times New Roman" w:hAnsi="Times New Roman"/>
          <w:sz w:val="28"/>
          <w:szCs w:val="28"/>
          <w:lang w:eastAsia="uk-UA"/>
        </w:rPr>
      </w:pPr>
    </w:p>
    <w:p w:rsidR="00D864F7" w:rsidRDefault="00D864F7" w:rsidP="00D864F7">
      <w:pPr>
        <w:spacing w:after="0" w:line="240" w:lineRule="atLeast"/>
        <w:ind w:left="6237"/>
        <w:jc w:val="center"/>
        <w:rPr>
          <w:rFonts w:ascii="Times New Roman" w:hAnsi="Times New Roman"/>
          <w:sz w:val="28"/>
          <w:szCs w:val="28"/>
          <w:lang w:eastAsia="uk-UA"/>
        </w:rPr>
      </w:pPr>
    </w:p>
    <w:p w:rsidR="007661E6" w:rsidRDefault="007661E6" w:rsidP="00D864F7">
      <w:pPr>
        <w:spacing w:after="0" w:line="240" w:lineRule="atLeast"/>
        <w:ind w:left="6237"/>
        <w:jc w:val="center"/>
        <w:rPr>
          <w:rFonts w:ascii="Times New Roman" w:hAnsi="Times New Roman"/>
          <w:sz w:val="28"/>
          <w:szCs w:val="28"/>
          <w:lang w:eastAsia="uk-UA"/>
        </w:rPr>
      </w:pPr>
    </w:p>
    <w:p w:rsidR="007661E6" w:rsidRDefault="007661E6" w:rsidP="00D864F7">
      <w:pPr>
        <w:spacing w:after="0" w:line="240" w:lineRule="atLeast"/>
        <w:ind w:left="6237"/>
        <w:jc w:val="center"/>
        <w:rPr>
          <w:rFonts w:ascii="Times New Roman" w:hAnsi="Times New Roman"/>
          <w:sz w:val="28"/>
          <w:szCs w:val="28"/>
          <w:lang w:eastAsia="uk-UA"/>
        </w:rPr>
      </w:pPr>
    </w:p>
    <w:p w:rsidR="007661E6" w:rsidRDefault="007661E6" w:rsidP="00D864F7">
      <w:pPr>
        <w:spacing w:after="0" w:line="240" w:lineRule="atLeast"/>
        <w:ind w:left="6237"/>
        <w:jc w:val="center"/>
        <w:rPr>
          <w:rFonts w:ascii="Times New Roman" w:hAnsi="Times New Roman"/>
          <w:sz w:val="28"/>
          <w:szCs w:val="28"/>
          <w:lang w:eastAsia="uk-UA"/>
        </w:rPr>
      </w:pPr>
    </w:p>
    <w:p w:rsidR="007661E6" w:rsidRDefault="007661E6" w:rsidP="00D864F7">
      <w:pPr>
        <w:spacing w:after="0" w:line="240" w:lineRule="atLeast"/>
        <w:ind w:left="6237"/>
        <w:jc w:val="center"/>
        <w:rPr>
          <w:rFonts w:ascii="Times New Roman" w:hAnsi="Times New Roman"/>
          <w:sz w:val="28"/>
          <w:szCs w:val="28"/>
          <w:lang w:eastAsia="uk-UA"/>
        </w:rPr>
      </w:pPr>
    </w:p>
    <w:p w:rsidR="007661E6" w:rsidRDefault="007661E6" w:rsidP="00D864F7">
      <w:pPr>
        <w:spacing w:after="0" w:line="240" w:lineRule="atLeast"/>
        <w:ind w:left="6237"/>
        <w:jc w:val="center"/>
        <w:rPr>
          <w:rFonts w:ascii="Times New Roman" w:hAnsi="Times New Roman"/>
          <w:sz w:val="28"/>
          <w:szCs w:val="28"/>
          <w:lang w:eastAsia="uk-UA"/>
        </w:rPr>
      </w:pPr>
    </w:p>
    <w:p w:rsidR="00DB2C3B" w:rsidRDefault="00496599" w:rsidP="00EE23F3">
      <w:pPr>
        <w:spacing w:after="0" w:line="240" w:lineRule="atLeast"/>
        <w:ind w:left="7788"/>
        <w:rPr>
          <w:rFonts w:ascii="Times New Roman" w:hAnsi="Times New Roman"/>
          <w:sz w:val="28"/>
          <w:szCs w:val="28"/>
          <w:lang w:eastAsia="uk-UA"/>
        </w:rPr>
      </w:pPr>
      <w:r>
        <w:rPr>
          <w:rFonts w:ascii="Times New Roman" w:hAnsi="Times New Roman"/>
          <w:sz w:val="28"/>
          <w:szCs w:val="28"/>
          <w:lang w:eastAsia="uk-UA"/>
        </w:rPr>
        <w:t xml:space="preserve">        </w:t>
      </w:r>
      <w:r w:rsidR="00EA3241" w:rsidRPr="00410D9B">
        <w:rPr>
          <w:rFonts w:ascii="Times New Roman" w:hAnsi="Times New Roman"/>
          <w:sz w:val="28"/>
          <w:szCs w:val="28"/>
          <w:lang w:eastAsia="uk-UA"/>
        </w:rPr>
        <w:t xml:space="preserve">                               </w:t>
      </w:r>
      <w:r>
        <w:rPr>
          <w:rFonts w:ascii="Times New Roman" w:hAnsi="Times New Roman"/>
          <w:sz w:val="28"/>
          <w:szCs w:val="28"/>
          <w:lang w:eastAsia="uk-UA"/>
        </w:rPr>
        <w:t xml:space="preserve">      </w:t>
      </w:r>
      <w:r w:rsidR="00EA3241" w:rsidRPr="00410D9B">
        <w:rPr>
          <w:rFonts w:ascii="Times New Roman" w:hAnsi="Times New Roman"/>
          <w:sz w:val="28"/>
          <w:szCs w:val="28"/>
          <w:lang w:eastAsia="uk-UA"/>
        </w:rPr>
        <w:t xml:space="preserve"> </w:t>
      </w:r>
      <w:r w:rsidR="00D864F7">
        <w:rPr>
          <w:rFonts w:ascii="Times New Roman" w:hAnsi="Times New Roman"/>
          <w:sz w:val="28"/>
          <w:szCs w:val="28"/>
          <w:lang w:eastAsia="uk-UA"/>
        </w:rPr>
        <w:t xml:space="preserve">         </w:t>
      </w:r>
    </w:p>
    <w:p w:rsidR="00DB2C3B" w:rsidRDefault="00DB2C3B" w:rsidP="00EE23F3">
      <w:pPr>
        <w:spacing w:after="0" w:line="240" w:lineRule="atLeast"/>
        <w:ind w:left="7788"/>
        <w:rPr>
          <w:rFonts w:ascii="Times New Roman" w:hAnsi="Times New Roman"/>
          <w:sz w:val="28"/>
          <w:szCs w:val="28"/>
          <w:lang w:eastAsia="uk-UA"/>
        </w:rPr>
      </w:pPr>
    </w:p>
    <w:p w:rsidR="00DB2C3B" w:rsidRDefault="00DB2C3B" w:rsidP="00EE23F3">
      <w:pPr>
        <w:spacing w:after="0" w:line="240" w:lineRule="atLeast"/>
        <w:ind w:left="7788"/>
        <w:rPr>
          <w:rFonts w:ascii="Times New Roman" w:hAnsi="Times New Roman"/>
          <w:sz w:val="28"/>
          <w:szCs w:val="28"/>
          <w:lang w:eastAsia="uk-UA"/>
        </w:rPr>
      </w:pPr>
    </w:p>
    <w:p w:rsidR="000856C4" w:rsidRDefault="000856C4" w:rsidP="00EE23F3">
      <w:pPr>
        <w:spacing w:after="0" w:line="240" w:lineRule="atLeast"/>
        <w:ind w:left="7788"/>
        <w:rPr>
          <w:rFonts w:ascii="Times New Roman" w:hAnsi="Times New Roman"/>
          <w:sz w:val="24"/>
          <w:szCs w:val="24"/>
          <w:lang w:eastAsia="uk-UA"/>
        </w:rPr>
      </w:pPr>
    </w:p>
    <w:p w:rsidR="000856C4" w:rsidRDefault="000856C4" w:rsidP="00EE23F3">
      <w:pPr>
        <w:spacing w:after="0" w:line="240" w:lineRule="atLeast"/>
        <w:ind w:left="7788"/>
        <w:rPr>
          <w:rFonts w:ascii="Times New Roman" w:hAnsi="Times New Roman"/>
          <w:sz w:val="24"/>
          <w:szCs w:val="24"/>
          <w:lang w:eastAsia="uk-UA"/>
        </w:rPr>
      </w:pPr>
    </w:p>
    <w:p w:rsidR="000856C4" w:rsidRDefault="000856C4" w:rsidP="00EE23F3">
      <w:pPr>
        <w:spacing w:after="0" w:line="240" w:lineRule="atLeast"/>
        <w:ind w:left="7788"/>
        <w:rPr>
          <w:rFonts w:ascii="Times New Roman" w:hAnsi="Times New Roman"/>
          <w:sz w:val="24"/>
          <w:szCs w:val="24"/>
          <w:lang w:eastAsia="uk-UA"/>
        </w:rPr>
      </w:pPr>
    </w:p>
    <w:p w:rsidR="000856C4" w:rsidRDefault="000856C4" w:rsidP="00EE23F3">
      <w:pPr>
        <w:spacing w:after="0" w:line="240" w:lineRule="atLeast"/>
        <w:ind w:left="7788"/>
        <w:rPr>
          <w:rFonts w:ascii="Times New Roman" w:hAnsi="Times New Roman"/>
          <w:sz w:val="24"/>
          <w:szCs w:val="24"/>
          <w:lang w:eastAsia="uk-UA"/>
        </w:rPr>
      </w:pPr>
    </w:p>
    <w:p w:rsidR="000856C4" w:rsidRDefault="000856C4" w:rsidP="00EE23F3">
      <w:pPr>
        <w:spacing w:after="0" w:line="240" w:lineRule="atLeast"/>
        <w:ind w:left="7788"/>
        <w:rPr>
          <w:rFonts w:ascii="Times New Roman" w:hAnsi="Times New Roman"/>
          <w:sz w:val="24"/>
          <w:szCs w:val="24"/>
          <w:lang w:eastAsia="uk-UA"/>
        </w:rPr>
      </w:pPr>
    </w:p>
    <w:p w:rsidR="000856C4" w:rsidRDefault="000856C4" w:rsidP="00EE23F3">
      <w:pPr>
        <w:spacing w:after="0" w:line="240" w:lineRule="atLeast"/>
        <w:ind w:left="7788"/>
        <w:rPr>
          <w:rFonts w:ascii="Times New Roman" w:hAnsi="Times New Roman"/>
          <w:sz w:val="24"/>
          <w:szCs w:val="24"/>
          <w:lang w:eastAsia="uk-UA"/>
        </w:rPr>
      </w:pPr>
    </w:p>
    <w:p w:rsidR="000856C4" w:rsidRDefault="000856C4" w:rsidP="00EE23F3">
      <w:pPr>
        <w:spacing w:after="0" w:line="240" w:lineRule="atLeast"/>
        <w:ind w:left="7788"/>
        <w:rPr>
          <w:rFonts w:ascii="Times New Roman" w:hAnsi="Times New Roman"/>
          <w:sz w:val="24"/>
          <w:szCs w:val="24"/>
          <w:lang w:eastAsia="uk-UA"/>
        </w:rPr>
      </w:pPr>
    </w:p>
    <w:p w:rsidR="000856C4" w:rsidRDefault="000856C4" w:rsidP="00EE23F3">
      <w:pPr>
        <w:spacing w:after="0" w:line="240" w:lineRule="atLeast"/>
        <w:ind w:left="7788"/>
        <w:rPr>
          <w:rFonts w:ascii="Times New Roman" w:hAnsi="Times New Roman"/>
          <w:sz w:val="24"/>
          <w:szCs w:val="24"/>
          <w:lang w:eastAsia="uk-UA"/>
        </w:rPr>
      </w:pPr>
    </w:p>
    <w:p w:rsidR="000856C4" w:rsidRDefault="000856C4" w:rsidP="00EE23F3">
      <w:pPr>
        <w:spacing w:after="0" w:line="240" w:lineRule="atLeast"/>
        <w:ind w:left="7788"/>
        <w:rPr>
          <w:rFonts w:ascii="Times New Roman" w:hAnsi="Times New Roman"/>
          <w:sz w:val="24"/>
          <w:szCs w:val="24"/>
          <w:lang w:eastAsia="uk-UA"/>
        </w:rPr>
      </w:pPr>
    </w:p>
    <w:p w:rsidR="000856C4" w:rsidRDefault="000856C4" w:rsidP="00EE23F3">
      <w:pPr>
        <w:spacing w:after="0" w:line="240" w:lineRule="atLeast"/>
        <w:ind w:left="7788"/>
        <w:rPr>
          <w:rFonts w:ascii="Times New Roman" w:hAnsi="Times New Roman"/>
          <w:sz w:val="24"/>
          <w:szCs w:val="24"/>
          <w:lang w:eastAsia="uk-UA"/>
        </w:rPr>
      </w:pPr>
    </w:p>
    <w:p w:rsidR="000856C4" w:rsidRDefault="000856C4" w:rsidP="00EE23F3">
      <w:pPr>
        <w:spacing w:after="0" w:line="240" w:lineRule="atLeast"/>
        <w:ind w:left="7788"/>
        <w:rPr>
          <w:rFonts w:ascii="Times New Roman" w:hAnsi="Times New Roman"/>
          <w:sz w:val="24"/>
          <w:szCs w:val="24"/>
          <w:lang w:eastAsia="uk-UA"/>
        </w:rPr>
      </w:pPr>
    </w:p>
    <w:p w:rsidR="000856C4" w:rsidRDefault="000856C4" w:rsidP="00EE23F3">
      <w:pPr>
        <w:spacing w:after="0" w:line="240" w:lineRule="atLeast"/>
        <w:ind w:left="7788"/>
        <w:rPr>
          <w:rFonts w:ascii="Times New Roman" w:hAnsi="Times New Roman"/>
          <w:sz w:val="24"/>
          <w:szCs w:val="24"/>
          <w:lang w:eastAsia="uk-UA"/>
        </w:rPr>
      </w:pPr>
    </w:p>
    <w:p w:rsidR="00F245F3" w:rsidRPr="00EE23F3" w:rsidRDefault="00EA3241" w:rsidP="00EE23F3">
      <w:pPr>
        <w:spacing w:after="0" w:line="240" w:lineRule="atLeast"/>
        <w:ind w:left="7788"/>
        <w:rPr>
          <w:rFonts w:ascii="Times New Roman" w:hAnsi="Times New Roman"/>
          <w:sz w:val="24"/>
          <w:szCs w:val="24"/>
          <w:lang w:eastAsia="uk-UA"/>
        </w:rPr>
      </w:pPr>
      <w:r w:rsidRPr="00EE23F3">
        <w:rPr>
          <w:rFonts w:ascii="Times New Roman" w:hAnsi="Times New Roman"/>
          <w:sz w:val="24"/>
          <w:szCs w:val="24"/>
          <w:lang w:eastAsia="uk-UA"/>
        </w:rPr>
        <w:t>Дод</w:t>
      </w:r>
      <w:r w:rsidR="00496599" w:rsidRPr="00EE23F3">
        <w:rPr>
          <w:rFonts w:ascii="Times New Roman" w:hAnsi="Times New Roman"/>
          <w:sz w:val="24"/>
          <w:szCs w:val="24"/>
          <w:lang w:eastAsia="uk-UA"/>
        </w:rPr>
        <w:t xml:space="preserve">аток </w:t>
      </w:r>
      <w:r w:rsidR="007661E6" w:rsidRPr="00EE23F3">
        <w:rPr>
          <w:rFonts w:ascii="Times New Roman" w:hAnsi="Times New Roman"/>
          <w:sz w:val="24"/>
          <w:szCs w:val="24"/>
          <w:lang w:eastAsia="uk-UA"/>
        </w:rPr>
        <w:t>1</w:t>
      </w:r>
      <w:r w:rsidR="00D864F7" w:rsidRPr="00EE23F3">
        <w:rPr>
          <w:rFonts w:ascii="Times New Roman" w:hAnsi="Times New Roman"/>
          <w:sz w:val="24"/>
          <w:szCs w:val="24"/>
          <w:lang w:eastAsia="uk-UA"/>
        </w:rPr>
        <w:t xml:space="preserve"> </w:t>
      </w:r>
    </w:p>
    <w:p w:rsidR="00166122" w:rsidRPr="00EE23F3" w:rsidRDefault="00D864F7" w:rsidP="00EE23F3">
      <w:pPr>
        <w:spacing w:after="0" w:line="240" w:lineRule="atLeast"/>
        <w:ind w:left="7653" w:firstLine="135"/>
        <w:rPr>
          <w:rFonts w:ascii="Times New Roman" w:hAnsi="Times New Roman"/>
          <w:sz w:val="24"/>
          <w:szCs w:val="24"/>
          <w:lang w:eastAsia="uk-UA"/>
        </w:rPr>
      </w:pPr>
      <w:r w:rsidRPr="00EE23F3">
        <w:rPr>
          <w:rFonts w:ascii="Times New Roman" w:hAnsi="Times New Roman"/>
          <w:sz w:val="24"/>
          <w:szCs w:val="24"/>
          <w:lang w:eastAsia="uk-UA"/>
        </w:rPr>
        <w:t xml:space="preserve">до програми </w:t>
      </w:r>
    </w:p>
    <w:p w:rsidR="00EE23F3" w:rsidRDefault="00EE23F3" w:rsidP="00166122">
      <w:pPr>
        <w:spacing w:after="0" w:line="240" w:lineRule="atLeast"/>
        <w:jc w:val="center"/>
        <w:rPr>
          <w:rFonts w:ascii="Times New Roman" w:hAnsi="Times New Roman"/>
          <w:b/>
          <w:bCs/>
          <w:sz w:val="28"/>
          <w:szCs w:val="28"/>
          <w:lang w:eastAsia="uk-UA"/>
        </w:rPr>
      </w:pPr>
    </w:p>
    <w:p w:rsidR="00C3328E" w:rsidRPr="00410D9B" w:rsidRDefault="00C3328E" w:rsidP="00166122">
      <w:pPr>
        <w:spacing w:after="0" w:line="240" w:lineRule="atLeast"/>
        <w:jc w:val="center"/>
        <w:rPr>
          <w:rFonts w:ascii="Times New Roman" w:hAnsi="Times New Roman"/>
          <w:sz w:val="28"/>
          <w:szCs w:val="28"/>
          <w:lang w:eastAsia="uk-UA"/>
        </w:rPr>
      </w:pPr>
      <w:r w:rsidRPr="00410D9B">
        <w:rPr>
          <w:rFonts w:ascii="Times New Roman" w:hAnsi="Times New Roman"/>
          <w:b/>
          <w:bCs/>
          <w:sz w:val="28"/>
          <w:szCs w:val="28"/>
          <w:lang w:eastAsia="uk-UA"/>
        </w:rPr>
        <w:t>Заходи</w:t>
      </w:r>
    </w:p>
    <w:p w:rsidR="00C3328E" w:rsidRPr="00410D9B" w:rsidRDefault="00496599" w:rsidP="00166122">
      <w:pPr>
        <w:spacing w:after="0" w:line="240" w:lineRule="atLeast"/>
        <w:jc w:val="center"/>
        <w:rPr>
          <w:rFonts w:ascii="Times New Roman" w:hAnsi="Times New Roman"/>
          <w:sz w:val="28"/>
          <w:szCs w:val="28"/>
          <w:lang w:eastAsia="uk-UA"/>
        </w:rPr>
      </w:pPr>
      <w:r>
        <w:rPr>
          <w:rFonts w:ascii="Times New Roman" w:hAnsi="Times New Roman"/>
          <w:b/>
          <w:bCs/>
          <w:sz w:val="28"/>
          <w:szCs w:val="28"/>
          <w:lang w:eastAsia="uk-UA"/>
        </w:rPr>
        <w:t>п</w:t>
      </w:r>
      <w:r w:rsidR="00C3328E" w:rsidRPr="00410D9B">
        <w:rPr>
          <w:rFonts w:ascii="Times New Roman" w:hAnsi="Times New Roman"/>
          <w:b/>
          <w:bCs/>
          <w:sz w:val="28"/>
          <w:szCs w:val="28"/>
          <w:lang w:eastAsia="uk-UA"/>
        </w:rPr>
        <w:t xml:space="preserve">рограми поводження з твердими побутовими відходами </w:t>
      </w:r>
      <w:r w:rsidR="00166122" w:rsidRPr="00410D9B">
        <w:rPr>
          <w:rFonts w:ascii="Times New Roman" w:hAnsi="Times New Roman"/>
          <w:b/>
          <w:bCs/>
          <w:sz w:val="28"/>
          <w:szCs w:val="28"/>
          <w:lang w:eastAsia="uk-UA"/>
        </w:rPr>
        <w:t>по</w:t>
      </w:r>
      <w:r w:rsidR="00C3328E" w:rsidRPr="00410D9B">
        <w:rPr>
          <w:rFonts w:ascii="Times New Roman" w:hAnsi="Times New Roman"/>
          <w:b/>
          <w:bCs/>
          <w:sz w:val="28"/>
          <w:szCs w:val="28"/>
          <w:lang w:eastAsia="uk-UA"/>
        </w:rPr>
        <w:t xml:space="preserve"> </w:t>
      </w:r>
      <w:r w:rsidR="00166122" w:rsidRPr="00410D9B">
        <w:rPr>
          <w:rFonts w:ascii="Times New Roman" w:hAnsi="Times New Roman"/>
          <w:b/>
          <w:bCs/>
          <w:sz w:val="28"/>
          <w:szCs w:val="28"/>
          <w:lang w:eastAsia="uk-UA"/>
        </w:rPr>
        <w:t xml:space="preserve">Великосеверинівській </w:t>
      </w:r>
      <w:r w:rsidR="009124A3" w:rsidRPr="00410D9B">
        <w:rPr>
          <w:rFonts w:ascii="Times New Roman" w:hAnsi="Times New Roman"/>
          <w:b/>
          <w:bCs/>
          <w:sz w:val="28"/>
          <w:szCs w:val="28"/>
          <w:lang w:eastAsia="uk-UA"/>
        </w:rPr>
        <w:t xml:space="preserve"> сільськ</w:t>
      </w:r>
      <w:r w:rsidR="006A3A2A" w:rsidRPr="00410D9B">
        <w:rPr>
          <w:rFonts w:ascii="Times New Roman" w:hAnsi="Times New Roman"/>
          <w:b/>
          <w:bCs/>
          <w:sz w:val="28"/>
          <w:szCs w:val="28"/>
          <w:lang w:eastAsia="uk-UA"/>
        </w:rPr>
        <w:t>ій раді на 2021</w:t>
      </w:r>
      <w:r w:rsidR="00C3328E" w:rsidRPr="00410D9B">
        <w:rPr>
          <w:rFonts w:ascii="Times New Roman" w:hAnsi="Times New Roman"/>
          <w:b/>
          <w:bCs/>
          <w:sz w:val="28"/>
          <w:szCs w:val="28"/>
          <w:lang w:eastAsia="uk-UA"/>
        </w:rPr>
        <w:t>-20</w:t>
      </w:r>
      <w:r w:rsidR="006A3A2A" w:rsidRPr="00410D9B">
        <w:rPr>
          <w:rFonts w:ascii="Times New Roman" w:hAnsi="Times New Roman"/>
          <w:b/>
          <w:bCs/>
          <w:sz w:val="28"/>
          <w:szCs w:val="28"/>
          <w:lang w:eastAsia="uk-UA"/>
        </w:rPr>
        <w:t>23</w:t>
      </w:r>
      <w:r w:rsidR="00C3328E" w:rsidRPr="00410D9B">
        <w:rPr>
          <w:rFonts w:ascii="Times New Roman" w:hAnsi="Times New Roman"/>
          <w:b/>
          <w:bCs/>
          <w:sz w:val="28"/>
          <w:szCs w:val="28"/>
          <w:lang w:eastAsia="uk-UA"/>
        </w:rPr>
        <w:t xml:space="preserve"> роки</w:t>
      </w:r>
    </w:p>
    <w:p w:rsidR="00C3328E" w:rsidRPr="00410D9B" w:rsidRDefault="00C3328E" w:rsidP="009124A3">
      <w:pPr>
        <w:spacing w:after="0" w:line="240" w:lineRule="atLeast"/>
        <w:jc w:val="both"/>
        <w:rPr>
          <w:rFonts w:ascii="Times New Roman" w:hAnsi="Times New Roman"/>
          <w:sz w:val="28"/>
          <w:szCs w:val="28"/>
          <w:lang w:eastAsia="uk-UA"/>
        </w:rPr>
      </w:pPr>
      <w:r w:rsidRPr="00410D9B">
        <w:rPr>
          <w:rFonts w:ascii="Times New Roman" w:hAnsi="Times New Roman"/>
          <w:sz w:val="28"/>
          <w:szCs w:val="28"/>
          <w:lang w:eastAsia="uk-UA"/>
        </w:rPr>
        <w:t> </w:t>
      </w:r>
    </w:p>
    <w:tbl>
      <w:tblPr>
        <w:tblW w:w="9923"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686"/>
        <w:gridCol w:w="1559"/>
        <w:gridCol w:w="1245"/>
        <w:gridCol w:w="1302"/>
        <w:gridCol w:w="2131"/>
      </w:tblGrid>
      <w:tr w:rsidR="00C3328E" w:rsidRPr="00EE23F3" w:rsidTr="00EE23F3">
        <w:trPr>
          <w:tblCellSpacing w:w="0" w:type="dxa"/>
        </w:trPr>
        <w:tc>
          <w:tcPr>
            <w:tcW w:w="3686" w:type="dxa"/>
          </w:tcPr>
          <w:p w:rsidR="00C3328E" w:rsidRPr="00EE23F3" w:rsidRDefault="00C3328E" w:rsidP="00EE23F3">
            <w:pPr>
              <w:spacing w:after="0" w:line="240" w:lineRule="atLeast"/>
              <w:jc w:val="center"/>
              <w:rPr>
                <w:rFonts w:ascii="Times New Roman" w:hAnsi="Times New Roman"/>
                <w:sz w:val="24"/>
                <w:szCs w:val="24"/>
                <w:lang w:eastAsia="uk-UA"/>
              </w:rPr>
            </w:pPr>
            <w:r w:rsidRPr="00EE23F3">
              <w:rPr>
                <w:rFonts w:ascii="Times New Roman" w:hAnsi="Times New Roman"/>
                <w:b/>
                <w:bCs/>
                <w:sz w:val="24"/>
                <w:szCs w:val="24"/>
                <w:lang w:eastAsia="uk-UA"/>
              </w:rPr>
              <w:t>Заходи Програми</w:t>
            </w:r>
          </w:p>
        </w:tc>
        <w:tc>
          <w:tcPr>
            <w:tcW w:w="1559" w:type="dxa"/>
          </w:tcPr>
          <w:p w:rsidR="00C3328E" w:rsidRPr="00EE23F3" w:rsidRDefault="00C3328E" w:rsidP="00EE23F3">
            <w:pPr>
              <w:spacing w:after="0" w:line="240" w:lineRule="atLeast"/>
              <w:jc w:val="center"/>
              <w:rPr>
                <w:rFonts w:ascii="Times New Roman" w:hAnsi="Times New Roman"/>
                <w:sz w:val="24"/>
                <w:szCs w:val="24"/>
                <w:lang w:eastAsia="uk-UA"/>
              </w:rPr>
            </w:pPr>
            <w:r w:rsidRPr="00EE23F3">
              <w:rPr>
                <w:rFonts w:ascii="Times New Roman" w:hAnsi="Times New Roman"/>
                <w:b/>
                <w:bCs/>
                <w:sz w:val="24"/>
                <w:szCs w:val="24"/>
                <w:lang w:eastAsia="uk-UA"/>
              </w:rPr>
              <w:t>Відповідальні виконавці</w:t>
            </w:r>
          </w:p>
        </w:tc>
        <w:tc>
          <w:tcPr>
            <w:tcW w:w="1245" w:type="dxa"/>
          </w:tcPr>
          <w:p w:rsidR="00C3328E" w:rsidRPr="00EE23F3" w:rsidRDefault="00C3328E" w:rsidP="00EE23F3">
            <w:pPr>
              <w:spacing w:after="0" w:line="240" w:lineRule="atLeast"/>
              <w:jc w:val="center"/>
              <w:rPr>
                <w:rFonts w:ascii="Times New Roman" w:hAnsi="Times New Roman"/>
                <w:sz w:val="24"/>
                <w:szCs w:val="24"/>
                <w:lang w:eastAsia="uk-UA"/>
              </w:rPr>
            </w:pPr>
            <w:r w:rsidRPr="00EE23F3">
              <w:rPr>
                <w:rFonts w:ascii="Times New Roman" w:hAnsi="Times New Roman"/>
                <w:b/>
                <w:bCs/>
                <w:sz w:val="24"/>
                <w:szCs w:val="24"/>
                <w:lang w:eastAsia="uk-UA"/>
              </w:rPr>
              <w:t>Термін виконання</w:t>
            </w:r>
          </w:p>
          <w:p w:rsidR="00C3328E" w:rsidRPr="00EE23F3" w:rsidRDefault="00C3328E" w:rsidP="00EE23F3">
            <w:pPr>
              <w:spacing w:after="0" w:line="240" w:lineRule="atLeast"/>
              <w:jc w:val="center"/>
              <w:rPr>
                <w:rFonts w:ascii="Times New Roman" w:hAnsi="Times New Roman"/>
                <w:sz w:val="24"/>
                <w:szCs w:val="24"/>
                <w:lang w:eastAsia="uk-UA"/>
              </w:rPr>
            </w:pPr>
            <w:r w:rsidRPr="00EE23F3">
              <w:rPr>
                <w:rFonts w:ascii="Times New Roman" w:hAnsi="Times New Roman"/>
                <w:b/>
                <w:bCs/>
                <w:sz w:val="24"/>
                <w:szCs w:val="24"/>
                <w:lang w:eastAsia="uk-UA"/>
              </w:rPr>
              <w:t>(рік)</w:t>
            </w:r>
          </w:p>
        </w:tc>
        <w:tc>
          <w:tcPr>
            <w:tcW w:w="1302" w:type="dxa"/>
          </w:tcPr>
          <w:p w:rsidR="00EE23F3" w:rsidRDefault="00C3328E" w:rsidP="00EE23F3">
            <w:pPr>
              <w:spacing w:after="0" w:line="240" w:lineRule="atLeast"/>
              <w:jc w:val="center"/>
              <w:rPr>
                <w:rFonts w:ascii="Times New Roman" w:hAnsi="Times New Roman"/>
                <w:b/>
                <w:bCs/>
                <w:sz w:val="24"/>
                <w:szCs w:val="24"/>
                <w:lang w:eastAsia="uk-UA"/>
              </w:rPr>
            </w:pPr>
            <w:r w:rsidRPr="00EE23F3">
              <w:rPr>
                <w:rFonts w:ascii="Times New Roman" w:hAnsi="Times New Roman"/>
                <w:b/>
                <w:bCs/>
                <w:sz w:val="24"/>
                <w:szCs w:val="24"/>
                <w:lang w:eastAsia="uk-UA"/>
              </w:rPr>
              <w:t>Обсяг фінансу</w:t>
            </w:r>
            <w:r w:rsidR="00EE23F3">
              <w:rPr>
                <w:rFonts w:ascii="Times New Roman" w:hAnsi="Times New Roman"/>
                <w:b/>
                <w:bCs/>
                <w:sz w:val="24"/>
                <w:szCs w:val="24"/>
                <w:lang w:eastAsia="uk-UA"/>
              </w:rPr>
              <w:t>-</w:t>
            </w:r>
          </w:p>
          <w:p w:rsidR="00C3328E" w:rsidRPr="00EE23F3" w:rsidRDefault="00C3328E" w:rsidP="00EE23F3">
            <w:pPr>
              <w:spacing w:after="0" w:line="240" w:lineRule="atLeast"/>
              <w:jc w:val="center"/>
              <w:rPr>
                <w:rFonts w:ascii="Times New Roman" w:hAnsi="Times New Roman"/>
                <w:sz w:val="24"/>
                <w:szCs w:val="24"/>
                <w:lang w:eastAsia="uk-UA"/>
              </w:rPr>
            </w:pPr>
            <w:r w:rsidRPr="00EE23F3">
              <w:rPr>
                <w:rFonts w:ascii="Times New Roman" w:hAnsi="Times New Roman"/>
                <w:b/>
                <w:bCs/>
                <w:sz w:val="24"/>
                <w:szCs w:val="24"/>
                <w:lang w:eastAsia="uk-UA"/>
              </w:rPr>
              <w:t>вання,</w:t>
            </w:r>
          </w:p>
          <w:p w:rsidR="00C3328E" w:rsidRPr="00EE23F3" w:rsidRDefault="00C3328E" w:rsidP="00EE23F3">
            <w:pPr>
              <w:spacing w:after="0" w:line="240" w:lineRule="atLeast"/>
              <w:jc w:val="center"/>
              <w:rPr>
                <w:rFonts w:ascii="Times New Roman" w:hAnsi="Times New Roman"/>
                <w:sz w:val="24"/>
                <w:szCs w:val="24"/>
                <w:lang w:eastAsia="uk-UA"/>
              </w:rPr>
            </w:pPr>
            <w:r w:rsidRPr="00EE23F3">
              <w:rPr>
                <w:rFonts w:ascii="Times New Roman" w:hAnsi="Times New Roman"/>
                <w:b/>
                <w:bCs/>
                <w:sz w:val="24"/>
                <w:szCs w:val="24"/>
                <w:lang w:eastAsia="uk-UA"/>
              </w:rPr>
              <w:t>тис. грн.</w:t>
            </w:r>
          </w:p>
        </w:tc>
        <w:tc>
          <w:tcPr>
            <w:tcW w:w="2131" w:type="dxa"/>
          </w:tcPr>
          <w:p w:rsidR="00C3328E" w:rsidRPr="00EE23F3" w:rsidRDefault="00C3328E" w:rsidP="00EE23F3">
            <w:pPr>
              <w:spacing w:after="0" w:line="240" w:lineRule="atLeast"/>
              <w:jc w:val="center"/>
              <w:rPr>
                <w:rFonts w:ascii="Times New Roman" w:hAnsi="Times New Roman"/>
                <w:sz w:val="24"/>
                <w:szCs w:val="24"/>
                <w:lang w:eastAsia="uk-UA"/>
              </w:rPr>
            </w:pPr>
            <w:r w:rsidRPr="00EE23F3">
              <w:rPr>
                <w:rFonts w:ascii="Times New Roman" w:hAnsi="Times New Roman"/>
                <w:b/>
                <w:bCs/>
                <w:sz w:val="24"/>
                <w:szCs w:val="24"/>
                <w:lang w:eastAsia="uk-UA"/>
              </w:rPr>
              <w:t>Джерела фінансування</w:t>
            </w:r>
          </w:p>
        </w:tc>
      </w:tr>
      <w:tr w:rsidR="00C3328E" w:rsidRPr="00EE23F3" w:rsidTr="00EE23F3">
        <w:trPr>
          <w:tblCellSpacing w:w="0" w:type="dxa"/>
        </w:trPr>
        <w:tc>
          <w:tcPr>
            <w:tcW w:w="3686" w:type="dxa"/>
          </w:tcPr>
          <w:p w:rsidR="00C3328E" w:rsidRPr="00EE23F3" w:rsidRDefault="00C3328E"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 xml:space="preserve">1. </w:t>
            </w:r>
            <w:r w:rsidR="000D55C4" w:rsidRPr="00EE23F3">
              <w:rPr>
                <w:rFonts w:ascii="Times New Roman" w:hAnsi="Times New Roman"/>
                <w:sz w:val="24"/>
                <w:szCs w:val="24"/>
                <w:lang w:eastAsia="uk-UA"/>
              </w:rPr>
              <w:t>Відведення місця під створення полігону твердих побутових відходів</w:t>
            </w:r>
            <w:r w:rsidR="00893F5A" w:rsidRPr="00EE23F3">
              <w:rPr>
                <w:rFonts w:ascii="Times New Roman" w:hAnsi="Times New Roman"/>
                <w:sz w:val="24"/>
                <w:szCs w:val="24"/>
                <w:lang w:eastAsia="uk-UA"/>
              </w:rPr>
              <w:t>.</w:t>
            </w:r>
          </w:p>
        </w:tc>
        <w:tc>
          <w:tcPr>
            <w:tcW w:w="1559" w:type="dxa"/>
          </w:tcPr>
          <w:p w:rsidR="00C3328E" w:rsidRPr="00EE23F3" w:rsidRDefault="000D55C4"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Виконком сільської ради</w:t>
            </w:r>
          </w:p>
        </w:tc>
        <w:tc>
          <w:tcPr>
            <w:tcW w:w="1245" w:type="dxa"/>
          </w:tcPr>
          <w:p w:rsidR="00C3328E" w:rsidRPr="00EE23F3" w:rsidRDefault="00893F5A"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2021</w:t>
            </w:r>
          </w:p>
          <w:p w:rsidR="00C3328E" w:rsidRPr="00EE23F3" w:rsidRDefault="00C3328E"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 </w:t>
            </w:r>
          </w:p>
        </w:tc>
        <w:tc>
          <w:tcPr>
            <w:tcW w:w="1302" w:type="dxa"/>
          </w:tcPr>
          <w:p w:rsidR="00C3328E" w:rsidRPr="00EE23F3" w:rsidRDefault="000D55C4"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20</w:t>
            </w:r>
          </w:p>
        </w:tc>
        <w:tc>
          <w:tcPr>
            <w:tcW w:w="2131" w:type="dxa"/>
          </w:tcPr>
          <w:p w:rsidR="004073EB" w:rsidRPr="00EE23F3" w:rsidRDefault="004073EB"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бюджет сільської</w:t>
            </w:r>
          </w:p>
          <w:p w:rsidR="00C3328E" w:rsidRPr="00EE23F3" w:rsidRDefault="004073EB"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територіальної громади</w:t>
            </w:r>
          </w:p>
        </w:tc>
      </w:tr>
      <w:tr w:rsidR="00C3328E" w:rsidRPr="00EE23F3" w:rsidTr="00EE23F3">
        <w:trPr>
          <w:tblCellSpacing w:w="0" w:type="dxa"/>
        </w:trPr>
        <w:tc>
          <w:tcPr>
            <w:tcW w:w="3686" w:type="dxa"/>
          </w:tcPr>
          <w:p w:rsidR="00C3328E" w:rsidRPr="00EE23F3" w:rsidRDefault="00C3328E"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2</w:t>
            </w:r>
            <w:r w:rsidR="004E529F" w:rsidRPr="00EE23F3">
              <w:rPr>
                <w:rFonts w:ascii="Times New Roman" w:hAnsi="Times New Roman"/>
                <w:sz w:val="24"/>
                <w:szCs w:val="24"/>
                <w:lang w:eastAsia="uk-UA"/>
              </w:rPr>
              <w:t>. Налагодження схем збору відходів  від населення, підприємств та організацій</w:t>
            </w:r>
            <w:r w:rsidR="00893F5A" w:rsidRPr="00EE23F3">
              <w:rPr>
                <w:rFonts w:ascii="Times New Roman" w:hAnsi="Times New Roman"/>
                <w:sz w:val="24"/>
                <w:szCs w:val="24"/>
                <w:lang w:eastAsia="uk-UA"/>
              </w:rPr>
              <w:t>.</w:t>
            </w:r>
          </w:p>
        </w:tc>
        <w:tc>
          <w:tcPr>
            <w:tcW w:w="1559" w:type="dxa"/>
          </w:tcPr>
          <w:p w:rsidR="00C3328E" w:rsidRPr="00EE23F3" w:rsidRDefault="006A3A2A"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ЖКП «Прометей</w:t>
            </w:r>
            <w:r w:rsidR="004E529F" w:rsidRPr="00EE23F3">
              <w:rPr>
                <w:rFonts w:ascii="Times New Roman" w:hAnsi="Times New Roman"/>
                <w:sz w:val="24"/>
                <w:szCs w:val="24"/>
                <w:lang w:eastAsia="uk-UA"/>
              </w:rPr>
              <w:t>»</w:t>
            </w:r>
          </w:p>
        </w:tc>
        <w:tc>
          <w:tcPr>
            <w:tcW w:w="1245" w:type="dxa"/>
          </w:tcPr>
          <w:p w:rsidR="00C3328E" w:rsidRPr="00EE23F3" w:rsidRDefault="00893F5A"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20</w:t>
            </w:r>
            <w:r w:rsidR="0036561A" w:rsidRPr="00EE23F3">
              <w:rPr>
                <w:rFonts w:ascii="Times New Roman" w:hAnsi="Times New Roman"/>
                <w:sz w:val="24"/>
                <w:szCs w:val="24"/>
                <w:lang w:eastAsia="uk-UA"/>
              </w:rPr>
              <w:t>22</w:t>
            </w:r>
          </w:p>
          <w:p w:rsidR="00C3328E" w:rsidRPr="00EE23F3" w:rsidRDefault="00C3328E"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 </w:t>
            </w:r>
          </w:p>
        </w:tc>
        <w:tc>
          <w:tcPr>
            <w:tcW w:w="1302" w:type="dxa"/>
          </w:tcPr>
          <w:p w:rsidR="00C3328E" w:rsidRPr="00EE23F3" w:rsidRDefault="00893F5A"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5,0</w:t>
            </w:r>
          </w:p>
        </w:tc>
        <w:tc>
          <w:tcPr>
            <w:tcW w:w="2131" w:type="dxa"/>
          </w:tcPr>
          <w:p w:rsidR="004073EB" w:rsidRPr="00EE23F3" w:rsidRDefault="004073EB" w:rsidP="004073EB">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бюджет сільської</w:t>
            </w:r>
          </w:p>
          <w:p w:rsidR="00C3328E" w:rsidRPr="00EE23F3" w:rsidRDefault="004073EB" w:rsidP="004073EB">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територіальної громади</w:t>
            </w:r>
          </w:p>
        </w:tc>
      </w:tr>
      <w:tr w:rsidR="00C3328E" w:rsidRPr="00EE23F3" w:rsidTr="00EE23F3">
        <w:trPr>
          <w:tblCellSpacing w:w="0" w:type="dxa"/>
        </w:trPr>
        <w:tc>
          <w:tcPr>
            <w:tcW w:w="3686" w:type="dxa"/>
          </w:tcPr>
          <w:p w:rsidR="00C3328E" w:rsidRPr="00EE23F3" w:rsidRDefault="009D5250"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3</w:t>
            </w:r>
            <w:r w:rsidR="00C3328E" w:rsidRPr="00EE23F3">
              <w:rPr>
                <w:rFonts w:ascii="Times New Roman" w:hAnsi="Times New Roman"/>
                <w:sz w:val="24"/>
                <w:szCs w:val="24"/>
                <w:lang w:eastAsia="uk-UA"/>
              </w:rPr>
              <w:t>.</w:t>
            </w:r>
            <w:r w:rsidR="001B66A1" w:rsidRPr="00EE23F3">
              <w:rPr>
                <w:rFonts w:ascii="Times New Roman" w:hAnsi="Times New Roman"/>
                <w:sz w:val="24"/>
                <w:szCs w:val="24"/>
                <w:lang w:eastAsia="uk-UA"/>
              </w:rPr>
              <w:t>Придбання сміттєвозу, або іншої техніки дл</w:t>
            </w:r>
            <w:r w:rsidR="00893F5A" w:rsidRPr="00EE23F3">
              <w:rPr>
                <w:rFonts w:ascii="Times New Roman" w:hAnsi="Times New Roman"/>
                <w:sz w:val="24"/>
                <w:szCs w:val="24"/>
                <w:lang w:eastAsia="uk-UA"/>
              </w:rPr>
              <w:t>я збору, транспортування сміття.</w:t>
            </w:r>
          </w:p>
        </w:tc>
        <w:tc>
          <w:tcPr>
            <w:tcW w:w="1559" w:type="dxa"/>
          </w:tcPr>
          <w:p w:rsidR="00C3328E" w:rsidRPr="00EE23F3" w:rsidRDefault="001B66A1"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Виконком сільської ради</w:t>
            </w:r>
          </w:p>
        </w:tc>
        <w:tc>
          <w:tcPr>
            <w:tcW w:w="1245" w:type="dxa"/>
          </w:tcPr>
          <w:p w:rsidR="00C3328E" w:rsidRPr="00EE23F3" w:rsidRDefault="0036561A"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2023</w:t>
            </w:r>
          </w:p>
          <w:p w:rsidR="00C3328E" w:rsidRPr="00EE23F3" w:rsidRDefault="00C3328E"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 </w:t>
            </w:r>
          </w:p>
        </w:tc>
        <w:tc>
          <w:tcPr>
            <w:tcW w:w="1302" w:type="dxa"/>
          </w:tcPr>
          <w:p w:rsidR="00C3328E" w:rsidRPr="00EE23F3" w:rsidRDefault="0036561A"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1300,0</w:t>
            </w:r>
          </w:p>
        </w:tc>
        <w:tc>
          <w:tcPr>
            <w:tcW w:w="2131" w:type="dxa"/>
          </w:tcPr>
          <w:p w:rsidR="004073EB" w:rsidRPr="00EE23F3" w:rsidRDefault="00EA3241" w:rsidP="004073EB">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Державний</w:t>
            </w:r>
            <w:r w:rsidR="007661E6" w:rsidRPr="00EE23F3">
              <w:rPr>
                <w:rFonts w:ascii="Times New Roman" w:hAnsi="Times New Roman"/>
                <w:sz w:val="24"/>
                <w:szCs w:val="24"/>
                <w:lang w:eastAsia="uk-UA"/>
              </w:rPr>
              <w:t xml:space="preserve"> бюджет</w:t>
            </w:r>
            <w:r w:rsidRPr="00EE23F3">
              <w:rPr>
                <w:rFonts w:ascii="Times New Roman" w:hAnsi="Times New Roman"/>
                <w:sz w:val="24"/>
                <w:szCs w:val="24"/>
                <w:lang w:eastAsia="uk-UA"/>
              </w:rPr>
              <w:t>,</w:t>
            </w:r>
            <w:r w:rsidR="004073EB" w:rsidRPr="00EE23F3">
              <w:rPr>
                <w:rFonts w:ascii="Times New Roman" w:hAnsi="Times New Roman"/>
                <w:sz w:val="24"/>
                <w:szCs w:val="24"/>
                <w:lang w:eastAsia="uk-UA"/>
              </w:rPr>
              <w:t xml:space="preserve"> бюджет сільської</w:t>
            </w:r>
          </w:p>
          <w:p w:rsidR="00C3328E" w:rsidRPr="00EE23F3" w:rsidRDefault="004073EB" w:rsidP="004073EB">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територіальної громади</w:t>
            </w:r>
            <w:r w:rsidR="001B66A1" w:rsidRPr="00EE23F3">
              <w:rPr>
                <w:rFonts w:ascii="Times New Roman" w:hAnsi="Times New Roman"/>
                <w:sz w:val="24"/>
                <w:szCs w:val="24"/>
                <w:lang w:eastAsia="uk-UA"/>
              </w:rPr>
              <w:t xml:space="preserve">, </w:t>
            </w:r>
            <w:r w:rsidR="006A3A2A" w:rsidRPr="00EE23F3">
              <w:rPr>
                <w:rFonts w:ascii="Times New Roman" w:hAnsi="Times New Roman"/>
                <w:sz w:val="24"/>
                <w:szCs w:val="24"/>
                <w:lang w:eastAsia="uk-UA"/>
              </w:rPr>
              <w:t>інші джерела фінансування</w:t>
            </w:r>
            <w:r w:rsidR="00893F5A" w:rsidRPr="00EE23F3">
              <w:rPr>
                <w:rFonts w:ascii="Times New Roman" w:hAnsi="Times New Roman"/>
                <w:sz w:val="24"/>
                <w:szCs w:val="24"/>
                <w:lang w:eastAsia="uk-UA"/>
              </w:rPr>
              <w:t>,</w:t>
            </w:r>
            <w:r w:rsidR="001B66A1" w:rsidRPr="00EE23F3">
              <w:rPr>
                <w:rFonts w:ascii="Times New Roman" w:hAnsi="Times New Roman"/>
                <w:sz w:val="24"/>
                <w:szCs w:val="24"/>
                <w:lang w:eastAsia="uk-UA"/>
              </w:rPr>
              <w:t xml:space="preserve"> не заборонені чинним законодавством</w:t>
            </w:r>
          </w:p>
        </w:tc>
      </w:tr>
      <w:tr w:rsidR="001B66A1" w:rsidRPr="00EE23F3" w:rsidTr="00EE23F3">
        <w:trPr>
          <w:tblCellSpacing w:w="0" w:type="dxa"/>
        </w:trPr>
        <w:tc>
          <w:tcPr>
            <w:tcW w:w="3686" w:type="dxa"/>
          </w:tcPr>
          <w:p w:rsidR="001B66A1" w:rsidRPr="00EE23F3" w:rsidRDefault="001B66A1"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4.</w:t>
            </w:r>
            <w:r w:rsidR="0036561A" w:rsidRPr="00EE23F3">
              <w:rPr>
                <w:rFonts w:ascii="Times New Roman" w:hAnsi="Times New Roman"/>
                <w:sz w:val="24"/>
                <w:szCs w:val="24"/>
                <w:lang w:eastAsia="uk-UA"/>
              </w:rPr>
              <w:t xml:space="preserve"> Укладання договорів зі </w:t>
            </w:r>
            <w:r w:rsidR="00D97F59" w:rsidRPr="00EE23F3">
              <w:rPr>
                <w:rFonts w:ascii="Times New Roman" w:hAnsi="Times New Roman"/>
                <w:sz w:val="24"/>
                <w:szCs w:val="24"/>
                <w:lang w:eastAsia="uk-UA"/>
              </w:rPr>
              <w:t xml:space="preserve"> споживачами послуг на вивезення та утилізацію твердих побутових відходів та  врегулювання тарифів.</w:t>
            </w:r>
          </w:p>
        </w:tc>
        <w:tc>
          <w:tcPr>
            <w:tcW w:w="1559" w:type="dxa"/>
          </w:tcPr>
          <w:p w:rsidR="001B66A1" w:rsidRPr="00EE23F3" w:rsidRDefault="0036561A"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ЖКП «Прометей»</w:t>
            </w:r>
          </w:p>
        </w:tc>
        <w:tc>
          <w:tcPr>
            <w:tcW w:w="1245" w:type="dxa"/>
          </w:tcPr>
          <w:p w:rsidR="001B66A1" w:rsidRPr="00EE23F3" w:rsidRDefault="00D97F59"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20</w:t>
            </w:r>
            <w:r w:rsidR="00EA3241" w:rsidRPr="00EE23F3">
              <w:rPr>
                <w:rFonts w:ascii="Times New Roman" w:hAnsi="Times New Roman"/>
                <w:sz w:val="24"/>
                <w:szCs w:val="24"/>
                <w:lang w:eastAsia="uk-UA"/>
              </w:rPr>
              <w:t>21-2023</w:t>
            </w:r>
          </w:p>
        </w:tc>
        <w:tc>
          <w:tcPr>
            <w:tcW w:w="1302" w:type="dxa"/>
          </w:tcPr>
          <w:p w:rsidR="001B66A1" w:rsidRPr="00EE23F3" w:rsidRDefault="00D97F59"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5</w:t>
            </w:r>
            <w:r w:rsidR="00EA3241" w:rsidRPr="00EE23F3">
              <w:rPr>
                <w:rFonts w:ascii="Times New Roman" w:hAnsi="Times New Roman"/>
                <w:sz w:val="24"/>
                <w:szCs w:val="24"/>
                <w:lang w:eastAsia="uk-UA"/>
              </w:rPr>
              <w:t>,0</w:t>
            </w:r>
          </w:p>
        </w:tc>
        <w:tc>
          <w:tcPr>
            <w:tcW w:w="2131" w:type="dxa"/>
          </w:tcPr>
          <w:p w:rsidR="004073EB" w:rsidRPr="00EE23F3" w:rsidRDefault="004073EB" w:rsidP="004073EB">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бюджет сільської</w:t>
            </w:r>
          </w:p>
          <w:p w:rsidR="001B66A1" w:rsidRPr="00EE23F3" w:rsidRDefault="004073EB" w:rsidP="004073EB">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територіальної громади</w:t>
            </w:r>
          </w:p>
        </w:tc>
      </w:tr>
      <w:tr w:rsidR="00D97F59" w:rsidRPr="00EE23F3" w:rsidTr="00EE23F3">
        <w:trPr>
          <w:tblCellSpacing w:w="0" w:type="dxa"/>
        </w:trPr>
        <w:tc>
          <w:tcPr>
            <w:tcW w:w="3686" w:type="dxa"/>
          </w:tcPr>
          <w:p w:rsidR="00D97F59" w:rsidRPr="00EE23F3" w:rsidRDefault="00D97F59"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5.Придбання контейнерів для запровадження</w:t>
            </w:r>
            <w:r w:rsidR="00480E1D" w:rsidRPr="00EE23F3">
              <w:rPr>
                <w:rFonts w:ascii="Times New Roman" w:hAnsi="Times New Roman"/>
                <w:sz w:val="24"/>
                <w:szCs w:val="24"/>
                <w:lang w:eastAsia="uk-UA"/>
              </w:rPr>
              <w:t xml:space="preserve"> роздільного збору ТПВ</w:t>
            </w:r>
            <w:r w:rsidR="00893F5A" w:rsidRPr="00EE23F3">
              <w:rPr>
                <w:rFonts w:ascii="Times New Roman" w:hAnsi="Times New Roman"/>
                <w:sz w:val="24"/>
                <w:szCs w:val="24"/>
                <w:lang w:eastAsia="uk-UA"/>
              </w:rPr>
              <w:t>.</w:t>
            </w:r>
          </w:p>
        </w:tc>
        <w:tc>
          <w:tcPr>
            <w:tcW w:w="1559" w:type="dxa"/>
          </w:tcPr>
          <w:p w:rsidR="00D97F59" w:rsidRPr="00EE23F3" w:rsidRDefault="00480E1D"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Виконком сільської ради</w:t>
            </w:r>
          </w:p>
        </w:tc>
        <w:tc>
          <w:tcPr>
            <w:tcW w:w="1245" w:type="dxa"/>
          </w:tcPr>
          <w:p w:rsidR="00D97F59" w:rsidRPr="00EE23F3" w:rsidRDefault="00480E1D"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20</w:t>
            </w:r>
            <w:r w:rsidR="00EA3241" w:rsidRPr="00EE23F3">
              <w:rPr>
                <w:rFonts w:ascii="Times New Roman" w:hAnsi="Times New Roman"/>
                <w:sz w:val="24"/>
                <w:szCs w:val="24"/>
                <w:lang w:eastAsia="uk-UA"/>
              </w:rPr>
              <w:t>22</w:t>
            </w:r>
          </w:p>
        </w:tc>
        <w:tc>
          <w:tcPr>
            <w:tcW w:w="1302" w:type="dxa"/>
          </w:tcPr>
          <w:p w:rsidR="00D97F59" w:rsidRPr="00EE23F3" w:rsidRDefault="00EA3241"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100,0</w:t>
            </w:r>
          </w:p>
        </w:tc>
        <w:tc>
          <w:tcPr>
            <w:tcW w:w="2131" w:type="dxa"/>
          </w:tcPr>
          <w:p w:rsidR="004073EB" w:rsidRPr="00EE23F3" w:rsidRDefault="004073EB" w:rsidP="004073EB">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бюджет сільської</w:t>
            </w:r>
          </w:p>
          <w:p w:rsidR="00D97F59" w:rsidRPr="00EE23F3" w:rsidRDefault="004073EB" w:rsidP="004073EB">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територіальної громади</w:t>
            </w:r>
            <w:r w:rsidR="00480E1D" w:rsidRPr="00EE23F3">
              <w:rPr>
                <w:rFonts w:ascii="Times New Roman" w:hAnsi="Times New Roman"/>
                <w:sz w:val="24"/>
                <w:szCs w:val="24"/>
                <w:lang w:eastAsia="uk-UA"/>
              </w:rPr>
              <w:t xml:space="preserve">, </w:t>
            </w:r>
            <w:r w:rsidR="00893F5A" w:rsidRPr="00EE23F3">
              <w:rPr>
                <w:rFonts w:ascii="Times New Roman" w:hAnsi="Times New Roman"/>
                <w:sz w:val="24"/>
                <w:szCs w:val="24"/>
                <w:lang w:eastAsia="uk-UA"/>
              </w:rPr>
              <w:t>інші джерела фінансування, не заборонені чинним законодавством</w:t>
            </w:r>
          </w:p>
        </w:tc>
      </w:tr>
      <w:tr w:rsidR="00C3328E" w:rsidRPr="00EE23F3" w:rsidTr="00EE23F3">
        <w:trPr>
          <w:tblCellSpacing w:w="0" w:type="dxa"/>
        </w:trPr>
        <w:tc>
          <w:tcPr>
            <w:tcW w:w="3686" w:type="dxa"/>
          </w:tcPr>
          <w:p w:rsidR="00C3328E" w:rsidRPr="00EE23F3" w:rsidRDefault="00480E1D" w:rsidP="00893F5A">
            <w:pPr>
              <w:spacing w:after="0" w:line="240" w:lineRule="atLeast"/>
              <w:rPr>
                <w:rFonts w:ascii="Times New Roman" w:hAnsi="Times New Roman"/>
                <w:sz w:val="24"/>
                <w:szCs w:val="24"/>
                <w:lang w:eastAsia="uk-UA"/>
              </w:rPr>
            </w:pPr>
            <w:r w:rsidRPr="00EE23F3">
              <w:rPr>
                <w:rFonts w:ascii="Times New Roman" w:hAnsi="Times New Roman"/>
                <w:sz w:val="24"/>
                <w:szCs w:val="24"/>
                <w:lang w:eastAsia="uk-UA"/>
              </w:rPr>
              <w:t>6</w:t>
            </w:r>
            <w:r w:rsidR="00C3328E" w:rsidRPr="00EE23F3">
              <w:rPr>
                <w:rFonts w:ascii="Times New Roman" w:hAnsi="Times New Roman"/>
                <w:sz w:val="24"/>
                <w:szCs w:val="24"/>
                <w:lang w:eastAsia="uk-UA"/>
              </w:rPr>
              <w:t>.Через</w:t>
            </w:r>
            <w:r w:rsidR="006A3A2A" w:rsidRPr="00EE23F3">
              <w:rPr>
                <w:rFonts w:ascii="Times New Roman" w:hAnsi="Times New Roman"/>
                <w:sz w:val="24"/>
                <w:szCs w:val="24"/>
                <w:lang w:eastAsia="uk-UA"/>
              </w:rPr>
              <w:t xml:space="preserve"> засоби масової інформації, депутатський корпус  </w:t>
            </w:r>
            <w:r w:rsidR="00C3328E" w:rsidRPr="00EE23F3">
              <w:rPr>
                <w:rFonts w:ascii="Times New Roman" w:hAnsi="Times New Roman"/>
                <w:sz w:val="24"/>
                <w:szCs w:val="24"/>
                <w:lang w:eastAsia="uk-UA"/>
              </w:rPr>
              <w:t>проводити роз'яснювальну, навчально - виховну роботу щодо поводження з твердими побутовими відходами</w:t>
            </w:r>
            <w:r w:rsidR="00893F5A" w:rsidRPr="00EE23F3">
              <w:rPr>
                <w:rFonts w:ascii="Times New Roman" w:hAnsi="Times New Roman"/>
                <w:sz w:val="24"/>
                <w:szCs w:val="24"/>
                <w:lang w:eastAsia="uk-UA"/>
              </w:rPr>
              <w:t>.</w:t>
            </w:r>
          </w:p>
        </w:tc>
        <w:tc>
          <w:tcPr>
            <w:tcW w:w="1559" w:type="dxa"/>
          </w:tcPr>
          <w:p w:rsidR="00C3328E" w:rsidRPr="00EE23F3" w:rsidRDefault="005959F7"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 xml:space="preserve"> депутати сільської ради, актив села</w:t>
            </w:r>
            <w:r w:rsidR="00C3328E" w:rsidRPr="00EE23F3">
              <w:rPr>
                <w:rFonts w:ascii="Times New Roman" w:hAnsi="Times New Roman"/>
                <w:sz w:val="24"/>
                <w:szCs w:val="24"/>
                <w:lang w:eastAsia="uk-UA"/>
              </w:rPr>
              <w:t>;</w:t>
            </w:r>
          </w:p>
          <w:p w:rsidR="00C3328E" w:rsidRPr="00EE23F3" w:rsidRDefault="00C3328E"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 </w:t>
            </w:r>
          </w:p>
        </w:tc>
        <w:tc>
          <w:tcPr>
            <w:tcW w:w="1245" w:type="dxa"/>
          </w:tcPr>
          <w:p w:rsidR="00C3328E" w:rsidRPr="00EE23F3" w:rsidRDefault="00EA3241"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2021-2023</w:t>
            </w:r>
          </w:p>
          <w:p w:rsidR="00C3328E" w:rsidRPr="00EE23F3" w:rsidRDefault="00C3328E"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 </w:t>
            </w:r>
          </w:p>
        </w:tc>
        <w:tc>
          <w:tcPr>
            <w:tcW w:w="1302" w:type="dxa"/>
          </w:tcPr>
          <w:p w:rsidR="00C3328E" w:rsidRPr="00EE23F3" w:rsidRDefault="00480E1D"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1,0</w:t>
            </w:r>
          </w:p>
        </w:tc>
        <w:tc>
          <w:tcPr>
            <w:tcW w:w="2131" w:type="dxa"/>
          </w:tcPr>
          <w:p w:rsidR="004073EB" w:rsidRPr="00EE23F3" w:rsidRDefault="004073EB" w:rsidP="004073EB">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бюджет сільської</w:t>
            </w:r>
          </w:p>
          <w:p w:rsidR="00C3328E" w:rsidRPr="00EE23F3" w:rsidRDefault="004073EB" w:rsidP="004073EB">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територіальної громади</w:t>
            </w:r>
          </w:p>
        </w:tc>
      </w:tr>
      <w:tr w:rsidR="00480E1D" w:rsidRPr="00EE23F3" w:rsidTr="00EE23F3">
        <w:trPr>
          <w:tblCellSpacing w:w="0" w:type="dxa"/>
        </w:trPr>
        <w:tc>
          <w:tcPr>
            <w:tcW w:w="3686" w:type="dxa"/>
          </w:tcPr>
          <w:p w:rsidR="00480E1D" w:rsidRPr="00EE23F3" w:rsidRDefault="00480E1D" w:rsidP="009124A3">
            <w:pPr>
              <w:spacing w:after="0" w:line="240" w:lineRule="atLeast"/>
              <w:jc w:val="both"/>
              <w:rPr>
                <w:rFonts w:ascii="Times New Roman" w:hAnsi="Times New Roman"/>
                <w:bCs/>
                <w:sz w:val="24"/>
                <w:szCs w:val="24"/>
                <w:lang w:eastAsia="uk-UA"/>
              </w:rPr>
            </w:pPr>
            <w:r w:rsidRPr="00EE23F3">
              <w:rPr>
                <w:rFonts w:ascii="Times New Roman" w:hAnsi="Times New Roman"/>
                <w:bCs/>
                <w:sz w:val="24"/>
                <w:szCs w:val="24"/>
                <w:lang w:eastAsia="uk-UA"/>
              </w:rPr>
              <w:t>7.</w:t>
            </w:r>
            <w:r w:rsidR="006003A7" w:rsidRPr="00EE23F3">
              <w:rPr>
                <w:rFonts w:ascii="Times New Roman" w:hAnsi="Times New Roman"/>
                <w:bCs/>
                <w:sz w:val="24"/>
                <w:szCs w:val="24"/>
                <w:lang w:eastAsia="uk-UA"/>
              </w:rPr>
              <w:t>Придбання сортувальної лінії.</w:t>
            </w:r>
          </w:p>
        </w:tc>
        <w:tc>
          <w:tcPr>
            <w:tcW w:w="1559" w:type="dxa"/>
          </w:tcPr>
          <w:p w:rsidR="00480E1D" w:rsidRPr="00EE23F3" w:rsidRDefault="006003A7" w:rsidP="009124A3">
            <w:pPr>
              <w:spacing w:after="0" w:line="240" w:lineRule="atLeast"/>
              <w:jc w:val="both"/>
              <w:rPr>
                <w:rFonts w:ascii="Times New Roman" w:hAnsi="Times New Roman"/>
                <w:b/>
                <w:bCs/>
                <w:sz w:val="24"/>
                <w:szCs w:val="24"/>
                <w:lang w:eastAsia="uk-UA"/>
              </w:rPr>
            </w:pPr>
            <w:r w:rsidRPr="00EE23F3">
              <w:rPr>
                <w:rFonts w:ascii="Times New Roman" w:hAnsi="Times New Roman"/>
                <w:sz w:val="24"/>
                <w:szCs w:val="24"/>
                <w:lang w:eastAsia="uk-UA"/>
              </w:rPr>
              <w:t>Виконком сільської ради</w:t>
            </w:r>
          </w:p>
        </w:tc>
        <w:tc>
          <w:tcPr>
            <w:tcW w:w="1245" w:type="dxa"/>
          </w:tcPr>
          <w:p w:rsidR="00480E1D" w:rsidRPr="00EE23F3" w:rsidRDefault="006003A7" w:rsidP="009124A3">
            <w:pPr>
              <w:spacing w:after="0" w:line="240" w:lineRule="atLeast"/>
              <w:jc w:val="both"/>
              <w:rPr>
                <w:rFonts w:ascii="Times New Roman" w:hAnsi="Times New Roman"/>
                <w:bCs/>
                <w:sz w:val="24"/>
                <w:szCs w:val="24"/>
                <w:lang w:eastAsia="uk-UA"/>
              </w:rPr>
            </w:pPr>
            <w:r w:rsidRPr="00EE23F3">
              <w:rPr>
                <w:rFonts w:ascii="Times New Roman" w:hAnsi="Times New Roman"/>
                <w:bCs/>
                <w:sz w:val="24"/>
                <w:szCs w:val="24"/>
                <w:lang w:eastAsia="uk-UA"/>
              </w:rPr>
              <w:t>20</w:t>
            </w:r>
            <w:r w:rsidR="00EA3241" w:rsidRPr="00EE23F3">
              <w:rPr>
                <w:rFonts w:ascii="Times New Roman" w:hAnsi="Times New Roman"/>
                <w:bCs/>
                <w:sz w:val="24"/>
                <w:szCs w:val="24"/>
                <w:lang w:eastAsia="uk-UA"/>
              </w:rPr>
              <w:t>23</w:t>
            </w:r>
          </w:p>
        </w:tc>
        <w:tc>
          <w:tcPr>
            <w:tcW w:w="1302" w:type="dxa"/>
          </w:tcPr>
          <w:p w:rsidR="00480E1D" w:rsidRPr="00EE23F3" w:rsidRDefault="00EA3241"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150,0</w:t>
            </w:r>
          </w:p>
        </w:tc>
        <w:tc>
          <w:tcPr>
            <w:tcW w:w="2131" w:type="dxa"/>
          </w:tcPr>
          <w:p w:rsidR="004073EB" w:rsidRPr="00EE23F3" w:rsidRDefault="004073EB" w:rsidP="004073EB">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бюджет сільської</w:t>
            </w:r>
          </w:p>
          <w:p w:rsidR="00480E1D" w:rsidRPr="00EE23F3" w:rsidRDefault="004073EB" w:rsidP="004073EB">
            <w:pPr>
              <w:spacing w:after="0" w:line="240" w:lineRule="atLeast"/>
              <w:jc w:val="both"/>
              <w:rPr>
                <w:rFonts w:ascii="Times New Roman" w:hAnsi="Times New Roman"/>
                <w:b/>
                <w:bCs/>
                <w:sz w:val="24"/>
                <w:szCs w:val="24"/>
                <w:lang w:eastAsia="uk-UA"/>
              </w:rPr>
            </w:pPr>
            <w:r w:rsidRPr="00EE23F3">
              <w:rPr>
                <w:rFonts w:ascii="Times New Roman" w:hAnsi="Times New Roman"/>
                <w:sz w:val="24"/>
                <w:szCs w:val="24"/>
                <w:lang w:eastAsia="uk-UA"/>
              </w:rPr>
              <w:t>територіальної громади</w:t>
            </w:r>
            <w:r w:rsidR="00893F5A" w:rsidRPr="00EE23F3">
              <w:rPr>
                <w:rFonts w:ascii="Times New Roman" w:hAnsi="Times New Roman"/>
                <w:sz w:val="24"/>
                <w:szCs w:val="24"/>
                <w:lang w:eastAsia="uk-UA"/>
              </w:rPr>
              <w:t>, інші джерела фінансування, не заборонені чинним законодавством</w:t>
            </w:r>
            <w:r w:rsidR="00893F5A" w:rsidRPr="00EE23F3">
              <w:rPr>
                <w:rFonts w:ascii="Times New Roman" w:hAnsi="Times New Roman"/>
                <w:b/>
                <w:bCs/>
                <w:sz w:val="24"/>
                <w:szCs w:val="24"/>
                <w:lang w:eastAsia="uk-UA"/>
              </w:rPr>
              <w:t xml:space="preserve"> </w:t>
            </w:r>
          </w:p>
        </w:tc>
      </w:tr>
      <w:tr w:rsidR="00C3328E" w:rsidRPr="00EE23F3" w:rsidTr="00EE23F3">
        <w:trPr>
          <w:tblCellSpacing w:w="0" w:type="dxa"/>
        </w:trPr>
        <w:tc>
          <w:tcPr>
            <w:tcW w:w="3686" w:type="dxa"/>
          </w:tcPr>
          <w:p w:rsidR="00C3328E" w:rsidRPr="00EE23F3" w:rsidRDefault="00C3328E" w:rsidP="009124A3">
            <w:pPr>
              <w:spacing w:after="0" w:line="240" w:lineRule="atLeast"/>
              <w:jc w:val="both"/>
              <w:rPr>
                <w:rFonts w:ascii="Times New Roman" w:hAnsi="Times New Roman"/>
                <w:sz w:val="24"/>
                <w:szCs w:val="24"/>
                <w:lang w:eastAsia="uk-UA"/>
              </w:rPr>
            </w:pPr>
            <w:r w:rsidRPr="00EE23F3">
              <w:rPr>
                <w:rFonts w:ascii="Times New Roman" w:hAnsi="Times New Roman"/>
                <w:b/>
                <w:bCs/>
                <w:sz w:val="24"/>
                <w:szCs w:val="24"/>
                <w:lang w:eastAsia="uk-UA"/>
              </w:rPr>
              <w:t>Всього</w:t>
            </w:r>
          </w:p>
        </w:tc>
        <w:tc>
          <w:tcPr>
            <w:tcW w:w="1559" w:type="dxa"/>
          </w:tcPr>
          <w:p w:rsidR="00C3328E" w:rsidRPr="00EE23F3" w:rsidRDefault="00C3328E" w:rsidP="009124A3">
            <w:pPr>
              <w:spacing w:after="0" w:line="240" w:lineRule="atLeast"/>
              <w:jc w:val="both"/>
              <w:rPr>
                <w:rFonts w:ascii="Times New Roman" w:hAnsi="Times New Roman"/>
                <w:sz w:val="24"/>
                <w:szCs w:val="24"/>
                <w:lang w:eastAsia="uk-UA"/>
              </w:rPr>
            </w:pPr>
          </w:p>
        </w:tc>
        <w:tc>
          <w:tcPr>
            <w:tcW w:w="1245" w:type="dxa"/>
          </w:tcPr>
          <w:p w:rsidR="00C3328E" w:rsidRPr="00EE23F3" w:rsidRDefault="00C3328E" w:rsidP="009124A3">
            <w:pPr>
              <w:spacing w:after="0" w:line="240" w:lineRule="atLeast"/>
              <w:jc w:val="both"/>
              <w:rPr>
                <w:rFonts w:ascii="Times New Roman" w:hAnsi="Times New Roman"/>
                <w:sz w:val="24"/>
                <w:szCs w:val="24"/>
                <w:lang w:eastAsia="uk-UA"/>
              </w:rPr>
            </w:pPr>
          </w:p>
        </w:tc>
        <w:tc>
          <w:tcPr>
            <w:tcW w:w="1302" w:type="dxa"/>
          </w:tcPr>
          <w:p w:rsidR="00C3328E" w:rsidRPr="00EE23F3" w:rsidRDefault="00EA3241"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1581,0</w:t>
            </w:r>
          </w:p>
        </w:tc>
        <w:tc>
          <w:tcPr>
            <w:tcW w:w="2131" w:type="dxa"/>
          </w:tcPr>
          <w:p w:rsidR="00C3328E" w:rsidRPr="00EE23F3" w:rsidRDefault="00C3328E" w:rsidP="009124A3">
            <w:pPr>
              <w:spacing w:after="0" w:line="240" w:lineRule="atLeast"/>
              <w:jc w:val="both"/>
              <w:rPr>
                <w:rFonts w:ascii="Times New Roman" w:hAnsi="Times New Roman"/>
                <w:sz w:val="24"/>
                <w:szCs w:val="24"/>
                <w:lang w:eastAsia="uk-UA"/>
              </w:rPr>
            </w:pPr>
          </w:p>
        </w:tc>
      </w:tr>
    </w:tbl>
    <w:p w:rsidR="00C3328E" w:rsidRPr="00EE23F3" w:rsidRDefault="00C3328E" w:rsidP="009124A3">
      <w:pPr>
        <w:spacing w:after="0" w:line="240" w:lineRule="atLeast"/>
        <w:jc w:val="both"/>
        <w:rPr>
          <w:rFonts w:ascii="Times New Roman" w:hAnsi="Times New Roman"/>
          <w:sz w:val="24"/>
          <w:szCs w:val="24"/>
          <w:lang w:eastAsia="uk-UA"/>
        </w:rPr>
      </w:pPr>
      <w:r w:rsidRPr="00EE23F3">
        <w:rPr>
          <w:rFonts w:ascii="Times New Roman" w:hAnsi="Times New Roman"/>
          <w:sz w:val="24"/>
          <w:szCs w:val="24"/>
          <w:lang w:eastAsia="uk-UA"/>
        </w:rPr>
        <w:t> </w:t>
      </w:r>
    </w:p>
    <w:p w:rsidR="00EE23F3" w:rsidRPr="00EE23F3" w:rsidRDefault="007661E6">
      <w:pPr>
        <w:spacing w:after="0" w:line="240" w:lineRule="atLeast"/>
        <w:jc w:val="center"/>
        <w:rPr>
          <w:rFonts w:ascii="Times New Roman" w:hAnsi="Times New Roman"/>
          <w:sz w:val="24"/>
          <w:szCs w:val="24"/>
          <w:lang w:eastAsia="uk-UA"/>
        </w:rPr>
      </w:pPr>
      <w:r w:rsidRPr="00EE23F3">
        <w:rPr>
          <w:rFonts w:ascii="Times New Roman" w:hAnsi="Times New Roman"/>
          <w:sz w:val="24"/>
          <w:szCs w:val="24"/>
          <w:lang w:eastAsia="uk-UA"/>
        </w:rPr>
        <w:t>______________________________</w:t>
      </w:r>
    </w:p>
    <w:sectPr w:rsidR="00EE23F3" w:rsidRPr="00EE23F3" w:rsidSect="000856C4">
      <w:pgSz w:w="11906" w:h="16838"/>
      <w:pgMar w:top="284" w:right="851" w:bottom="1134" w:left="1701" w:header="11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05E" w:rsidRDefault="00C9705E" w:rsidP="00D864F7">
      <w:pPr>
        <w:spacing w:after="0" w:line="240" w:lineRule="auto"/>
      </w:pPr>
      <w:r>
        <w:separator/>
      </w:r>
    </w:p>
  </w:endnote>
  <w:endnote w:type="continuationSeparator" w:id="1">
    <w:p w:rsidR="00C9705E" w:rsidRDefault="00C9705E" w:rsidP="00D86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05E" w:rsidRDefault="00C9705E" w:rsidP="00D864F7">
      <w:pPr>
        <w:spacing w:after="0" w:line="240" w:lineRule="auto"/>
      </w:pPr>
      <w:r>
        <w:separator/>
      </w:r>
    </w:p>
  </w:footnote>
  <w:footnote w:type="continuationSeparator" w:id="1">
    <w:p w:rsidR="00C9705E" w:rsidRDefault="00C9705E" w:rsidP="00D86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94043"/>
    <w:multiLevelType w:val="multilevel"/>
    <w:tmpl w:val="459CD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328E"/>
    <w:rsid w:val="00023CC1"/>
    <w:rsid w:val="00037F2A"/>
    <w:rsid w:val="000416B1"/>
    <w:rsid w:val="000856C4"/>
    <w:rsid w:val="000D55C4"/>
    <w:rsid w:val="00166122"/>
    <w:rsid w:val="00183A57"/>
    <w:rsid w:val="001A6885"/>
    <w:rsid w:val="001B007B"/>
    <w:rsid w:val="001B66A1"/>
    <w:rsid w:val="002B6C64"/>
    <w:rsid w:val="002D1B74"/>
    <w:rsid w:val="0036561A"/>
    <w:rsid w:val="003E2E54"/>
    <w:rsid w:val="004073EB"/>
    <w:rsid w:val="00410D9B"/>
    <w:rsid w:val="00447783"/>
    <w:rsid w:val="0045513F"/>
    <w:rsid w:val="00467BB7"/>
    <w:rsid w:val="00480E1D"/>
    <w:rsid w:val="00496599"/>
    <w:rsid w:val="004E382B"/>
    <w:rsid w:val="004E529F"/>
    <w:rsid w:val="00571FC9"/>
    <w:rsid w:val="005959F7"/>
    <w:rsid w:val="005F5B8F"/>
    <w:rsid w:val="006003A7"/>
    <w:rsid w:val="006A3A2A"/>
    <w:rsid w:val="006D4B80"/>
    <w:rsid w:val="007213A9"/>
    <w:rsid w:val="007661E6"/>
    <w:rsid w:val="00766F8F"/>
    <w:rsid w:val="00893F5A"/>
    <w:rsid w:val="009124A3"/>
    <w:rsid w:val="00974413"/>
    <w:rsid w:val="009D5250"/>
    <w:rsid w:val="00A22429"/>
    <w:rsid w:val="00A552A4"/>
    <w:rsid w:val="00A63D0B"/>
    <w:rsid w:val="00BD5298"/>
    <w:rsid w:val="00C3328E"/>
    <w:rsid w:val="00C9705E"/>
    <w:rsid w:val="00D10943"/>
    <w:rsid w:val="00D21751"/>
    <w:rsid w:val="00D647D2"/>
    <w:rsid w:val="00D864F7"/>
    <w:rsid w:val="00D97F59"/>
    <w:rsid w:val="00DB2C3B"/>
    <w:rsid w:val="00DC18C5"/>
    <w:rsid w:val="00EA3241"/>
    <w:rsid w:val="00EE23F3"/>
    <w:rsid w:val="00EE2413"/>
    <w:rsid w:val="00F245F3"/>
    <w:rsid w:val="00F766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28E"/>
    <w:pPr>
      <w:spacing w:after="200" w:line="276" w:lineRule="auto"/>
    </w:pPr>
    <w:rPr>
      <w:rFonts w:ascii="Calibri" w:hAnsi="Calibri"/>
      <w:sz w:val="22"/>
      <w:szCs w:val="22"/>
      <w:lang w:val="uk-UA"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F76663"/>
    <w:pPr>
      <w:spacing w:before="100" w:beforeAutospacing="1" w:after="100" w:afterAutospacing="1" w:line="240" w:lineRule="auto"/>
    </w:pPr>
    <w:rPr>
      <w:rFonts w:ascii="Times New Roman" w:hAnsi="Times New Roman"/>
      <w:sz w:val="24"/>
      <w:szCs w:val="24"/>
      <w:lang w:val="ru-RU" w:eastAsia="ru-RU"/>
    </w:rPr>
  </w:style>
  <w:style w:type="character" w:styleId="a4">
    <w:name w:val="Strong"/>
    <w:basedOn w:val="a0"/>
    <w:uiPriority w:val="22"/>
    <w:qFormat/>
    <w:rsid w:val="00F76663"/>
    <w:rPr>
      <w:b/>
      <w:bCs/>
    </w:rPr>
  </w:style>
  <w:style w:type="character" w:customStyle="1" w:styleId="apple-converted-space">
    <w:name w:val="apple-converted-space"/>
    <w:basedOn w:val="a0"/>
    <w:rsid w:val="00F76663"/>
  </w:style>
  <w:style w:type="paragraph" w:customStyle="1" w:styleId="western">
    <w:name w:val="western"/>
    <w:basedOn w:val="a"/>
    <w:uiPriority w:val="99"/>
    <w:rsid w:val="00EA3241"/>
    <w:pPr>
      <w:spacing w:before="100" w:beforeAutospacing="1" w:after="100" w:afterAutospacing="1" w:line="240" w:lineRule="auto"/>
    </w:pPr>
    <w:rPr>
      <w:rFonts w:ascii="Times New Roman" w:hAnsi="Times New Roman"/>
      <w:sz w:val="24"/>
      <w:szCs w:val="24"/>
      <w:lang w:val="ru-RU" w:eastAsia="ru-RU"/>
    </w:rPr>
  </w:style>
  <w:style w:type="paragraph" w:styleId="a5">
    <w:name w:val="List Paragraph"/>
    <w:basedOn w:val="a"/>
    <w:uiPriority w:val="99"/>
    <w:qFormat/>
    <w:rsid w:val="000416B1"/>
    <w:pPr>
      <w:spacing w:after="0" w:line="240" w:lineRule="auto"/>
      <w:ind w:left="720"/>
      <w:contextualSpacing/>
    </w:pPr>
    <w:rPr>
      <w:rFonts w:ascii="Times New Roman" w:hAnsi="Times New Roman"/>
      <w:sz w:val="24"/>
      <w:szCs w:val="24"/>
      <w:lang w:val="ru-RU" w:eastAsia="ru-RU"/>
    </w:rPr>
  </w:style>
  <w:style w:type="paragraph" w:customStyle="1" w:styleId="Standard">
    <w:name w:val="Standard"/>
    <w:rsid w:val="000416B1"/>
    <w:pPr>
      <w:widowControl w:val="0"/>
      <w:suppressAutoHyphens/>
      <w:autoSpaceDN w:val="0"/>
    </w:pPr>
    <w:rPr>
      <w:rFonts w:ascii="Arial" w:eastAsia="Arial Unicode MS" w:hAnsi="Arial" w:cs="Tahoma"/>
      <w:kern w:val="3"/>
      <w:sz w:val="21"/>
      <w:szCs w:val="24"/>
    </w:rPr>
  </w:style>
  <w:style w:type="paragraph" w:styleId="a6">
    <w:name w:val="header"/>
    <w:basedOn w:val="a"/>
    <w:link w:val="a7"/>
    <w:uiPriority w:val="99"/>
    <w:rsid w:val="00D864F7"/>
    <w:pPr>
      <w:tabs>
        <w:tab w:val="center" w:pos="4677"/>
        <w:tab w:val="right" w:pos="9355"/>
      </w:tabs>
    </w:pPr>
  </w:style>
  <w:style w:type="character" w:customStyle="1" w:styleId="a7">
    <w:name w:val="Верхний колонтитул Знак"/>
    <w:basedOn w:val="a0"/>
    <w:link w:val="a6"/>
    <w:uiPriority w:val="99"/>
    <w:rsid w:val="00D864F7"/>
    <w:rPr>
      <w:rFonts w:ascii="Calibri" w:hAnsi="Calibri"/>
      <w:sz w:val="22"/>
      <w:szCs w:val="22"/>
      <w:lang w:val="uk-UA" w:eastAsia="en-US"/>
    </w:rPr>
  </w:style>
  <w:style w:type="paragraph" w:styleId="a8">
    <w:name w:val="footer"/>
    <w:basedOn w:val="a"/>
    <w:link w:val="a9"/>
    <w:rsid w:val="00D864F7"/>
    <w:pPr>
      <w:tabs>
        <w:tab w:val="center" w:pos="4677"/>
        <w:tab w:val="right" w:pos="9355"/>
      </w:tabs>
    </w:pPr>
  </w:style>
  <w:style w:type="character" w:customStyle="1" w:styleId="a9">
    <w:name w:val="Нижний колонтитул Знак"/>
    <w:basedOn w:val="a0"/>
    <w:link w:val="a8"/>
    <w:rsid w:val="00D864F7"/>
    <w:rPr>
      <w:rFonts w:ascii="Calibri" w:hAnsi="Calibri"/>
      <w:sz w:val="22"/>
      <w:szCs w:val="22"/>
      <w:lang w:val="uk-UA" w:eastAsia="en-US"/>
    </w:rPr>
  </w:style>
  <w:style w:type="paragraph" w:styleId="aa">
    <w:name w:val="Balloon Text"/>
    <w:basedOn w:val="a"/>
    <w:link w:val="ab"/>
    <w:rsid w:val="007213A9"/>
    <w:pPr>
      <w:spacing w:after="0" w:line="240" w:lineRule="auto"/>
    </w:pPr>
    <w:rPr>
      <w:rFonts w:ascii="Tahoma" w:hAnsi="Tahoma" w:cs="Tahoma"/>
      <w:sz w:val="16"/>
      <w:szCs w:val="16"/>
    </w:rPr>
  </w:style>
  <w:style w:type="character" w:customStyle="1" w:styleId="ab">
    <w:name w:val="Текст выноски Знак"/>
    <w:basedOn w:val="a0"/>
    <w:link w:val="aa"/>
    <w:rsid w:val="007213A9"/>
    <w:rPr>
      <w:rFonts w:ascii="Tahoma" w:hAnsi="Tahoma" w:cs="Tahoma"/>
      <w:sz w:val="16"/>
      <w:szCs w:val="16"/>
      <w:lang w:val="uk-UA" w:eastAsia="en-US"/>
    </w:rPr>
  </w:style>
</w:styles>
</file>

<file path=word/webSettings.xml><?xml version="1.0" encoding="utf-8"?>
<w:webSettings xmlns:r="http://schemas.openxmlformats.org/officeDocument/2006/relationships" xmlns:w="http://schemas.openxmlformats.org/wordprocessingml/2006/main">
  <w:divs>
    <w:div w:id="1939210966">
      <w:bodyDiv w:val="1"/>
      <w:marLeft w:val="0"/>
      <w:marRight w:val="0"/>
      <w:marTop w:val="0"/>
      <w:marBottom w:val="0"/>
      <w:divBdr>
        <w:top w:val="none" w:sz="0" w:space="0" w:color="auto"/>
        <w:left w:val="none" w:sz="0" w:space="0" w:color="auto"/>
        <w:bottom w:val="none" w:sz="0" w:space="0" w:color="auto"/>
        <w:right w:val="none" w:sz="0" w:space="0" w:color="auto"/>
      </w:divBdr>
    </w:div>
    <w:div w:id="2046054853">
      <w:bodyDiv w:val="1"/>
      <w:marLeft w:val="0"/>
      <w:marRight w:val="0"/>
      <w:marTop w:val="0"/>
      <w:marBottom w:val="0"/>
      <w:divBdr>
        <w:top w:val="none" w:sz="0" w:space="0" w:color="auto"/>
        <w:left w:val="none" w:sz="0" w:space="0" w:color="auto"/>
        <w:bottom w:val="none" w:sz="0" w:space="0" w:color="auto"/>
        <w:right w:val="none" w:sz="0" w:space="0" w:color="auto"/>
      </w:divBdr>
    </w:div>
    <w:div w:id="20679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1466</Words>
  <Characters>11156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2</cp:revision>
  <cp:lastPrinted>2014-01-21T07:57:00Z</cp:lastPrinted>
  <dcterms:created xsi:type="dcterms:W3CDTF">2021-01-01T11:53:00Z</dcterms:created>
  <dcterms:modified xsi:type="dcterms:W3CDTF">2021-01-01T11:53:00Z</dcterms:modified>
</cp:coreProperties>
</file>