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2" w:rsidRDefault="00842042" w:rsidP="00842042">
      <w:pPr>
        <w:spacing w:after="0" w:line="269" w:lineRule="exact"/>
        <w:ind w:right="-59"/>
        <w:rPr>
          <w:rFonts w:ascii="Times New Roman" w:hAnsi="Times New Roman"/>
          <w:sz w:val="28"/>
          <w:szCs w:val="28"/>
          <w:lang w:val="uk-UA"/>
        </w:rPr>
      </w:pPr>
    </w:p>
    <w:p w:rsidR="00842042" w:rsidRPr="006D03E0" w:rsidRDefault="00842042" w:rsidP="00842042">
      <w:pPr>
        <w:tabs>
          <w:tab w:val="left" w:pos="7111"/>
        </w:tabs>
        <w:spacing w:after="0" w:line="240" w:lineRule="auto"/>
        <w:ind w:left="5387"/>
        <w:rPr>
          <w:rFonts w:ascii="Times New Roman" w:hAnsi="Times New Roman"/>
          <w:b/>
          <w:color w:val="000000"/>
          <w:sz w:val="28"/>
          <w:szCs w:val="28"/>
        </w:rPr>
      </w:pPr>
      <w:r w:rsidRPr="006D03E0">
        <w:rPr>
          <w:rFonts w:ascii="Times New Roman" w:hAnsi="Times New Roman"/>
          <w:b/>
          <w:color w:val="000000"/>
          <w:sz w:val="28"/>
          <w:szCs w:val="28"/>
        </w:rPr>
        <w:t>ЗАТВЕРДЖЕНО</w:t>
      </w:r>
    </w:p>
    <w:p w:rsidR="00842042" w:rsidRPr="006D03E0" w:rsidRDefault="00842042" w:rsidP="00842042">
      <w:pPr>
        <w:spacing w:after="0" w:line="240" w:lineRule="auto"/>
        <w:ind w:left="5387" w:right="-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</w:t>
      </w:r>
      <w:r w:rsidRPr="006D03E0">
        <w:rPr>
          <w:rFonts w:ascii="Times New Roman" w:hAnsi="Times New Roman"/>
          <w:color w:val="000000"/>
          <w:sz w:val="28"/>
          <w:szCs w:val="28"/>
        </w:rPr>
        <w:t>Великосеверинівсько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ї</w:t>
      </w:r>
    </w:p>
    <w:p w:rsidR="00842042" w:rsidRPr="006D03E0" w:rsidRDefault="00842042" w:rsidP="00842042">
      <w:pPr>
        <w:spacing w:after="0"/>
        <w:ind w:left="5387" w:right="-56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сільської ради </w:t>
      </w:r>
    </w:p>
    <w:p w:rsidR="00842042" w:rsidRPr="006D03E0" w:rsidRDefault="00842042" w:rsidP="00842042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50182B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50182B">
        <w:rPr>
          <w:rFonts w:ascii="Times New Roman" w:hAnsi="Times New Roman"/>
          <w:color w:val="000000"/>
          <w:sz w:val="28"/>
          <w:szCs w:val="28"/>
          <w:lang w:val="uk-UA"/>
        </w:rPr>
        <w:t xml:space="preserve">  №64</w:t>
      </w: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3F2BF0" w:rsidRDefault="00842042" w:rsidP="0084204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ПРОГРАМА</w:t>
      </w:r>
    </w:p>
    <w:p w:rsidR="00842042" w:rsidRPr="003F2BF0" w:rsidRDefault="00842042" w:rsidP="0084204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підтримки закладів охорони здоров’я, які знаходяться на території Великосеверинівської сільської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на 20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21-2023</w:t>
      </w: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</w:p>
    <w:p w:rsidR="00842042" w:rsidRPr="008A3B86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Pr="008A3B86" w:rsidRDefault="00842042" w:rsidP="00842042">
      <w:p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0182B" w:rsidRDefault="0050182B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182B" w:rsidRDefault="0050182B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5AB2" w:rsidRDefault="009D5AB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5AB2" w:rsidRDefault="009D5AB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5AB2" w:rsidRDefault="009D5AB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042" w:rsidRPr="0085522F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22F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842042" w:rsidRPr="0085522F" w:rsidRDefault="00842042" w:rsidP="0084204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4544"/>
        <w:gridCol w:w="4334"/>
      </w:tblGrid>
      <w:tr w:rsidR="00842042" w:rsidRPr="005B24E0" w:rsidTr="00AC1529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24E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Програма підтримки закладів охорони здоров’я,які знаходяться на території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24E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24E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2021-2023 роки</w:t>
            </w:r>
          </w:p>
          <w:p w:rsidR="00842042" w:rsidRPr="005B24E0" w:rsidRDefault="00842042" w:rsidP="00AC152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42042" w:rsidRPr="005B24E0" w:rsidTr="00AC1529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Великосеверинівської сільської ради</w:t>
            </w:r>
          </w:p>
        </w:tc>
      </w:tr>
      <w:tr w:rsidR="00842042" w:rsidRPr="005B24E0" w:rsidTr="00AC1529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sz w:val="24"/>
                <w:szCs w:val="24"/>
                <w:lang w:val="uk-UA"/>
              </w:rPr>
              <w:t>Служба у справах дітей та соціального захисту населення  Великосеверинівської сільської ради</w:t>
            </w:r>
          </w:p>
        </w:tc>
      </w:tr>
      <w:tr w:rsidR="00842042" w:rsidRPr="005B24E0" w:rsidTr="00AC1529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</w:t>
            </w:r>
            <w:r w:rsidRPr="005B24E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5B2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Великосеверинівської сільської ради</w:t>
            </w:r>
          </w:p>
        </w:tc>
      </w:tr>
      <w:tr w:rsidR="00842042" w:rsidRPr="005B24E0" w:rsidTr="00AC1529">
        <w:trPr>
          <w:trHeight w:val="88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B24E0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Розвиток та забезпечення надання первинної медичної допомоги жителям сільської ради</w:t>
            </w:r>
          </w:p>
        </w:tc>
      </w:tr>
      <w:tr w:rsidR="00842042" w:rsidRPr="005B24E0" w:rsidTr="00AC1529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sz w:val="24"/>
                <w:szCs w:val="24"/>
                <w:lang w:val="uk-UA"/>
              </w:rPr>
              <w:t>2021-2023р.р.</w:t>
            </w:r>
          </w:p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2042" w:rsidRPr="005B24E0" w:rsidTr="00AC1529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фінансових ресурсів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842042" w:rsidRPr="005B24E0" w:rsidRDefault="00842042" w:rsidP="00AC1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1500,0 грн. </w:t>
            </w:r>
            <w:r w:rsidRPr="005B24E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</w:tbl>
    <w:p w:rsidR="00842042" w:rsidRPr="005B24E0" w:rsidRDefault="00842042" w:rsidP="00842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2042" w:rsidRPr="005B24E0" w:rsidRDefault="00842042" w:rsidP="008420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42042" w:rsidRPr="005B24E0" w:rsidRDefault="00842042" w:rsidP="0084204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B24E0"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</w:t>
      </w:r>
    </w:p>
    <w:p w:rsidR="00842042" w:rsidRPr="005B24E0" w:rsidRDefault="00842042" w:rsidP="008420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42042" w:rsidRPr="0085522F" w:rsidRDefault="00842042" w:rsidP="0084204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522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85522F">
        <w:rPr>
          <w:rFonts w:ascii="Times New Roman" w:hAnsi="Times New Roman"/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Pr="003F2BF0" w:rsidRDefault="00842042" w:rsidP="00842042">
      <w:pPr>
        <w:shd w:val="clear" w:color="auto" w:fill="FFFFFF"/>
        <w:spacing w:before="180" w:after="180" w:line="240" w:lineRule="auto"/>
        <w:jc w:val="center"/>
        <w:rPr>
          <w:rFonts w:ascii="Trebuchet MS" w:hAnsi="Trebuchet MS"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1.Загальна частина</w:t>
      </w:r>
    </w:p>
    <w:p w:rsidR="00842042" w:rsidRPr="003F2BF0" w:rsidRDefault="00842042" w:rsidP="008420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BF0">
        <w:rPr>
          <w:rFonts w:ascii="Times New Roman" w:hAnsi="Times New Roman"/>
          <w:sz w:val="28"/>
          <w:szCs w:val="28"/>
          <w:lang w:val="uk-UA"/>
        </w:rPr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Кожна людина має природне невід'ємне і непорушне право на охорону здоров'я. Суспільство і держава відповідальні перед сучасним і майбутніми поколіннями за рівень здоров'я і збереження генофонду народу України, забезпечують пріоритетність охорони здоров'я в діяльності держави, поліпшення умов праці, навчання, побуту і відпочинку населення, розв'язання екологічних проблем, вдосконалення медичної допомоги і запровадження здорового способу життя. Водночас стан фінансування галузі охорони здоров’я залишає низку невирішених питань, які ставлять під загрозу діяльність закладів охорони здоров'я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тому числі і 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Великосеверинівської сільської ради. З метою забезпечення Конституційного права на охорону здоров’я, відповідно до «Основ законодавства про охорону здоров’я» та інших нормативно-правових актів, розроблена </w:t>
      </w:r>
      <w:r w:rsidRPr="003F2BF0">
        <w:rPr>
          <w:rFonts w:ascii="Times New Roman" w:hAnsi="Times New Roman"/>
          <w:sz w:val="28"/>
          <w:szCs w:val="28"/>
          <w:lang w:val="uk-UA"/>
        </w:rPr>
        <w:t>Програма підтримки закладів охорони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3F2BF0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, які знаходяться на території Великосеверинівської сільської ради на 2021-2023 роки (далі – Програма), яка спрямована на забезпечення </w:t>
      </w:r>
      <w:r w:rsidRPr="003F2BF0">
        <w:rPr>
          <w:rFonts w:ascii="Times New Roman" w:hAnsi="Times New Roman"/>
          <w:sz w:val="28"/>
          <w:szCs w:val="28"/>
          <w:lang w:val="uk-UA"/>
        </w:rPr>
        <w:t xml:space="preserve">висококваліфікованої медичної допомоги дорослому і дитячому населенню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3F2BF0">
        <w:rPr>
          <w:rFonts w:ascii="Times New Roman" w:hAnsi="Times New Roman"/>
          <w:sz w:val="28"/>
          <w:szCs w:val="28"/>
          <w:lang w:val="uk-UA"/>
        </w:rPr>
        <w:t>.</w:t>
      </w:r>
    </w:p>
    <w:p w:rsidR="00842042" w:rsidRPr="005A783B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2042" w:rsidRPr="003F2BF0" w:rsidRDefault="00842042" w:rsidP="00842042">
      <w:pPr>
        <w:shd w:val="clear" w:color="auto" w:fill="FFFFFF"/>
        <w:spacing w:after="180" w:line="240" w:lineRule="auto"/>
        <w:jc w:val="center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2.Мета П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рограми</w:t>
      </w:r>
    </w:p>
    <w:p w:rsidR="00842042" w:rsidRPr="003F2BF0" w:rsidRDefault="00842042" w:rsidP="00842042">
      <w:pPr>
        <w:shd w:val="clear" w:color="auto" w:fill="FFFFFF"/>
        <w:spacing w:after="180" w:line="240" w:lineRule="auto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П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рограми є: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1)з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права </w:t>
      </w:r>
      <w:r>
        <w:rPr>
          <w:rFonts w:ascii="Times New Roman" w:hAnsi="Times New Roman"/>
          <w:sz w:val="28"/>
          <w:szCs w:val="28"/>
          <w:lang w:val="uk-UA" w:eastAsia="ru-RU"/>
        </w:rPr>
        <w:t>мешканців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Великосеверинівської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сільської ради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на своєчасну першу невідкладну допомогу при нещасних випадках, гострих захворюваннях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тощо;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2)з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права членів Великосеверинівської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сільської ради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на лікувально-профілактичну допомогу;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3) с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анітарно-епідемічне благополуччя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>грома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ди;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4) п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опе</w:t>
      </w:r>
      <w:r>
        <w:rPr>
          <w:rFonts w:ascii="Times New Roman" w:hAnsi="Times New Roman"/>
          <w:sz w:val="28"/>
          <w:szCs w:val="28"/>
          <w:lang w:val="uk-UA" w:eastAsia="ru-RU"/>
        </w:rPr>
        <w:t>редження, лікування, локалізація та ліквідація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масових інфекційних захворювань;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5) 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апобігання демографічній кризі, забезпечення здоров'я майбутніх поколінь і профілактики спадкових захворювань;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6) 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аохочення материнства;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7)к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онтроль за охороною здоров'я дітей;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8) п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окращення умов праці медичних працівників та залучення молодих фахівців для роботи в сільській місцевості;</w:t>
      </w:r>
    </w:p>
    <w:p w:rsidR="00842042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9) закупівля обладнання для проведення експрес-аналізів, лікувальної діагностики, тощо;</w:t>
      </w:r>
    </w:p>
    <w:p w:rsidR="00842042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10) надання субвенції районному бюджету для забезпечення функціонування закладів охорони здоров’я.</w:t>
      </w:r>
    </w:p>
    <w:p w:rsidR="00842042" w:rsidRPr="005A783B" w:rsidRDefault="00842042" w:rsidP="00842042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sz w:val="16"/>
          <w:szCs w:val="16"/>
          <w:lang w:val="uk-UA" w:eastAsia="ru-RU"/>
        </w:rPr>
      </w:pPr>
    </w:p>
    <w:p w:rsidR="00842042" w:rsidRDefault="00842042" w:rsidP="0084204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42042" w:rsidRPr="003F2BF0" w:rsidRDefault="00842042" w:rsidP="00842042">
      <w:pPr>
        <w:shd w:val="clear" w:color="auto" w:fill="FFFFFF"/>
        <w:spacing w:after="180" w:line="240" w:lineRule="auto"/>
        <w:jc w:val="center"/>
        <w:rPr>
          <w:rFonts w:ascii="Trebuchet MS" w:hAnsi="Trebuchet MS"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Основні завдання П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рограми</w:t>
      </w:r>
    </w:p>
    <w:p w:rsidR="00842042" w:rsidRPr="003F2BF0" w:rsidRDefault="00842042" w:rsidP="00842042">
      <w:pPr>
        <w:shd w:val="clear" w:color="auto" w:fill="FFFFFF"/>
        <w:spacing w:after="18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Основними завданнями Програми є:</w:t>
      </w:r>
    </w:p>
    <w:p w:rsidR="00842042" w:rsidRPr="003F2BF0" w:rsidRDefault="00842042" w:rsidP="0084204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1)н</w:t>
      </w:r>
      <w:r w:rsidRPr="003F2BF0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</w:t>
      </w:r>
      <w:r w:rsidRPr="003F2BF0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ої</w:t>
      </w:r>
      <w:r w:rsidRPr="003F2BF0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Pr="003F2BF0">
        <w:rPr>
          <w:sz w:val="28"/>
          <w:szCs w:val="28"/>
          <w:lang w:val="uk-UA"/>
        </w:rPr>
        <w:t xml:space="preserve"> на забезпечення лікарськими засобами, які відпускаються безкоштовно або за пільговими умовами населенню відповідної території;</w:t>
      </w:r>
    </w:p>
    <w:p w:rsidR="00842042" w:rsidRPr="003F2BF0" w:rsidRDefault="00842042" w:rsidP="0084204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2)з</w:t>
      </w:r>
      <w:r w:rsidRPr="003F2BF0">
        <w:rPr>
          <w:sz w:val="28"/>
          <w:szCs w:val="28"/>
          <w:lang w:val="uk-UA"/>
        </w:rPr>
        <w:t>абезпечення закупівлі вакцин для проведення щеплень  проти інфекційних хвороб згідно календаря дітей віком від 0 до 18 років, не менше як на рівні 100%;</w:t>
      </w:r>
    </w:p>
    <w:p w:rsidR="00842042" w:rsidRPr="003F2BF0" w:rsidRDefault="00842042" w:rsidP="0084204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сприяння в закупівлі</w:t>
      </w:r>
      <w:r w:rsidRPr="003F2BF0">
        <w:rPr>
          <w:sz w:val="28"/>
          <w:szCs w:val="28"/>
          <w:lang w:val="uk-UA"/>
        </w:rPr>
        <w:t xml:space="preserve"> нового медичного обладнання закладам охорони здоров’я, які працюють на території Великосеверинівської</w:t>
      </w:r>
      <w:r>
        <w:rPr>
          <w:sz w:val="28"/>
          <w:szCs w:val="28"/>
          <w:lang w:val="uk-UA"/>
        </w:rPr>
        <w:t xml:space="preserve"> сільської ради</w:t>
      </w:r>
      <w:r w:rsidRPr="003F2BF0">
        <w:rPr>
          <w:sz w:val="28"/>
          <w:szCs w:val="28"/>
          <w:lang w:val="uk-UA"/>
        </w:rPr>
        <w:t>;</w:t>
      </w:r>
    </w:p>
    <w:p w:rsidR="00842042" w:rsidRPr="003F2BF0" w:rsidRDefault="00842042" w:rsidP="0084204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забезпечення паливо-мастильними матеріалами </w:t>
      </w:r>
      <w:r w:rsidRPr="003F2BF0">
        <w:rPr>
          <w:sz w:val="28"/>
          <w:szCs w:val="28"/>
          <w:lang w:val="uk-UA"/>
        </w:rPr>
        <w:t>автомобілі</w:t>
      </w:r>
      <w:r>
        <w:rPr>
          <w:sz w:val="28"/>
          <w:szCs w:val="28"/>
          <w:lang w:val="uk-UA"/>
        </w:rPr>
        <w:t>в</w:t>
      </w:r>
      <w:r w:rsidRPr="003F2BF0">
        <w:rPr>
          <w:sz w:val="28"/>
          <w:szCs w:val="28"/>
          <w:lang w:val="uk-UA"/>
        </w:rPr>
        <w:t xml:space="preserve"> швидкої допомоги;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5) проведення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робот</w:t>
      </w:r>
      <w:r>
        <w:rPr>
          <w:rFonts w:ascii="Times New Roman" w:hAnsi="Times New Roman"/>
          <w:sz w:val="28"/>
          <w:szCs w:val="28"/>
          <w:lang w:val="uk-UA" w:eastAsia="ru-RU"/>
        </w:rPr>
        <w:t>и в межах повноважень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, направлену на попередження поширення туберкульозу та інших соціально-небезпечних захворювань;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6) залучення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на платній основі кваліфікованих медпрацівників діагностичних центрів міста Кропивницьк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 медоглядів населення громади (відповідно до графіку медоглядів);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7)розробка планів заходів та забезпечення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їх виконання у боротьбі з епідемічними хворобами, туберкульозом, сказом тощо;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8) 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пров</w:t>
      </w:r>
      <w:r>
        <w:rPr>
          <w:rFonts w:ascii="Times New Roman" w:hAnsi="Times New Roman"/>
          <w:sz w:val="28"/>
          <w:szCs w:val="28"/>
          <w:lang w:val="uk-UA" w:eastAsia="ru-RU"/>
        </w:rPr>
        <w:t>едення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пропаганд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здорового способу життя серед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Великосеверинівської </w:t>
      </w:r>
      <w:r>
        <w:rPr>
          <w:rFonts w:ascii="Times New Roman" w:hAnsi="Times New Roman"/>
          <w:sz w:val="28"/>
          <w:szCs w:val="28"/>
          <w:lang w:val="uk-UA" w:eastAsia="ru-RU"/>
        </w:rPr>
        <w:t>сільської ради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9) заохочення та залучення фахівців до роботи в сільській місцевості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10) забезпечення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навчання та підвищення кваліфікації медичних працівників.</w:t>
      </w:r>
    </w:p>
    <w:p w:rsidR="00842042" w:rsidRPr="00F44C0B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>4.Фінанс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ове забезпечення Програми</w:t>
      </w:r>
    </w:p>
    <w:p w:rsidR="00842042" w:rsidRPr="00F44C0B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rebuchet MS" w:hAnsi="Trebuchet MS"/>
          <w:sz w:val="16"/>
          <w:szCs w:val="16"/>
          <w:lang w:val="uk-UA" w:eastAsia="ru-RU"/>
        </w:rPr>
      </w:pPr>
    </w:p>
    <w:p w:rsidR="00842042" w:rsidRPr="003E7116" w:rsidRDefault="00842042" w:rsidP="00842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7116">
        <w:rPr>
          <w:rFonts w:ascii="Times New Roman" w:hAnsi="Times New Roman"/>
          <w:sz w:val="28"/>
          <w:szCs w:val="28"/>
          <w:lang w:val="uk-UA" w:eastAsia="ru-RU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842042" w:rsidRPr="003E7116" w:rsidRDefault="00842042" w:rsidP="008420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7116">
        <w:rPr>
          <w:rFonts w:ascii="Times New Roman" w:hAnsi="Times New Roman"/>
          <w:sz w:val="28"/>
          <w:szCs w:val="28"/>
          <w:lang w:val="uk-UA" w:eastAsia="ru-RU"/>
        </w:rPr>
        <w:t>Обсяг асигнувань, сп</w:t>
      </w:r>
      <w:r>
        <w:rPr>
          <w:rFonts w:ascii="Times New Roman" w:hAnsi="Times New Roman"/>
          <w:sz w:val="28"/>
          <w:szCs w:val="28"/>
          <w:lang w:val="uk-UA" w:eastAsia="ru-RU"/>
        </w:rPr>
        <w:t>рямованих на виконання заходів П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>рограми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2021-2023 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3E7116">
        <w:rPr>
          <w:rFonts w:ascii="Times New Roman" w:hAnsi="Times New Roman"/>
          <w:sz w:val="28"/>
          <w:szCs w:val="28"/>
          <w:lang w:val="uk-UA" w:eastAsia="ru-RU"/>
        </w:rPr>
        <w:t xml:space="preserve"> визначається у видатковій частині місцевого бюджету.</w:t>
      </w:r>
    </w:p>
    <w:p w:rsidR="00842042" w:rsidRPr="00F44C0B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5.Очікувані результати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від реалізації</w:t>
      </w:r>
      <w:r w:rsidRPr="003F2BF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Програми</w:t>
      </w:r>
    </w:p>
    <w:p w:rsidR="00842042" w:rsidRPr="00F44C0B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rebuchet MS" w:hAnsi="Trebuchet MS"/>
          <w:sz w:val="16"/>
          <w:szCs w:val="16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Очікуваними результатами виконання даної Програми є: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1) з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абезпечення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 xml:space="preserve"> Великосеверинівської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сільської ради 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медичною допомогою за місцем проживання;</w:t>
      </w: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2) г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арантія надання першої необхідної допомоги;</w:t>
      </w:r>
    </w:p>
    <w:p w:rsidR="00842042" w:rsidRPr="003F2BF0" w:rsidRDefault="00842042" w:rsidP="00842042">
      <w:pPr>
        <w:spacing w:after="0" w:line="240" w:lineRule="auto"/>
        <w:ind w:firstLine="567"/>
        <w:jc w:val="both"/>
        <w:rPr>
          <w:rFonts w:ascii="Trebuchet MS" w:hAnsi="Trebuchet MS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3) н</w:t>
      </w:r>
      <w:r w:rsidRPr="003F2BF0">
        <w:rPr>
          <w:rFonts w:ascii="Times New Roman" w:hAnsi="Times New Roman"/>
          <w:sz w:val="28"/>
          <w:szCs w:val="28"/>
          <w:lang w:val="uk-UA"/>
        </w:rPr>
        <w:t>адання вчасного, якісного та безперебійного медичного обслуговування населенню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4) р</w:t>
      </w:r>
      <w:r w:rsidRPr="003F2BF0">
        <w:rPr>
          <w:rFonts w:ascii="Times New Roman" w:hAnsi="Times New Roman"/>
          <w:sz w:val="28"/>
          <w:szCs w:val="28"/>
          <w:lang w:val="uk-UA" w:eastAsia="ru-RU"/>
        </w:rPr>
        <w:t>еалізація потенціалу громадян, які мають медичну освіту і досвід роботи в медичних закладах, їх працевлаштування.</w:t>
      </w: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0182B" w:rsidRDefault="0050182B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2042" w:rsidRPr="00F44C0B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776"/>
        <w:gridCol w:w="1984"/>
        <w:gridCol w:w="1819"/>
        <w:gridCol w:w="2398"/>
      </w:tblGrid>
      <w:tr w:rsidR="00842042" w:rsidRPr="005B24E0" w:rsidTr="00842042">
        <w:tc>
          <w:tcPr>
            <w:tcW w:w="1593" w:type="dxa"/>
            <w:vMerge w:val="restart"/>
          </w:tcPr>
          <w:p w:rsidR="00842042" w:rsidRPr="00842042" w:rsidRDefault="00842042" w:rsidP="0084204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Орієнтовні обсяги фінансування </w:t>
            </w:r>
          </w:p>
          <w:p w:rsidR="00842042" w:rsidRPr="00842042" w:rsidRDefault="00842042" w:rsidP="00842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>(тис. грн. )</w:t>
            </w:r>
          </w:p>
        </w:tc>
        <w:tc>
          <w:tcPr>
            <w:tcW w:w="7977" w:type="dxa"/>
            <w:gridSpan w:val="4"/>
          </w:tcPr>
          <w:p w:rsidR="00842042" w:rsidRPr="00842042" w:rsidRDefault="00842042" w:rsidP="0084204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>Очікувані джерела</w:t>
            </w:r>
          </w:p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>фінансування</w:t>
            </w:r>
          </w:p>
        </w:tc>
      </w:tr>
      <w:tr w:rsidR="00842042" w:rsidRPr="005B24E0" w:rsidTr="00842042">
        <w:tc>
          <w:tcPr>
            <w:tcW w:w="1593" w:type="dxa"/>
            <w:vMerge/>
          </w:tcPr>
          <w:p w:rsidR="00842042" w:rsidRPr="00842042" w:rsidRDefault="00842042" w:rsidP="00842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79" w:type="dxa"/>
            <w:gridSpan w:val="3"/>
          </w:tcPr>
          <w:p w:rsidR="00842042" w:rsidRPr="00842042" w:rsidRDefault="00842042" w:rsidP="0084204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бюджет сільської територіальної громади </w:t>
            </w:r>
          </w:p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>(тис. грн. )</w:t>
            </w:r>
          </w:p>
          <w:p w:rsidR="00842042" w:rsidRPr="00842042" w:rsidRDefault="00842042" w:rsidP="00842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98" w:type="dxa"/>
          </w:tcPr>
          <w:p w:rsidR="00842042" w:rsidRPr="00842042" w:rsidRDefault="00842042" w:rsidP="0084204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>інші джерела</w:t>
            </w:r>
          </w:p>
          <w:p w:rsidR="00842042" w:rsidRPr="00842042" w:rsidRDefault="00842042" w:rsidP="00842042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42042">
              <w:rPr>
                <w:rFonts w:ascii="Times New Roman" w:eastAsia="Times New Roman" w:hAnsi="Times New Roman"/>
                <w:b/>
                <w:lang w:val="uk-UA" w:eastAsia="ru-RU"/>
              </w:rPr>
              <w:t>(тис. грн. )</w:t>
            </w:r>
          </w:p>
          <w:p w:rsidR="00842042" w:rsidRPr="00842042" w:rsidRDefault="00842042" w:rsidP="008420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42042" w:rsidRPr="005B24E0" w:rsidTr="00842042">
        <w:tc>
          <w:tcPr>
            <w:tcW w:w="1593" w:type="dxa"/>
            <w:vMerge w:val="restart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776" w:type="dxa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2021р.</w:t>
            </w:r>
          </w:p>
        </w:tc>
        <w:tc>
          <w:tcPr>
            <w:tcW w:w="1984" w:type="dxa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2022р.</w:t>
            </w:r>
          </w:p>
        </w:tc>
        <w:tc>
          <w:tcPr>
            <w:tcW w:w="1819" w:type="dxa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2023р.</w:t>
            </w:r>
          </w:p>
        </w:tc>
        <w:tc>
          <w:tcPr>
            <w:tcW w:w="2398" w:type="dxa"/>
            <w:vMerge w:val="restart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420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842042" w:rsidTr="00842042">
        <w:trPr>
          <w:trHeight w:val="287"/>
        </w:trPr>
        <w:tc>
          <w:tcPr>
            <w:tcW w:w="1593" w:type="dxa"/>
            <w:vMerge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6" w:type="dxa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984" w:type="dxa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500</w:t>
            </w:r>
            <w:bookmarkStart w:id="0" w:name="_GoBack"/>
            <w:bookmarkEnd w:id="0"/>
          </w:p>
        </w:tc>
        <w:tc>
          <w:tcPr>
            <w:tcW w:w="1819" w:type="dxa"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204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2398" w:type="dxa"/>
            <w:vMerge/>
          </w:tcPr>
          <w:p w:rsidR="00842042" w:rsidRPr="00842042" w:rsidRDefault="00842042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42042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/>
          <w:sz w:val="28"/>
          <w:szCs w:val="28"/>
          <w:lang w:val="uk-UA" w:eastAsia="ru-RU"/>
        </w:rPr>
        <w:t>6.Організація і контроль за виконанням Програми</w:t>
      </w:r>
    </w:p>
    <w:p w:rsidR="00842042" w:rsidRPr="00F44C0B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Координація діяльності та контроль за виконанням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Програми </w:t>
      </w: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покладається на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постійну</w:t>
      </w: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сільської ради з питань освіти, </w:t>
      </w:r>
      <w:r w:rsidRPr="008D0F00">
        <w:rPr>
          <w:rFonts w:ascii="Times New Roman" w:hAnsi="Times New Roman"/>
          <w:sz w:val="28"/>
          <w:szCs w:val="28"/>
          <w:lang w:val="uk-UA" w:eastAsia="ru-RU"/>
        </w:rPr>
        <w:t xml:space="preserve">фізичного виховання, культури, охорони </w:t>
      </w:r>
      <w:r w:rsidRPr="001E4D4E">
        <w:rPr>
          <w:rFonts w:ascii="Times New Roman" w:hAnsi="Times New Roman"/>
          <w:sz w:val="28"/>
          <w:szCs w:val="28"/>
          <w:lang w:val="uk-UA" w:eastAsia="ru-RU"/>
        </w:rPr>
        <w:t xml:space="preserve">здоров’я </w:t>
      </w:r>
      <w:r w:rsidRPr="008D0F00">
        <w:rPr>
          <w:rFonts w:ascii="Times New Roman" w:hAnsi="Times New Roman"/>
          <w:sz w:val="28"/>
          <w:szCs w:val="28"/>
          <w:lang w:val="uk-UA" w:eastAsia="ru-RU"/>
        </w:rPr>
        <w:t>та соціального захисту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190F5C">
        <w:rPr>
          <w:rFonts w:ascii="Times New Roman" w:hAnsi="Times New Roman"/>
          <w:sz w:val="28"/>
          <w:szCs w:val="28"/>
          <w:lang w:val="uk-UA" w:eastAsia="ru-RU"/>
        </w:rPr>
        <w:t>постійну комісію сільської ради з питань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планування, фінансів, бюджету, соціально-економічного розвитку та інвестицій</w:t>
      </w:r>
      <w:r w:rsidRPr="003F2BF0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2042" w:rsidRDefault="00842042" w:rsidP="00842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42042" w:rsidRPr="003F2BF0" w:rsidRDefault="00842042" w:rsidP="00842042">
      <w:pPr>
        <w:shd w:val="clear" w:color="auto" w:fill="FFFFFF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______________________________________________</w:t>
      </w:r>
    </w:p>
    <w:p w:rsidR="00842042" w:rsidRDefault="00842042" w:rsidP="00842042"/>
    <w:p w:rsidR="00842042" w:rsidRPr="00605E94" w:rsidRDefault="00842042" w:rsidP="007D50DA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50DA" w:rsidRPr="00605E94" w:rsidRDefault="007D50DA" w:rsidP="007D50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A74FF" w:rsidRPr="00605E94" w:rsidRDefault="005A74FF" w:rsidP="007D50DA">
      <w:pPr>
        <w:rPr>
          <w:lang w:val="uk-UA"/>
        </w:rPr>
      </w:pPr>
    </w:p>
    <w:sectPr w:rsidR="005A74FF" w:rsidRPr="00605E94" w:rsidSect="0050182B">
      <w:headerReference w:type="default" r:id="rId7"/>
      <w:pgSz w:w="11906" w:h="16838" w:code="9"/>
      <w:pgMar w:top="227" w:right="567" w:bottom="709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29" w:rsidRDefault="00AC1529">
      <w:pPr>
        <w:spacing w:after="0" w:line="240" w:lineRule="auto"/>
      </w:pPr>
      <w:r>
        <w:separator/>
      </w:r>
    </w:p>
  </w:endnote>
  <w:endnote w:type="continuationSeparator" w:id="1">
    <w:p w:rsidR="00AC1529" w:rsidRDefault="00AC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29" w:rsidRDefault="00AC1529">
      <w:pPr>
        <w:spacing w:after="0" w:line="240" w:lineRule="auto"/>
      </w:pPr>
      <w:r>
        <w:separator/>
      </w:r>
    </w:p>
  </w:footnote>
  <w:footnote w:type="continuationSeparator" w:id="1">
    <w:p w:rsidR="00AC1529" w:rsidRDefault="00AC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D1" w:rsidRDefault="001D24D1" w:rsidP="001D24D1">
    <w:pPr>
      <w:pStyle w:val="a3"/>
    </w:pPr>
  </w:p>
  <w:p w:rsidR="001D24D1" w:rsidRDefault="001D24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C04"/>
    <w:rsid w:val="00082334"/>
    <w:rsid w:val="000A3AC3"/>
    <w:rsid w:val="000B6411"/>
    <w:rsid w:val="001D24D1"/>
    <w:rsid w:val="00241CD8"/>
    <w:rsid w:val="00264C04"/>
    <w:rsid w:val="002D0DBC"/>
    <w:rsid w:val="00371561"/>
    <w:rsid w:val="003B29F2"/>
    <w:rsid w:val="00435776"/>
    <w:rsid w:val="0050182B"/>
    <w:rsid w:val="00531AFB"/>
    <w:rsid w:val="005A74FF"/>
    <w:rsid w:val="005B322F"/>
    <w:rsid w:val="005C5F29"/>
    <w:rsid w:val="005C60F1"/>
    <w:rsid w:val="005E7B8D"/>
    <w:rsid w:val="00605E94"/>
    <w:rsid w:val="00653A2C"/>
    <w:rsid w:val="006D121A"/>
    <w:rsid w:val="007D50DA"/>
    <w:rsid w:val="00820C37"/>
    <w:rsid w:val="008226EF"/>
    <w:rsid w:val="00842042"/>
    <w:rsid w:val="008900CD"/>
    <w:rsid w:val="008C2BAB"/>
    <w:rsid w:val="009123B7"/>
    <w:rsid w:val="009941EE"/>
    <w:rsid w:val="009D5AB2"/>
    <w:rsid w:val="00AC1529"/>
    <w:rsid w:val="00B36DCD"/>
    <w:rsid w:val="00BD37CD"/>
    <w:rsid w:val="00C55B88"/>
    <w:rsid w:val="00D66269"/>
    <w:rsid w:val="00E20A33"/>
    <w:rsid w:val="00ED262F"/>
    <w:rsid w:val="00F15EC2"/>
    <w:rsid w:val="00F65AAA"/>
    <w:rsid w:val="00FB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7D50D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32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B322F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84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2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058B-3E35-4186-86C3-4CAA1DD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2020-12-16T14:52:00Z</cp:lastPrinted>
  <dcterms:created xsi:type="dcterms:W3CDTF">2021-01-01T06:26:00Z</dcterms:created>
  <dcterms:modified xsi:type="dcterms:W3CDTF">2021-01-01T06:26:00Z</dcterms:modified>
</cp:coreProperties>
</file>