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Паспорт  Великосеверинівської  сільської ради Кіровоградського району станом на 01.01.2018 року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I. Адміністративно-політична характеристика територіальної громади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Загальні відомості.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81"/>
        <w:gridCol w:w="2986"/>
        <w:gridCol w:w="2757"/>
        <w:gridCol w:w="3781"/>
      </w:tblGrid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населених пунктів що входять до складу ради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населення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Загальна площа (км2)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Кордони (з якими територіальними громадами межує)</w:t>
            </w:r>
          </w:p>
        </w:tc>
      </w:tr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 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 138,94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Високобайрацька с/рада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Катеринівська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ОТГ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Трепівська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с/рада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Олексіївська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с/рада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Підлісна с/рада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Родніковська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с/рада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Букварська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с/рада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м.Кропивницький</w:t>
            </w:r>
            <w:proofErr w:type="spellEnd"/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2.Відомості про населені пункти, що входять до складу ради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6"/>
        <w:gridCol w:w="1382"/>
        <w:gridCol w:w="1842"/>
        <w:gridCol w:w="1961"/>
        <w:gridCol w:w="1654"/>
        <w:gridCol w:w="1560"/>
        <w:gridCol w:w="1510"/>
      </w:tblGrid>
      <w:tr w:rsidR="00E77823" w:rsidRPr="00C82202" w:rsidTr="00D55D80">
        <w:trPr>
          <w:trHeight w:val="1755"/>
        </w:trPr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населеного</w:t>
            </w:r>
          </w:p>
          <w:p w:rsidR="00C82202" w:rsidRPr="00C82202" w:rsidRDefault="00E77823" w:rsidP="00D55D80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пункту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 населення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дворів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Загальна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площа (га)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Відстань до центра ради/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старост. округу</w:t>
            </w:r>
          </w:p>
        </w:tc>
      </w:tr>
      <w:tr w:rsidR="00E77823" w:rsidRPr="00C82202" w:rsidTr="00D55D80">
        <w:trPr>
          <w:trHeight w:val="10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 виборців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 жилих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Велика Северинка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</w:tc>
      </w:tr>
      <w:tr w:rsidR="00E77823" w:rsidRPr="00C82202" w:rsidTr="00D55D80">
        <w:trPr>
          <w:trHeight w:val="84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Підгайці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1129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км.</w:t>
            </w:r>
          </w:p>
        </w:tc>
      </w:tr>
      <w:tr w:rsidR="00E77823" w:rsidRPr="00C82202" w:rsidTr="00D55D80">
        <w:trPr>
          <w:trHeight w:val="84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Лозуватка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км.</w:t>
            </w:r>
          </w:p>
        </w:tc>
      </w:tr>
      <w:tr w:rsidR="00E77823" w:rsidRPr="00C82202" w:rsidTr="00D55D80">
        <w:trPr>
          <w:trHeight w:val="84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Кандаурове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км.</w:t>
            </w:r>
          </w:p>
        </w:tc>
      </w:tr>
      <w:tr w:rsidR="00E77823" w:rsidRPr="00C82202" w:rsidTr="00D55D80">
        <w:trPr>
          <w:trHeight w:val="84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Оситняжка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</w:tc>
      </w:tr>
      <w:tr w:rsidR="00E77823" w:rsidRPr="00C82202" w:rsidTr="00D55D80">
        <w:trPr>
          <w:trHeight w:val="87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Петрове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км.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3.Відомості про сільського голову.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28"/>
        <w:gridCol w:w="3560"/>
        <w:gridCol w:w="3028"/>
        <w:gridCol w:w="3089"/>
      </w:tblGrid>
      <w:tr w:rsidR="00E77823" w:rsidRPr="00C82202" w:rsidTr="00D55D80">
        <w:trPr>
          <w:trHeight w:val="12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Прізвище, ім’я по батькові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Левченко Сергій Володимирович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Суб’єкт висування на посаду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самовисування</w:t>
            </w:r>
          </w:p>
        </w:tc>
      </w:tr>
      <w:tr w:rsidR="00E77823" w:rsidRPr="00C82202" w:rsidTr="00D55D80">
        <w:trPr>
          <w:trHeight w:val="12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липня 1974 року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Місце роботи до обрання на посаду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  рада</w:t>
            </w:r>
          </w:p>
        </w:tc>
      </w:tr>
      <w:tr w:rsidR="00E77823" w:rsidRPr="00C82202" w:rsidTr="00D55D80">
        <w:trPr>
          <w:trHeight w:val="120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Освіта </w:t>
            </w: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 т.ч. у галузі державного управління)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Повна вища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скликань на посаді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вдруге</w:t>
            </w:r>
          </w:p>
        </w:tc>
      </w:tr>
      <w:tr w:rsidR="00E77823" w:rsidRPr="00C82202" w:rsidTr="00D55D80">
        <w:trPr>
          <w:trHeight w:val="138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Партійність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Безпартійний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Телефон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службовий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мобільний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31-21-22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0669705291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4.Відомості про секретаря сільської ради.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65"/>
        <w:gridCol w:w="3147"/>
        <w:gridCol w:w="3165"/>
        <w:gridCol w:w="3228"/>
      </w:tblGrid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Прізвище, ім’я по батькові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Коломієць Ганна Сергіївна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Місце роботи до обрання на посаду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  рада</w:t>
            </w:r>
          </w:p>
        </w:tc>
      </w:tr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червня 1983 року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скликань на посаді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вдруге</w:t>
            </w:r>
          </w:p>
        </w:tc>
      </w:tr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Освіта </w:t>
            </w: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 т.ч. у галузі державного управління)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Міжрегіональна  Академія Управління персоналом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Телефон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службовий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мобільний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31-21-22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0667812885</w:t>
            </w:r>
          </w:p>
        </w:tc>
      </w:tr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Партійність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Безпартійна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3.Відомості про орган місцевого самоврядування.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43"/>
        <w:gridCol w:w="1669"/>
        <w:gridCol w:w="3355"/>
        <w:gridCol w:w="1775"/>
        <w:gridCol w:w="2663"/>
      </w:tblGrid>
      <w:tr w:rsidR="00E77823" w:rsidRPr="00C82202" w:rsidTr="00D55D80"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Юридична адреса ради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Номер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телефону/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факсу</w:t>
            </w:r>
          </w:p>
        </w:tc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Адреса електронної пошти ради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Чисельність апарату ради, осіб</w:t>
            </w: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(за штатом)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наявних працюючих</w:t>
            </w:r>
          </w:p>
        </w:tc>
      </w:tr>
      <w:tr w:rsidR="00E77823" w:rsidRPr="00C82202" w:rsidTr="00D55D80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с.Велика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 Северинка вул. Мира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 31-21-22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history="1">
              <w:r w:rsidRPr="00C82202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val="uk-UA" w:eastAsia="ru-RU"/>
                </w:rPr>
                <w:t>severunka2014@ukr.net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4.Відомості про структуру органу місцевого самоврядування.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10"/>
        <w:gridCol w:w="5495"/>
      </w:tblGrid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працюючих, осіб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 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держреєстрації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Фінансово-економічний відділ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охорони здоров’я та соціального захисту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77823" w:rsidRPr="00C82202" w:rsidTr="00D55D80"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33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6.Відомості про секретаря сільської ради.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65"/>
        <w:gridCol w:w="3147"/>
        <w:gridCol w:w="3165"/>
        <w:gridCol w:w="3228"/>
      </w:tblGrid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Прізвище, ім’я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Коломієць Ганна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Сергіївна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Місце роботи до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обрання на посаду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Великосеверинівська сільська  рада</w:t>
            </w:r>
          </w:p>
        </w:tc>
      </w:tr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червня 1983 року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скликань на посаді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вдруге</w:t>
            </w:r>
          </w:p>
        </w:tc>
      </w:tr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Освіта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 т.ч. у галузі державного управління)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Міжрегіональна  Академія Управління персоналом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Телефон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службовий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мобільний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31-21-22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моб.0667812885</w:t>
            </w:r>
          </w:p>
        </w:tc>
      </w:tr>
      <w:tr w:rsidR="00E77823" w:rsidRPr="00C82202" w:rsidTr="00D55D80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Партійність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Безпартійна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7.Відомості про депутатів ради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11"/>
        <w:gridCol w:w="4394"/>
      </w:tblGrid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депутатських мандатів всього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E77823" w:rsidRPr="00C82202" w:rsidTr="00D55D80">
        <w:trPr>
          <w:trHeight w:val="615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Обрано депутатів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E77823" w:rsidRPr="00C82202" w:rsidTr="00D55D80">
        <w:trPr>
          <w:trHeight w:val="525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Самовисунення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Висунуті політичними партіями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E77823" w:rsidRPr="00C82202" w:rsidTr="00D55D80">
        <w:trPr>
          <w:trHeight w:val="420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з них: (перелік партій та кількість депутатів)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 «Батьківщина»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Аграрна партія України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Партія пенсіонерів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Наш край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політична партія «Українське об’єднання патріотів — УКРОП»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77823" w:rsidRPr="00C82202" w:rsidTr="00D55D80">
        <w:trPr>
          <w:trHeight w:val="75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За освітою: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E77823" w:rsidRPr="00C82202" w:rsidTr="00D55D80">
        <w:trPr>
          <w:trHeight w:val="495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Незакінчена вища: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Середня-технічна: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Середня-спеціальна: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lastRenderedPageBreak/>
              <w:t>За віком: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30 років: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 до 60 років: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Старше 60 років: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За родом діяльності: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Працівники промисловості, будівництва, транспорту, зв’язку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Працівники агропромислового комплексу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Працівники житлово-комунального господарства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Працівники охорони здоров’я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Працівники освіти, культури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Працівники місцевих держадміністрацій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Пенсіонерів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Осіб, що не працюють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77823" w:rsidRPr="00C82202" w:rsidTr="00D55D80">
        <w:trPr>
          <w:trHeight w:val="840"/>
        </w:trPr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8.Відомості про постійні комісії ради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42"/>
        <w:gridCol w:w="2070"/>
        <w:gridCol w:w="3662"/>
        <w:gridCol w:w="3983"/>
        <w:gridCol w:w="1751"/>
      </w:tblGrid>
      <w:tr w:rsidR="00E77823" w:rsidRPr="00C82202" w:rsidTr="00D55D8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постійної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комісії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депутатів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Прізвище, ім’я, по батькові голови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 якої партії обрано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Телефон</w:t>
            </w:r>
          </w:p>
        </w:tc>
      </w:tr>
      <w:tr w:rsidR="00E77823" w:rsidRPr="00C82202" w:rsidTr="00D55D80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питань регламенту, законності, депутатської діяльності, етики та запобігання корупції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Салов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Наш край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31-21-22</w:t>
            </w: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Мелющенко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Аграрна партія України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Мельникова Н.М.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Аграрна партія України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питань планування, фінансів, бюджету, соціально-</w:t>
            </w: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економічного розвитку та інвестицій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Таровик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А.П.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Аграрна партія України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31-21-22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Кім Є.Ю.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Безпартійний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Комісарук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В.С.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 Батьківщина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Поповічев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В.С.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Наш край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  з  питань  земельних відносин, будівництва, транспорту,  зв’язку, екології, благоустрою,  комунальної власності. житлово-комунального господарства та охорони навколишнього середовища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Шуляренко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О.А.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Партія пенсіонерів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31-21-22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Кравченко П.В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Аграрна партія України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Голинський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Аграрна партія України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 з питань освіти, фізичного виховання, культури, охорони здоров’я та  соціального захисту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Таровик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Н.С.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Аграрна партія України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31-21-22</w:t>
            </w: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Кудрявцева Л.І.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політична партія «Українське об’єднання патріотів — УКРОП»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Кладніцька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Наш край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9.Відомості про фракції та депутатські групи ради.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73"/>
        <w:gridCol w:w="1674"/>
        <w:gridCol w:w="6358"/>
      </w:tblGrid>
      <w:tr w:rsidR="00E77823" w:rsidRPr="00C82202" w:rsidTr="00D55D80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депутатської фракції/групи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депутатів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Прізвище, ім’я, по батькові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уповноваженого представника</w:t>
            </w:r>
          </w:p>
        </w:tc>
      </w:tr>
      <w:tr w:rsidR="00E77823" w:rsidRPr="00C82202" w:rsidTr="00D55D80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Наш край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Салов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Віталійович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Відомості про склад виконавчого комітету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41"/>
        <w:gridCol w:w="8464"/>
      </w:tblGrid>
      <w:tr w:rsidR="00E77823" w:rsidRPr="00C82202" w:rsidTr="00D55D80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Прізвище, ім’я, по батькові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Посада та місце роботи</w:t>
            </w:r>
          </w:p>
        </w:tc>
      </w:tr>
      <w:tr w:rsidR="00E77823" w:rsidRPr="00C82202" w:rsidTr="00D55D80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Левченко Сергій Володимирович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</w:tr>
      <w:tr w:rsidR="00E77823" w:rsidRPr="00C82202" w:rsidTr="00D55D80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Ганна Сергіївна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</w:tc>
      </w:tr>
      <w:tr w:rsidR="00E77823" w:rsidRPr="00C82202" w:rsidTr="00D55D80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Манукян Юлія Володимирівна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старости Оситнязького старостинського округу</w:t>
            </w:r>
          </w:p>
        </w:tc>
      </w:tr>
      <w:tr w:rsidR="00E77823" w:rsidRPr="00C82202" w:rsidTr="00D55D80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Кравченко Михайло Васильович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сільського голови з господарських питань та охорони праці</w:t>
            </w:r>
          </w:p>
        </w:tc>
      </w:tr>
      <w:tr w:rsidR="00E77823" w:rsidRPr="00C82202" w:rsidTr="00D55D80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Губська Ольга Миколаївна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10.Відомості про органи самоорганізації населення.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29"/>
        <w:gridCol w:w="3148"/>
        <w:gridCol w:w="2676"/>
        <w:gridCol w:w="2676"/>
        <w:gridCol w:w="2876"/>
      </w:tblGrid>
      <w:tr w:rsidR="00E77823" w:rsidRPr="00C82202" w:rsidTr="00D55D80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 них:</w:t>
            </w: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будинкові комітети/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членів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вуличні комітети/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членів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квартальні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комітети/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членів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Інші (передбачені відповідним Законом України)</w:t>
            </w:r>
          </w:p>
        </w:tc>
      </w:tr>
      <w:tr w:rsidR="00E77823" w:rsidRPr="00C82202" w:rsidTr="00D55D8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11. Відомості про матеріально-технічне забезпечення ради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55"/>
        <w:gridCol w:w="3276"/>
        <w:gridCol w:w="3186"/>
        <w:gridCol w:w="3088"/>
      </w:tblGrid>
      <w:tr w:rsidR="00E77823" w:rsidRPr="00C82202" w:rsidTr="00D55D8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Приміщення (власне/орендоване)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Наявність службового транспорту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Наявність оргтехніки: телефон/факс/</w:t>
            </w:r>
          </w:p>
          <w:p w:rsidR="00E77823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комп’ютер/принтер/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копіювальний апарат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Підключено до мережі Інтернет (так/ні)</w:t>
            </w:r>
          </w:p>
        </w:tc>
      </w:tr>
      <w:tr w:rsidR="00E77823" w:rsidRPr="00C82202" w:rsidTr="00D55D80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Власне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Автомобіль «Таврія»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 Так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ІІ. Економічна характеристика територіальної громади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12. Відомості про загальну характеристику земельного фонду.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3"/>
        <w:gridCol w:w="8418"/>
        <w:gridCol w:w="1475"/>
        <w:gridCol w:w="2189"/>
      </w:tblGrid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Структура земель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Площа,  га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Відсотків до загальної         площі</w:t>
            </w: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земель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13894,37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землі сільськогосподарського призначення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11280,17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81,2</w:t>
            </w: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землі житлової та громадської забудови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466,17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3,4</w:t>
            </w: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землі оздоровчого призначення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землі природно-заповідного та іншого природоохоронного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призначення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</w:t>
            </w: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землі рекреаційного призначення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</w:t>
            </w: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землі історико-культурного призначення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</w:t>
            </w: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землі лісогосподарського призначення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3,8</w:t>
            </w: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землі водного фонду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475,7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3,4</w:t>
            </w:r>
          </w:p>
        </w:tc>
      </w:tr>
      <w:tr w:rsidR="00E77823" w:rsidRPr="00C82202" w:rsidTr="00D55D80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1,6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14.Відомості про бюджет органу місцевого самоврядування.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 а) Доходи: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тис. грн..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39"/>
        <w:gridCol w:w="2126"/>
        <w:gridCol w:w="2014"/>
        <w:gridCol w:w="2126"/>
      </w:tblGrid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ДОХОДИ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Затверджено на 2016 рік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%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Затверджено на 2017 рік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4855,0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106,68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24601,9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  тому числі: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 і  закріплені  доходи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4855,0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106,68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13496,9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Базова дотація з державного бюджету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1495,7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Реверсна дотація з державного бюджету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Стабілізаційна дотація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Субвенція з державного бюджету  на освіту та  охорону здоров’я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8082,7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 тому числі: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5412,4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2670,3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субвенції (крім освітніх та медичних)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загальний фонд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4855,0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106,68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24601,9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Спеціальний фонд </w:t>
            </w: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(без субвенцій з державного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бюджету)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____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105,0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у  тому числі: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Субвенції з державного бюджету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  тому числі: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спеціальний фонд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105,0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Усього доходи І</w:t>
            </w: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(без субвенцій)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4855,0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106,68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24706,9</w:t>
            </w:r>
          </w:p>
        </w:tc>
      </w:tr>
      <w:tr w:rsidR="00E77823" w:rsidRPr="00C82202" w:rsidTr="00D55D80"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Усього доходи ІІ</w:t>
            </w: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(із субвенціями)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4855,0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106,68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24706,9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б) Видатки: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тис. грн.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22"/>
        <w:gridCol w:w="2126"/>
        <w:gridCol w:w="2031"/>
        <w:gridCol w:w="2126"/>
      </w:tblGrid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ВИДАТКИ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Затверджено на 2016 рік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% виконання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Затверджено на 2017  рік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4545,0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91,64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24381,9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Державне управління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1466,3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98,9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4556,0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191,0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67,60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12685,3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  тому числі  за  рахунок субвенції з державного бюджету  на освіту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Охорона здоров’я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2877,5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  тому числі  за  рахунок субвенції з державного бюджету  на  охорону здоров’я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2670,3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Соціальний  захист та соціальне забезпечення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Культура і мистецтво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207,0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89,56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1260,0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 і спорт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90,0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Засоби масової інформації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Будівництво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Сільське  господарство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послуги, пов’язані з економічною діяльністю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215,0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99,93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Видатки, не віднесені до основних груп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2444,7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92,4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2913,0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Видатки за  рахунок субвенцій  з державного бюджету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  тому числі на: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  виборів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 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загальний фонд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4545,0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24381,9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Спеціальний фонд </w:t>
            </w: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(без субвенцій з державного бюджету)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325,0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  тому числі: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Видатки за  рахунок субвенції з державного бюджету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  тому числі: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спеціальний фонд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325,0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Усього видатки І</w:t>
            </w: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(без субвенцій, крім освітніх та медичних)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4855,0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94,5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24706,9</w:t>
            </w:r>
          </w:p>
        </w:tc>
      </w:tr>
      <w:tr w:rsidR="00E77823" w:rsidRPr="00C82202" w:rsidTr="00D55D80"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Усього видатки  ІІ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(із субвенціями)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4855,0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94,5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24706,9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15.Відомості про підприємства та установи розташовані на території ради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0"/>
        <w:gridCol w:w="832"/>
        <w:gridCol w:w="5344"/>
        <w:gridCol w:w="849"/>
      </w:tblGrid>
      <w:tr w:rsidR="00E77823" w:rsidRPr="00C82202" w:rsidTr="00D55D80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підприємств та установ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малих підприємств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310</w:t>
            </w:r>
          </w:p>
        </w:tc>
      </w:tr>
      <w:tr w:rsidR="00E77823" w:rsidRPr="00C82202" w:rsidTr="00D55D80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підприємців фізичних осіб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E77823" w:rsidRPr="00C82202" w:rsidTr="00D55D80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сільськогосподарських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підприємців юридичних осіб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</w:t>
            </w:r>
          </w:p>
        </w:tc>
      </w:tr>
      <w:tr w:rsidR="00E77823" w:rsidRPr="00C82202" w:rsidTr="00D55D80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промислових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фермерських господарств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E77823" w:rsidRPr="00C82202" w:rsidTr="00D55D80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особистих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селянських господарств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16.Відомості про обсяг залучених інвестицій.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60"/>
        <w:gridCol w:w="4506"/>
        <w:gridCol w:w="2739"/>
      </w:tblGrid>
      <w:tr w:rsidR="00E77823" w:rsidRPr="00C82202" w:rsidTr="00D55D80">
        <w:tc>
          <w:tcPr>
            <w:tcW w:w="4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залучених інвестицій: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2016рік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2017рік</w:t>
            </w: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—–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III. Соціальна характеристика територіальної громади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17.Відомості про демографічну ситуацію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53"/>
        <w:gridCol w:w="2513"/>
        <w:gridCol w:w="2513"/>
        <w:gridCol w:w="2513"/>
        <w:gridCol w:w="2513"/>
      </w:tblGrid>
      <w:tr w:rsidR="00E77823" w:rsidRPr="00C82202" w:rsidTr="00D55D80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Загальна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чисельність населення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народжених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померлих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Природний приріст (скорочення) (+/-)</w:t>
            </w:r>
          </w:p>
        </w:tc>
      </w:tr>
      <w:tr w:rsidR="00E77823" w:rsidRPr="00C82202" w:rsidTr="00D55D80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2016 рік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2536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18</w:t>
            </w:r>
          </w:p>
        </w:tc>
      </w:tr>
      <w:tr w:rsidR="00E77823" w:rsidRPr="00C82202" w:rsidTr="00D55D80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2017 рік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41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18.Відомості про населення територіальної громади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23"/>
        <w:gridCol w:w="1518"/>
        <w:gridCol w:w="5664"/>
        <w:gridCol w:w="1500"/>
      </w:tblGrid>
      <w:tr w:rsidR="00E77823" w:rsidRPr="00C82202" w:rsidTr="00D55D8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населення: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3526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працездатне населення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2146</w:t>
            </w:r>
          </w:p>
        </w:tc>
      </w:tr>
      <w:tr w:rsidR="00E77823" w:rsidRPr="00C82202" w:rsidTr="00D55D8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них: дітей дошкільного віку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непрацездатного населення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1380</w:t>
            </w:r>
          </w:p>
        </w:tc>
      </w:tr>
      <w:tr w:rsidR="00E77823" w:rsidRPr="00C82202" w:rsidTr="00D55D8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дітей шкільного віку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зайнятого населення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1320</w:t>
            </w:r>
          </w:p>
        </w:tc>
      </w:tr>
      <w:tr w:rsidR="00E77823" w:rsidRPr="00C82202" w:rsidTr="00D55D8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пенсіонерів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працездатних громадян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2146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зайнятого населення на території ради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926</w:t>
            </w:r>
          </w:p>
        </w:tc>
      </w:tr>
      <w:tr w:rsidR="00E77823" w:rsidRPr="00C82202" w:rsidTr="00D55D8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міграція населення: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вибулих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зайнятого населення за межами ради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394</w:t>
            </w:r>
          </w:p>
        </w:tc>
      </w:tr>
      <w:tr w:rsidR="00E77823" w:rsidRPr="00C82202" w:rsidTr="00D55D80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прибулих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безробітних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538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19.Відомості про освіту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70"/>
        <w:gridCol w:w="794"/>
        <w:gridCol w:w="6088"/>
        <w:gridCol w:w="953"/>
      </w:tblGrid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навчальних закладів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кількість дітей та учнів: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329</w:t>
            </w: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дошкільних навчальних закладів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дошкільних навчальних закладах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загальноосвітні школи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учнів 1- 4 класів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</w:t>
            </w: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позашкільних навчальних закладів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учнів 5-9 класів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школи – інтернати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учнів 10-11 класів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професійно-технічних навчальних закладів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працюючих вчителів: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наявних вакансій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20.Відомості про охорону здоров’я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93"/>
        <w:gridCol w:w="865"/>
        <w:gridCol w:w="5947"/>
        <w:gridCol w:w="900"/>
      </w:tblGrid>
      <w:tr w:rsidR="00E77823" w:rsidRPr="00C82202" w:rsidTr="00D55D8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лікувально-профілактичних закладів та аптек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медичного персоналу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E77823" w:rsidRPr="00C82202" w:rsidTr="00D55D8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лікарень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лікарів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77823" w:rsidRPr="00C82202" w:rsidTr="00D55D8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поліклінік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наявних вакансій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77823" w:rsidRPr="00C82202" w:rsidTr="00D55D8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амбулаторій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середнього медичного персоналу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77823" w:rsidRPr="00C82202" w:rsidTr="00D55D8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фельдшерсько-акушерських пунктів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наявних вакансій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</w:tr>
      <w:tr w:rsidR="00E77823" w:rsidRPr="00C82202" w:rsidTr="00D55D80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аптеки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спеціального транспорту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21.Відомості про заклади культури та самодіяльні колективи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76"/>
        <w:gridCol w:w="900"/>
        <w:gridCol w:w="5947"/>
        <w:gridCol w:w="882"/>
      </w:tblGrid>
      <w:tr w:rsidR="00E77823" w:rsidRPr="00C82202" w:rsidTr="00D55D80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закладів культури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дитячі художні школи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</w:tr>
      <w:tr w:rsidR="00E77823" w:rsidRPr="00C82202" w:rsidTr="00D55D80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дитячі музичні школи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</w:tr>
      <w:tr w:rsidR="00E77823" w:rsidRPr="00C82202" w:rsidTr="00D55D80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дитячі школи мистецтв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</w:tr>
      <w:tr w:rsidR="00E77823" w:rsidRPr="00C82202" w:rsidTr="00D55D80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будинки культури та клуби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самодіяльні творчі колективи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77823" w:rsidRPr="00C82202" w:rsidTr="00D55D80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музеї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дитячі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</w:tr>
      <w:tr w:rsidR="00E77823" w:rsidRPr="00C82202" w:rsidTr="00D55D80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навчальні заклади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дорослі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22.Відомості про спортивні споруди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2"/>
        <w:gridCol w:w="775"/>
        <w:gridCol w:w="6097"/>
        <w:gridCol w:w="881"/>
      </w:tblGrid>
      <w:tr w:rsidR="00E77823" w:rsidRPr="00C82202" w:rsidTr="00D55D80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спортивних об’єктів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спортивні майданчики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E77823" w:rsidRPr="00C82202" w:rsidTr="00D55D80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них: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спортивні бази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</w:tr>
      <w:tr w:rsidR="00E77823" w:rsidRPr="00C82202" w:rsidTr="00D55D80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стадіони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плавальні басейни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</w:tc>
      </w:tr>
      <w:tr w:rsidR="00E77823" w:rsidRPr="00C82202" w:rsidTr="00D55D80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спортивні зали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Інфраструктурна характеристика територіальної громади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23.Відомості про відстань центру територіальної громади до: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(км)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40"/>
        <w:gridCol w:w="1005"/>
        <w:gridCol w:w="5959"/>
        <w:gridCol w:w="1001"/>
      </w:tblGrid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автомагістралі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100м.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центрів сусідніх рад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E77823" w:rsidRPr="00C82202" w:rsidTr="00D55D80"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 дорога з твердим покриттям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100м.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 дорога з твердим покриттям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ька с/рада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км.</w:t>
            </w: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Обознівська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с/рада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км.</w:t>
            </w:r>
          </w:p>
        </w:tc>
      </w:tr>
      <w:tr w:rsidR="00E77823" w:rsidRPr="00C82202" w:rsidTr="00D55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Созонівська с/рада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залізничної станції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12км.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районного центру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18км.</w:t>
            </w: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 дорога з твердим покриттям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12км.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 дорога з твердим покриттям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18км.</w:t>
            </w: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населених пунктів ради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обласного центру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15км.</w:t>
            </w: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 дорога з твердим покриттям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 них дорога з твердим покриттям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15км.</w:t>
            </w: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с.Підгайці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4км.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с.Лозуватка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7км.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23" w:rsidRPr="00C82202" w:rsidTr="00D55D80"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с.Кандаурове</w:t>
            </w:r>
            <w:proofErr w:type="spellEnd"/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3км.</w:t>
            </w:r>
          </w:p>
        </w:tc>
        <w:tc>
          <w:tcPr>
            <w:tcW w:w="5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24.Відомості про регулярне транспортне сполучення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41"/>
        <w:gridCol w:w="2598"/>
        <w:gridCol w:w="3163"/>
        <w:gridCol w:w="2403"/>
      </w:tblGrid>
      <w:tr w:rsidR="00E77823" w:rsidRPr="00C82202" w:rsidTr="00D55D80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Автомобільним транспортом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рейсів на добу або тиждень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Залізничним транспортом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рейсів на добу або тиждень</w:t>
            </w:r>
          </w:p>
        </w:tc>
      </w:tr>
      <w:tr w:rsidR="00E77823" w:rsidRPr="00C82202" w:rsidTr="00D55D80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районного центру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районного центру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</w:tr>
      <w:tr w:rsidR="00E77823" w:rsidRPr="00C82202" w:rsidTr="00D55D80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обласного центру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 рази  на  добу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обласного центру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</w:tr>
      <w:tr w:rsidR="00E77823" w:rsidRPr="00C82202" w:rsidTr="00D55D80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центрів сусідніх громад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Оситня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ька с/рада – 3 рази  на  добу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центрів сусідніх громад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—-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25.Відомості про розмежування земель та наявність містобудівної документації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7"/>
        <w:gridCol w:w="4259"/>
        <w:gridCol w:w="4259"/>
      </w:tblGrid>
      <w:tr w:rsidR="00E77823" w:rsidRPr="00C82202" w:rsidTr="00D55D80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дату затвердження документації або стадію розроблення проекту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Орієнтовна вартість розроблення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документації (тис. грн.)</w:t>
            </w:r>
          </w:p>
        </w:tc>
      </w:tr>
      <w:tr w:rsidR="00E77823" w:rsidRPr="00C82202" w:rsidTr="00D55D80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розмежування земель державної та комунальної власності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 14.04.2009р. №214-р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77823" w:rsidRPr="00C82202" w:rsidTr="00D55D80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розроблення схеми планування території ради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———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——–</w:t>
            </w:r>
          </w:p>
        </w:tc>
      </w:tr>
      <w:tr w:rsidR="00E77823" w:rsidRPr="00C82202" w:rsidTr="00D55D80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розроблення генерального плану населених пунктів ради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Розроблений  генеральний  план  с.Підгайці</w:t>
            </w:r>
          </w:p>
          <w:p w:rsidR="00C82202" w:rsidRPr="00C82202" w:rsidRDefault="00E77823" w:rsidP="00D55D80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№498 від 31.01.2017р.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230 </w:t>
            </w: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77823" w:rsidRPr="00C82202" w:rsidTr="00D55D80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Відомості про розроблення детального плану території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с.Підгайці </w:t>
            </w: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вул.Садова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(проектування) с. Велика Северинка </w:t>
            </w: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пров.Тепличний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детальний план, що обмежується вул. Річна і </w:t>
            </w:r>
            <w:proofErr w:type="spellStart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вул.Підлісна</w:t>
            </w:r>
            <w:proofErr w:type="spellEnd"/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———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26. Відомості про участь у інвестиційних проектах, короткий опис проектів.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71"/>
        <w:gridCol w:w="8334"/>
      </w:tblGrid>
      <w:tr w:rsidR="00E77823" w:rsidRPr="00C82202" w:rsidTr="00D55D8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Відомості про участь у проектах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Короткий опис проектів та результати участі</w:t>
            </w:r>
          </w:p>
        </w:tc>
      </w:tr>
      <w:tr w:rsidR="00E77823" w:rsidRPr="00C82202" w:rsidTr="00D55D8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———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——–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27. Відомості про основні проблеми території</w:t>
      </w:r>
    </w:p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3"/>
        <w:gridCol w:w="8352"/>
      </w:tblGrid>
      <w:tr w:rsidR="00E77823" w:rsidRPr="00C82202" w:rsidTr="00D55D80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проблемного питання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Пропозиції щодо шляхів вирішення проблемних питань</w:t>
            </w:r>
          </w:p>
        </w:tc>
      </w:tr>
      <w:tr w:rsidR="00E77823" w:rsidRPr="00C82202" w:rsidTr="00D55D80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Поводження  з  твердими  побутовими  відходами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77823" w:rsidRPr="00C82202" w:rsidRDefault="00E77823" w:rsidP="00D55D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Розроблення  схеми  санітарного  очищення  населених  пунктів  сільської  ради  відповідно  до ДБН Б2.2-6:2013 «Склад  та  зміст  схеми  санітарного  очищення  населеного  пункту»</w:t>
            </w:r>
          </w:p>
        </w:tc>
      </w:tr>
    </w:tbl>
    <w:p w:rsidR="00E77823" w:rsidRPr="00C82202" w:rsidRDefault="00E77823" w:rsidP="00E7782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77823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</w:t>
      </w:r>
    </w:p>
    <w:p w:rsidR="00E77823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823" w:rsidRDefault="00E77823" w:rsidP="00E7782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160B" w:rsidRDefault="00DE160B"/>
    <w:sectPr w:rsidR="00DE160B" w:rsidSect="00E77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610"/>
    <w:multiLevelType w:val="multilevel"/>
    <w:tmpl w:val="FA0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823"/>
    <w:rsid w:val="009F6DE3"/>
    <w:rsid w:val="00DE160B"/>
    <w:rsid w:val="00E7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8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823"/>
    <w:rPr>
      <w:b/>
      <w:bCs/>
    </w:rPr>
  </w:style>
  <w:style w:type="character" w:styleId="a5">
    <w:name w:val="Emphasis"/>
    <w:basedOn w:val="a0"/>
    <w:uiPriority w:val="20"/>
    <w:qFormat/>
    <w:rsid w:val="00E77823"/>
    <w:rPr>
      <w:i/>
      <w:iCs/>
    </w:rPr>
  </w:style>
  <w:style w:type="character" w:styleId="a6">
    <w:name w:val="Hyperlink"/>
    <w:basedOn w:val="a0"/>
    <w:uiPriority w:val="99"/>
    <w:semiHidden/>
    <w:unhideWhenUsed/>
    <w:rsid w:val="00E7782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7823"/>
    <w:rPr>
      <w:color w:val="800080"/>
      <w:u w:val="single"/>
    </w:rPr>
  </w:style>
  <w:style w:type="paragraph" w:customStyle="1" w:styleId="footer-title">
    <w:name w:val="footer-title"/>
    <w:basedOn w:val="a"/>
    <w:rsid w:val="00E778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erunka201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2189</Words>
  <Characters>12481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2021-01-25T15:56:00Z</dcterms:created>
  <dcterms:modified xsi:type="dcterms:W3CDTF">2021-01-25T15:57:00Z</dcterms:modified>
</cp:coreProperties>
</file>