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63" w:rsidRPr="005437D3" w:rsidRDefault="00F21363" w:rsidP="00F21363">
      <w:pPr>
        <w:spacing w:line="240" w:lineRule="atLeast"/>
        <w:ind w:left="6237"/>
        <w:rPr>
          <w:sz w:val="20"/>
          <w:szCs w:val="20"/>
          <w:lang w:val="uk-UA" w:eastAsia="uk-UA"/>
        </w:rPr>
      </w:pPr>
      <w:r w:rsidRPr="005437D3">
        <w:rPr>
          <w:sz w:val="22"/>
          <w:szCs w:val="22"/>
          <w:lang w:val="uk-UA"/>
        </w:rPr>
        <w:t>Додаток 1</w:t>
      </w:r>
    </w:p>
    <w:p w:rsidR="00F21363" w:rsidRPr="005437D3" w:rsidRDefault="00F21363" w:rsidP="00F21363">
      <w:pPr>
        <w:spacing w:line="240" w:lineRule="atLeast"/>
        <w:ind w:left="6237" w:hanging="1134"/>
        <w:rPr>
          <w:sz w:val="20"/>
          <w:szCs w:val="20"/>
          <w:lang w:val="uk-UA" w:eastAsia="uk-UA"/>
        </w:rPr>
      </w:pPr>
      <w:r w:rsidRPr="005437D3">
        <w:rPr>
          <w:sz w:val="22"/>
          <w:szCs w:val="22"/>
          <w:lang w:val="uk-UA"/>
        </w:rPr>
        <w:t>до рішення сесії Великосеверинівської</w:t>
      </w:r>
    </w:p>
    <w:p w:rsidR="00F21363" w:rsidRPr="005437D3" w:rsidRDefault="00F21363" w:rsidP="00F21363">
      <w:pPr>
        <w:spacing w:line="240" w:lineRule="atLeast"/>
        <w:ind w:left="5103"/>
        <w:rPr>
          <w:sz w:val="20"/>
          <w:szCs w:val="20"/>
          <w:lang w:val="uk-UA" w:eastAsia="uk-UA"/>
        </w:rPr>
      </w:pPr>
      <w:r w:rsidRPr="005437D3">
        <w:rPr>
          <w:sz w:val="22"/>
          <w:szCs w:val="22"/>
          <w:lang w:val="uk-UA"/>
        </w:rPr>
        <w:t>сільської ради 17.02.2021р. №</w:t>
      </w:r>
      <w:r>
        <w:rPr>
          <w:sz w:val="22"/>
          <w:szCs w:val="22"/>
          <w:lang w:val="uk-UA"/>
        </w:rPr>
        <w:t>256</w:t>
      </w:r>
    </w:p>
    <w:p w:rsidR="00F21363" w:rsidRPr="005437D3" w:rsidRDefault="00F21363" w:rsidP="00F21363">
      <w:pPr>
        <w:spacing w:line="240" w:lineRule="atLeast"/>
        <w:ind w:left="5670" w:hanging="567"/>
        <w:rPr>
          <w:sz w:val="22"/>
          <w:szCs w:val="22"/>
          <w:lang w:val="uk-UA"/>
        </w:rPr>
      </w:pPr>
      <w:r w:rsidRPr="005437D3">
        <w:rPr>
          <w:sz w:val="22"/>
          <w:szCs w:val="22"/>
          <w:lang w:val="uk-UA"/>
        </w:rPr>
        <w:t>(у редакції рішення сесії Великосеверинівської</w:t>
      </w:r>
    </w:p>
    <w:p w:rsidR="00F21363" w:rsidRPr="005437D3" w:rsidRDefault="00F21363" w:rsidP="00F21363">
      <w:pPr>
        <w:spacing w:line="240" w:lineRule="atLeast"/>
        <w:ind w:left="5670" w:hanging="567"/>
        <w:rPr>
          <w:sz w:val="22"/>
          <w:szCs w:val="22"/>
          <w:lang w:val="uk-UA"/>
        </w:rPr>
      </w:pPr>
      <w:r w:rsidRPr="005437D3">
        <w:rPr>
          <w:sz w:val="22"/>
          <w:szCs w:val="22"/>
          <w:lang w:val="uk-UA"/>
        </w:rPr>
        <w:t>сільської ради від 28.12..2020р. № 83)</w:t>
      </w:r>
    </w:p>
    <w:p w:rsidR="00F21363" w:rsidRPr="005437D3" w:rsidRDefault="00F21363" w:rsidP="00F21363">
      <w:pPr>
        <w:spacing w:line="240" w:lineRule="atLeast"/>
        <w:ind w:left="5670" w:hanging="567"/>
        <w:rPr>
          <w:sz w:val="22"/>
          <w:szCs w:val="22"/>
          <w:lang w:val="uk-UA"/>
        </w:rPr>
      </w:pPr>
    </w:p>
    <w:p w:rsidR="00F21363" w:rsidRPr="005437D3" w:rsidRDefault="00F21363" w:rsidP="00F21363">
      <w:pPr>
        <w:spacing w:line="240" w:lineRule="atLeast"/>
        <w:ind w:left="5670" w:hanging="567"/>
        <w:rPr>
          <w:sz w:val="22"/>
          <w:szCs w:val="22"/>
          <w:lang w:val="uk-UA"/>
        </w:rPr>
      </w:pPr>
    </w:p>
    <w:p w:rsidR="00F21363" w:rsidRPr="005437D3" w:rsidRDefault="00F21363" w:rsidP="00F21363">
      <w:pPr>
        <w:spacing w:line="240" w:lineRule="atLeast"/>
        <w:ind w:left="5670" w:hanging="567"/>
        <w:rPr>
          <w:sz w:val="28"/>
          <w:szCs w:val="28"/>
          <w:lang w:val="uk-UA" w:eastAsia="uk-UA"/>
        </w:rPr>
      </w:pPr>
    </w:p>
    <w:p w:rsidR="00F21363" w:rsidRPr="005437D3" w:rsidRDefault="00F21363" w:rsidP="00F21363">
      <w:pPr>
        <w:spacing w:line="240" w:lineRule="atLeast"/>
        <w:jc w:val="center"/>
        <w:rPr>
          <w:sz w:val="28"/>
          <w:szCs w:val="28"/>
          <w:lang w:val="uk-UA" w:eastAsia="uk-UA"/>
        </w:rPr>
      </w:pPr>
      <w:r w:rsidRPr="005437D3">
        <w:rPr>
          <w:b/>
          <w:bCs/>
          <w:sz w:val="28"/>
          <w:szCs w:val="28"/>
          <w:lang w:val="uk-UA" w:eastAsia="uk-UA"/>
        </w:rPr>
        <w:t>Заходи</w:t>
      </w:r>
    </w:p>
    <w:p w:rsidR="00F21363" w:rsidRPr="005437D3" w:rsidRDefault="00F21363" w:rsidP="00F21363">
      <w:pPr>
        <w:spacing w:line="240" w:lineRule="atLeast"/>
        <w:jc w:val="center"/>
        <w:rPr>
          <w:sz w:val="28"/>
          <w:szCs w:val="28"/>
          <w:lang w:val="uk-UA" w:eastAsia="uk-UA"/>
        </w:rPr>
      </w:pPr>
      <w:r w:rsidRPr="005437D3">
        <w:rPr>
          <w:b/>
          <w:bCs/>
          <w:sz w:val="28"/>
          <w:szCs w:val="28"/>
          <w:lang w:val="uk-UA" w:eastAsia="uk-UA"/>
        </w:rPr>
        <w:t>Програми поводження з твердими побутовими відходами по Великосеверинівській  сільській раді на 2021-2023 роки</w:t>
      </w:r>
    </w:p>
    <w:p w:rsidR="00F21363" w:rsidRPr="005437D3" w:rsidRDefault="00F21363" w:rsidP="00F21363">
      <w:pPr>
        <w:spacing w:line="240" w:lineRule="atLeast"/>
        <w:jc w:val="both"/>
        <w:rPr>
          <w:sz w:val="28"/>
          <w:szCs w:val="28"/>
          <w:lang w:val="uk-UA" w:eastAsia="uk-UA"/>
        </w:rPr>
      </w:pPr>
      <w:r w:rsidRPr="005437D3">
        <w:rPr>
          <w:sz w:val="28"/>
          <w:szCs w:val="28"/>
          <w:lang w:val="uk-UA" w:eastAsia="uk-UA"/>
        </w:rPr>
        <w:t> </w:t>
      </w:r>
    </w:p>
    <w:tbl>
      <w:tblPr>
        <w:tblW w:w="967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77"/>
        <w:gridCol w:w="1843"/>
        <w:gridCol w:w="1417"/>
        <w:gridCol w:w="1701"/>
        <w:gridCol w:w="1732"/>
      </w:tblGrid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Заходи Програми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Відповідальні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виконавці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Термін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виконання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(рік)</w:t>
            </w: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Обсяг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фінансування,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тис. грн.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Джерела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фінансування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Відведення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місця під створення полігону твердих побутових відходів.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 сільської ради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100,0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Налагодження схем збору відходів  від населення, підприємств та організацій.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ЖКП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2022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Придбання сміттєвозу, або іншої техніки для збору, транспортування сміття.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 сільської ради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2023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1500,0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Державний,</w:t>
            </w:r>
            <w:r w:rsidRPr="005437D3">
              <w:rPr>
                <w:lang w:val="uk-UA"/>
              </w:rPr>
              <w:t xml:space="preserve"> бюджет сільської територіальної громади</w:t>
            </w:r>
            <w:r w:rsidRPr="005437D3">
              <w:rPr>
                <w:lang w:val="uk-UA" w:eastAsia="uk-UA"/>
              </w:rPr>
              <w:t>, інші джерела фінансування, не заборонені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законодавством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Укладання договорів зі споживачами послуг на вивезення та утилізацію твердих побутових відходів та  врегулювання тарифів.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ЖКП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2021-2023</w:t>
            </w: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5,0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Придбання контейнерів для запровадження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роздільного збору ТПВ.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сільської ради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2022</w:t>
            </w: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200,0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  <w:r w:rsidRPr="005437D3">
              <w:rPr>
                <w:lang w:val="uk-UA" w:eastAsia="uk-UA"/>
              </w:rPr>
              <w:t>, інші джерела фінансування, не заборонені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законодавством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 xml:space="preserve">Через засоби масової інформації, депутатський корпус  проводити роз'яснювальну, </w:t>
            </w:r>
            <w:proofErr w:type="spellStart"/>
            <w:r w:rsidRPr="005437D3">
              <w:rPr>
                <w:lang w:val="uk-UA" w:eastAsia="uk-UA"/>
              </w:rPr>
              <w:t>навчально–виховну</w:t>
            </w:r>
            <w:proofErr w:type="spellEnd"/>
            <w:r w:rsidRPr="005437D3">
              <w:rPr>
                <w:lang w:val="uk-UA" w:eastAsia="uk-UA"/>
              </w:rPr>
              <w:t xml:space="preserve"> роботу щодо поводження з твердими </w:t>
            </w:r>
            <w:r w:rsidRPr="005437D3">
              <w:rPr>
                <w:lang w:val="uk-UA" w:eastAsia="uk-UA"/>
              </w:rPr>
              <w:lastRenderedPageBreak/>
              <w:t>побутовими відходами.</w:t>
            </w:r>
          </w:p>
          <w:p w:rsidR="00F21363" w:rsidRPr="005437D3" w:rsidRDefault="00F21363" w:rsidP="00587D99">
            <w:pPr>
              <w:spacing w:line="240" w:lineRule="atLeast"/>
              <w:rPr>
                <w:lang w:val="uk-UA" w:eastAsia="uk-UA"/>
              </w:rPr>
            </w:pP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lastRenderedPageBreak/>
              <w:t>Депутати сільської ради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2021-2023</w:t>
            </w:r>
          </w:p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Cs/>
                <w:lang w:val="uk-UA" w:eastAsia="uk-UA"/>
              </w:rPr>
            </w:pPr>
            <w:r w:rsidRPr="005437D3">
              <w:rPr>
                <w:bCs/>
                <w:lang w:val="uk-UA" w:eastAsia="uk-UA"/>
              </w:rPr>
              <w:lastRenderedPageBreak/>
              <w:t>Придбання сортувальної лінії.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 сільської ради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Cs/>
                <w:lang w:val="uk-UA" w:eastAsia="uk-UA"/>
              </w:rPr>
            </w:pPr>
            <w:r w:rsidRPr="005437D3">
              <w:rPr>
                <w:bCs/>
                <w:lang w:val="uk-UA" w:eastAsia="uk-UA"/>
              </w:rPr>
              <w:t>2023</w:t>
            </w: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250,0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  <w:r w:rsidRPr="005437D3">
              <w:rPr>
                <w:lang w:val="uk-UA" w:eastAsia="uk-UA"/>
              </w:rPr>
              <w:t>, інші</w:t>
            </w:r>
            <w:r>
              <w:rPr>
                <w:lang w:val="uk-UA" w:eastAsia="uk-UA"/>
              </w:rPr>
              <w:t xml:space="preserve"> </w:t>
            </w:r>
            <w:r w:rsidRPr="005437D3">
              <w:rPr>
                <w:lang w:val="uk-UA" w:eastAsia="uk-UA"/>
              </w:rPr>
              <w:t>джерела</w:t>
            </w:r>
            <w:r>
              <w:rPr>
                <w:lang w:val="uk-UA" w:eastAsia="uk-UA"/>
              </w:rPr>
              <w:t xml:space="preserve"> </w:t>
            </w:r>
            <w:r w:rsidRPr="005437D3">
              <w:rPr>
                <w:lang w:val="uk-UA" w:eastAsia="uk-UA"/>
              </w:rPr>
              <w:t>фінансування, не заборонені</w:t>
            </w:r>
            <w:r>
              <w:rPr>
                <w:lang w:val="uk-UA" w:eastAsia="uk-UA"/>
              </w:rPr>
              <w:t xml:space="preserve"> </w:t>
            </w:r>
            <w:r w:rsidRPr="005437D3">
              <w:rPr>
                <w:lang w:val="uk-UA" w:eastAsia="uk-UA"/>
              </w:rPr>
              <w:t>законодавством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bCs/>
                <w:lang w:val="uk-UA" w:eastAsia="uk-UA"/>
              </w:rPr>
            </w:pPr>
            <w:r w:rsidRPr="005437D3">
              <w:rPr>
                <w:bCs/>
                <w:lang w:val="uk-UA" w:eastAsia="uk-UA"/>
              </w:rPr>
              <w:t>Оплата послуг з вивезення твердих побутових відходів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ЖКП</w:t>
            </w: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2021-2023</w:t>
            </w: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1500,0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 xml:space="preserve">Бюджет сільської </w:t>
            </w:r>
            <w:r>
              <w:rPr>
                <w:lang w:val="uk-UA"/>
              </w:rPr>
              <w:t>терито</w:t>
            </w:r>
            <w:r w:rsidRPr="005437D3">
              <w:rPr>
                <w:lang w:val="uk-UA"/>
              </w:rPr>
              <w:t>ріальної громади</w:t>
            </w:r>
          </w:p>
        </w:tc>
      </w:tr>
      <w:tr w:rsidR="00F21363" w:rsidRPr="005437D3" w:rsidTr="00587D99">
        <w:trPr>
          <w:tblCellSpacing w:w="0" w:type="dxa"/>
        </w:trPr>
        <w:tc>
          <w:tcPr>
            <w:tcW w:w="297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1843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3576,0</w:t>
            </w:r>
          </w:p>
        </w:tc>
        <w:tc>
          <w:tcPr>
            <w:tcW w:w="1732" w:type="dxa"/>
          </w:tcPr>
          <w:p w:rsidR="00F21363" w:rsidRPr="005437D3" w:rsidRDefault="00F21363" w:rsidP="00587D99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</w:tbl>
    <w:p w:rsidR="00F21363" w:rsidRPr="005437D3" w:rsidRDefault="00F21363" w:rsidP="00F21363">
      <w:pPr>
        <w:spacing w:line="240" w:lineRule="atLeast"/>
        <w:rPr>
          <w:sz w:val="28"/>
          <w:szCs w:val="28"/>
          <w:lang w:val="uk-UA"/>
        </w:rPr>
      </w:pPr>
      <w:bookmarkStart w:id="0" w:name="_GoBack"/>
      <w:bookmarkEnd w:id="0"/>
    </w:p>
    <w:p w:rsidR="00F21363" w:rsidRPr="005437D3" w:rsidRDefault="00F21363" w:rsidP="00F21363">
      <w:pPr>
        <w:rPr>
          <w:lang w:val="uk-UA"/>
        </w:rPr>
      </w:pPr>
    </w:p>
    <w:p w:rsidR="00DE160B" w:rsidRDefault="00DE160B"/>
    <w:sectPr w:rsidR="00DE160B" w:rsidSect="00260FDB">
      <w:headerReference w:type="default" r:id="rId4"/>
      <w:pgSz w:w="11906" w:h="16838"/>
      <w:pgMar w:top="284" w:right="851" w:bottom="1134" w:left="1701" w:header="510" w:footer="1253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17" w:rsidRDefault="00F21363" w:rsidP="009E3717">
    <w:pPr>
      <w:pStyle w:val="a3"/>
      <w:jc w:val="right"/>
    </w:pPr>
  </w:p>
  <w:p w:rsidR="009E3717" w:rsidRDefault="00F213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63"/>
    <w:rsid w:val="00712D03"/>
    <w:rsid w:val="00DE160B"/>
    <w:rsid w:val="00F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2021-02-20T17:23:00Z</dcterms:created>
  <dcterms:modified xsi:type="dcterms:W3CDTF">2021-02-20T17:23:00Z</dcterms:modified>
</cp:coreProperties>
</file>