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5" w:rsidRPr="004E6C15" w:rsidRDefault="004E6C15" w:rsidP="004E6C15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Додаток 1</w:t>
      </w:r>
    </w:p>
    <w:p w:rsidR="004E6C15" w:rsidRPr="004E6C15" w:rsidRDefault="004E6C15" w:rsidP="004E6C15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до рішення виконавчого комітету</w:t>
      </w:r>
    </w:p>
    <w:p w:rsidR="004E6C15" w:rsidRPr="004E6C15" w:rsidRDefault="004E6C15" w:rsidP="004E6C15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Великосеверинівської сільської ради </w:t>
      </w:r>
    </w:p>
    <w:p w:rsidR="004E6C15" w:rsidRPr="004E6C15" w:rsidRDefault="004E6C15" w:rsidP="004E6C15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28 січня 2021 № 7</w:t>
      </w:r>
    </w:p>
    <w:p w:rsidR="004E6C15" w:rsidRPr="004E6C15" w:rsidRDefault="004E6C15" w:rsidP="004E6C15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4E6C15" w:rsidRPr="004E6C15" w:rsidRDefault="004E6C15" w:rsidP="004E6C15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4E6C15" w:rsidRPr="004E6C15" w:rsidRDefault="004E6C15" w:rsidP="004E6C15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0" w:name="bookmark0"/>
      <w:r w:rsidRPr="004E6C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 w:bidi="uk-UA"/>
        </w:rPr>
        <w:t>СКЛАД</w:t>
      </w:r>
      <w:bookmarkEnd w:id="0"/>
    </w:p>
    <w:p w:rsidR="004E6C15" w:rsidRPr="004E6C15" w:rsidRDefault="004E6C15" w:rsidP="004E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  <w:t xml:space="preserve">координаційної ради з питань сім’ї, гендерної рівності, демографічного розвитку, запобігання та протидії домашньому насильству в сім’ї </w:t>
      </w:r>
    </w:p>
    <w:p w:rsidR="004E6C15" w:rsidRPr="004E6C15" w:rsidRDefault="004E6C15" w:rsidP="004E6C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  <w:r w:rsidRPr="004E6C15"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  <w:t>та протидії торгівлі людьми</w:t>
      </w:r>
    </w:p>
    <w:p w:rsidR="004E6C15" w:rsidRPr="004E6C15" w:rsidRDefault="004E6C15" w:rsidP="004E6C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6403"/>
      </w:tblGrid>
      <w:tr w:rsidR="004E6C15" w:rsidRPr="004E6C15" w:rsidTr="00490A99">
        <w:tc>
          <w:tcPr>
            <w:tcW w:w="9848" w:type="dxa"/>
            <w:gridSpan w:val="2"/>
          </w:tcPr>
          <w:p w:rsidR="004E6C15" w:rsidRPr="004E6C15" w:rsidRDefault="004E6C15" w:rsidP="00490A99">
            <w:pPr>
              <w:widowControl w:val="0"/>
              <w:spacing w:after="360"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Голова координаційної ради</w:t>
            </w: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uk-UA" w:bidi="en-US"/>
              </w:rPr>
              <w:t xml:space="preserve">ГУБСЬКА 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Ольга Миколаївна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  <w:t>керуючий справами виконавчого комітету, начальник загального відділу сільської ради</w:t>
            </w:r>
          </w:p>
        </w:tc>
      </w:tr>
      <w:tr w:rsidR="004E6C15" w:rsidRPr="004E6C15" w:rsidTr="00490A99">
        <w:tc>
          <w:tcPr>
            <w:tcW w:w="9848" w:type="dxa"/>
            <w:gridSpan w:val="2"/>
          </w:tcPr>
          <w:p w:rsidR="004E6C15" w:rsidRPr="004E6C15" w:rsidRDefault="004E6C15" w:rsidP="00490A99">
            <w:pPr>
              <w:widowControl w:val="0"/>
              <w:spacing w:before="268" w:after="313" w:line="28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голови координаційної ради</w:t>
            </w:r>
          </w:p>
        </w:tc>
      </w:tr>
      <w:tr w:rsidR="004E6C15" w:rsidRPr="004E6C15" w:rsidTr="00490A99">
        <w:trPr>
          <w:trHeight w:val="725"/>
        </w:trPr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4E6C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ХАЙНАЦЬКА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Юлія Юліанівна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начальник служби у справах дітей та соціального захисту населення 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9848" w:type="dxa"/>
            <w:gridSpan w:val="2"/>
          </w:tcPr>
          <w:p w:rsidR="004E6C15" w:rsidRPr="004E6C15" w:rsidRDefault="004E6C15" w:rsidP="00490A99">
            <w:pPr>
              <w:widowControl w:val="0"/>
              <w:spacing w:before="268" w:after="313" w:line="28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 координаційної ради</w:t>
            </w: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4E6C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ЦАПУШЕЛ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Анастасія Сергіївна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провідний спеціаліст служби у справах дітей та соціального захисту населення (в разі відсутності замінює інший спеціаліст служби у справах дітей та соціального захисту населення сільської ради)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9848" w:type="dxa"/>
            <w:gridSpan w:val="2"/>
          </w:tcPr>
          <w:p w:rsidR="004E6C15" w:rsidRPr="004E6C15" w:rsidRDefault="004E6C15" w:rsidP="00490A99">
            <w:pPr>
              <w:widowControl w:val="0"/>
              <w:spacing w:before="268" w:after="313" w:line="28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координаційної ради</w:t>
            </w: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ГАВРИЛЕНКО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 w:bidi="en-US"/>
              </w:rPr>
              <w:t>Тетяна Анатоліївна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Високобайрацького старостинського округу сільської ради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ГОЛОТА 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  <w:t>Леонід Олексійович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КЗ</w:t>
            </w:r>
            <w:proofErr w:type="spellEnd"/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«Великосеверинівської ЗШ І-ІІІ ст., Позашкільний центр» (за згодою)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ДВОРНІК </w:t>
            </w:r>
          </w:p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6621" w:type="dxa"/>
          </w:tcPr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</w:r>
          </w:p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</w:pPr>
            <w:r w:rsidRPr="004E6C1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  <w:t xml:space="preserve">Ганна Сергіївна 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 сільської ради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КОРОБКО </w:t>
            </w:r>
          </w:p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Інна Миколаївна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фінансового відділу сільської ради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4E6C15" w:rsidTr="00490A99">
        <w:tc>
          <w:tcPr>
            <w:tcW w:w="3227" w:type="dxa"/>
          </w:tcPr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КОСАРЧУК </w:t>
            </w:r>
          </w:p>
          <w:p w:rsidR="004E6C15" w:rsidRPr="004E6C15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Лідія Георгіївна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4E6C15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6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:rsidR="004E6C15" w:rsidRPr="004E6C15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544782" w:rsidTr="00490A99">
        <w:tc>
          <w:tcPr>
            <w:tcW w:w="3227" w:type="dxa"/>
          </w:tcPr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Алевтина Володимирівна</w:t>
            </w:r>
          </w:p>
          <w:p w:rsidR="004E6C15" w:rsidRPr="001B0122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1B0122" w:rsidRDefault="004E6C15" w:rsidP="00490A99">
            <w:pPr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B01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лікар загальної практики та сімейної медицини Великосеверинівс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ь</w:t>
            </w:r>
            <w:r w:rsidRPr="001B01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кої лікарської амбулаторії загальної практики-сімейної медицини (за згодою)</w:t>
            </w:r>
          </w:p>
          <w:p w:rsidR="004E6C15" w:rsidRPr="001B0122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4E6C15" w:rsidRPr="001B0122" w:rsidTr="00490A99">
        <w:tc>
          <w:tcPr>
            <w:tcW w:w="3227" w:type="dxa"/>
          </w:tcPr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ПЕРОВ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Іван Олександрович</w:t>
            </w:r>
          </w:p>
          <w:p w:rsidR="004E6C15" w:rsidRPr="001B0122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1B0122" w:rsidRDefault="004E6C15" w:rsidP="00490A9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1B01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староста Оситнязького старостинського округу сільської ради</w:t>
            </w:r>
          </w:p>
        </w:tc>
      </w:tr>
      <w:tr w:rsidR="004E6C15" w:rsidRPr="001B0122" w:rsidTr="00490A99">
        <w:tc>
          <w:tcPr>
            <w:tcW w:w="3227" w:type="dxa"/>
          </w:tcPr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ПІЛЮГІН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Роман Леонідович</w:t>
            </w:r>
          </w:p>
          <w:p w:rsidR="004E6C15" w:rsidRPr="001B0122" w:rsidRDefault="004E6C15" w:rsidP="00490A9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4E6C15" w:rsidRPr="0070639B" w:rsidRDefault="004E6C15" w:rsidP="00490A9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706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начальник відділу освіти, молоді та спорту, культури та туризму сільської ради</w:t>
            </w:r>
          </w:p>
        </w:tc>
      </w:tr>
      <w:tr w:rsidR="004E6C15" w:rsidRPr="00544782" w:rsidTr="00490A99">
        <w:tc>
          <w:tcPr>
            <w:tcW w:w="3227" w:type="dxa"/>
          </w:tcPr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САТИБАЄВ 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Тимур Михайлович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1" w:type="dxa"/>
          </w:tcPr>
          <w:p w:rsidR="004E6C15" w:rsidRPr="001B0122" w:rsidRDefault="004E6C15" w:rsidP="00490A9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</w:r>
          </w:p>
          <w:p w:rsidR="004E6C15" w:rsidRPr="001B0122" w:rsidRDefault="004E6C15" w:rsidP="00490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 w:bidi="en-US"/>
              </w:rPr>
            </w:pPr>
          </w:p>
        </w:tc>
      </w:tr>
    </w:tbl>
    <w:p w:rsidR="004E6C15" w:rsidRPr="001B0122" w:rsidRDefault="004E6C15" w:rsidP="004E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6C15" w:rsidRPr="001B0122" w:rsidRDefault="004E6C15" w:rsidP="004E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0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E6C15" w:rsidRDefault="004E6C15" w:rsidP="004E6C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C15"/>
    <w:rsid w:val="004E6C15"/>
    <w:rsid w:val="009F1E9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4E6C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6C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2021-02-04T18:16:00Z</dcterms:created>
  <dcterms:modified xsi:type="dcterms:W3CDTF">2021-02-04T18:16:00Z</dcterms:modified>
</cp:coreProperties>
</file>