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AAE" w:rsidRPr="00E96AAE" w:rsidRDefault="00E96AAE" w:rsidP="00E96AAE">
      <w:pPr>
        <w:spacing w:line="276" w:lineRule="auto"/>
        <w:ind w:left="5245" w:right="-568"/>
        <w:rPr>
          <w:rFonts w:ascii="Times New Roman" w:hAnsi="Times New Roman" w:cs="Times New Roman"/>
          <w:b/>
          <w:color w:val="auto"/>
          <w:sz w:val="28"/>
          <w:szCs w:val="28"/>
        </w:rPr>
      </w:pPr>
      <w:r w:rsidRPr="00E96AAE">
        <w:rPr>
          <w:rFonts w:ascii="Times New Roman" w:hAnsi="Times New Roman" w:cs="Times New Roman"/>
          <w:b/>
          <w:color w:val="auto"/>
          <w:sz w:val="28"/>
          <w:szCs w:val="28"/>
        </w:rPr>
        <w:t>ЗАТВЕРДЖЕНО</w:t>
      </w:r>
    </w:p>
    <w:p w:rsidR="00E96AAE" w:rsidRPr="00E96AAE" w:rsidRDefault="00E96AAE" w:rsidP="00E96AAE">
      <w:pPr>
        <w:ind w:left="5245" w:right="-1"/>
        <w:rPr>
          <w:rFonts w:ascii="Times New Roman" w:hAnsi="Times New Roman" w:cs="Times New Roman"/>
          <w:color w:val="auto"/>
          <w:sz w:val="28"/>
          <w:szCs w:val="28"/>
        </w:rPr>
      </w:pPr>
      <w:r w:rsidRPr="00E96AAE">
        <w:rPr>
          <w:rFonts w:ascii="Times New Roman" w:hAnsi="Times New Roman" w:cs="Times New Roman"/>
          <w:color w:val="auto"/>
          <w:sz w:val="28"/>
          <w:szCs w:val="28"/>
        </w:rPr>
        <w:t xml:space="preserve">Розпорядження Великосеверинівського </w:t>
      </w:r>
    </w:p>
    <w:p w:rsidR="00E96AAE" w:rsidRPr="00E96AAE" w:rsidRDefault="00E96AAE" w:rsidP="00E96AAE">
      <w:pPr>
        <w:spacing w:line="276" w:lineRule="auto"/>
        <w:ind w:left="5245" w:right="-568"/>
        <w:rPr>
          <w:rFonts w:ascii="Times New Roman" w:hAnsi="Times New Roman" w:cs="Times New Roman"/>
          <w:color w:val="auto"/>
          <w:sz w:val="28"/>
          <w:szCs w:val="28"/>
        </w:rPr>
      </w:pPr>
      <w:r w:rsidRPr="00E96AAE">
        <w:rPr>
          <w:rFonts w:ascii="Times New Roman" w:hAnsi="Times New Roman" w:cs="Times New Roman"/>
          <w:color w:val="auto"/>
          <w:sz w:val="28"/>
          <w:szCs w:val="28"/>
        </w:rPr>
        <w:t xml:space="preserve">сільського голови </w:t>
      </w:r>
    </w:p>
    <w:p w:rsidR="00E96AAE" w:rsidRPr="00E96AAE" w:rsidRDefault="00E96AAE" w:rsidP="00E96AAE">
      <w:pPr>
        <w:shd w:val="clear" w:color="auto" w:fill="FFFFFF"/>
        <w:tabs>
          <w:tab w:val="left" w:pos="916"/>
          <w:tab w:val="left" w:pos="1832"/>
          <w:tab w:val="left" w:pos="2124"/>
          <w:tab w:val="left" w:pos="2832"/>
          <w:tab w:val="left" w:pos="3540"/>
          <w:tab w:val="left" w:pos="4248"/>
          <w:tab w:val="left" w:pos="4956"/>
          <w:tab w:val="left" w:pos="5664"/>
          <w:tab w:val="left" w:pos="7088"/>
        </w:tabs>
        <w:ind w:left="5245"/>
        <w:textAlignment w:val="baseline"/>
        <w:rPr>
          <w:rFonts w:ascii="Times New Roman" w:hAnsi="Times New Roman" w:cs="Times New Roman"/>
          <w:color w:val="auto"/>
          <w:sz w:val="28"/>
          <w:szCs w:val="28"/>
        </w:rPr>
      </w:pPr>
      <w:r w:rsidRPr="00E96AAE">
        <w:rPr>
          <w:rFonts w:ascii="Times New Roman" w:hAnsi="Times New Roman" w:cs="Times New Roman"/>
          <w:color w:val="auto"/>
          <w:sz w:val="28"/>
          <w:szCs w:val="28"/>
        </w:rPr>
        <w:t>«22» березня 2021 року №38-од</w:t>
      </w:r>
    </w:p>
    <w:p w:rsidR="00E96AAE" w:rsidRPr="00E96AAE" w:rsidRDefault="00E96AAE" w:rsidP="00E96AAE">
      <w:pPr>
        <w:shd w:val="clear" w:color="auto" w:fill="FFFFFF"/>
        <w:tabs>
          <w:tab w:val="left" w:pos="916"/>
          <w:tab w:val="left" w:pos="1832"/>
          <w:tab w:val="left" w:pos="2124"/>
          <w:tab w:val="left" w:pos="2832"/>
          <w:tab w:val="left" w:pos="3540"/>
          <w:tab w:val="left" w:pos="4248"/>
          <w:tab w:val="left" w:pos="4956"/>
          <w:tab w:val="left" w:pos="5664"/>
          <w:tab w:val="left" w:pos="7088"/>
        </w:tabs>
        <w:jc w:val="center"/>
        <w:textAlignment w:val="baseline"/>
        <w:rPr>
          <w:rFonts w:ascii="Times New Roman" w:hAnsi="Times New Roman" w:cs="Times New Roman"/>
          <w:b/>
          <w:color w:val="auto"/>
        </w:rPr>
      </w:pPr>
    </w:p>
    <w:p w:rsidR="00E96AAE" w:rsidRPr="00E96AAE" w:rsidRDefault="00E96AAE" w:rsidP="00E96AAE">
      <w:pPr>
        <w:jc w:val="center"/>
        <w:rPr>
          <w:rFonts w:ascii="Times New Roman" w:eastAsia="Times New Roman" w:hAnsi="Times New Roman" w:cs="Times New Roman"/>
          <w:b/>
          <w:bCs/>
          <w:sz w:val="28"/>
          <w:szCs w:val="28"/>
        </w:rPr>
      </w:pPr>
      <w:r w:rsidRPr="00E96AAE">
        <w:rPr>
          <w:rFonts w:ascii="Times New Roman" w:eastAsia="Times New Roman" w:hAnsi="Times New Roman" w:cs="Times New Roman"/>
          <w:b/>
          <w:bCs/>
          <w:sz w:val="28"/>
          <w:szCs w:val="28"/>
        </w:rPr>
        <w:t>ПОЛОЖЕННЯ</w:t>
      </w:r>
    </w:p>
    <w:p w:rsidR="00E96AAE" w:rsidRPr="00E96AAE" w:rsidRDefault="00E96AAE" w:rsidP="00E96AAE">
      <w:pPr>
        <w:jc w:val="center"/>
        <w:rPr>
          <w:rFonts w:ascii="Times New Roman" w:eastAsia="Times New Roman" w:hAnsi="Times New Roman" w:cs="Times New Roman"/>
          <w:b/>
          <w:bCs/>
          <w:sz w:val="28"/>
          <w:szCs w:val="28"/>
        </w:rPr>
      </w:pPr>
      <w:r w:rsidRPr="00E96AAE">
        <w:rPr>
          <w:rFonts w:ascii="Times New Roman" w:eastAsia="Times New Roman" w:hAnsi="Times New Roman" w:cs="Times New Roman"/>
          <w:b/>
          <w:bCs/>
          <w:sz w:val="28"/>
          <w:szCs w:val="28"/>
        </w:rPr>
        <w:t>про консультаційні пункти з питань цивільного захисту</w:t>
      </w:r>
    </w:p>
    <w:p w:rsidR="00E96AAE" w:rsidRPr="00E96AAE" w:rsidRDefault="00E96AAE" w:rsidP="00E96AAE">
      <w:pPr>
        <w:jc w:val="center"/>
        <w:rPr>
          <w:rFonts w:ascii="Times New Roman" w:hAnsi="Times New Roman" w:cs="Times New Roman"/>
          <w:b/>
          <w:bCs/>
        </w:rPr>
      </w:pPr>
      <w:r w:rsidRPr="00E96AAE">
        <w:rPr>
          <w:rFonts w:ascii="Times New Roman" w:eastAsia="Times New Roman" w:hAnsi="Times New Roman" w:cs="Times New Roman"/>
          <w:b/>
          <w:bCs/>
          <w:sz w:val="28"/>
          <w:szCs w:val="28"/>
        </w:rPr>
        <w:t>при Великосеверинівській сільській раді</w:t>
      </w:r>
    </w:p>
    <w:p w:rsidR="00E96AAE" w:rsidRPr="00E96AAE" w:rsidRDefault="00E96AAE" w:rsidP="00E96AAE">
      <w:pPr>
        <w:rPr>
          <w:rFonts w:ascii="Times New Roman" w:hAnsi="Times New Roman" w:cs="Times New Roman"/>
        </w:rPr>
      </w:pPr>
    </w:p>
    <w:p w:rsidR="00E96AAE" w:rsidRPr="00E96AAE" w:rsidRDefault="00E96AAE" w:rsidP="00E96AAE">
      <w:pPr>
        <w:pStyle w:val="Bodytext40"/>
        <w:shd w:val="clear" w:color="auto" w:fill="auto"/>
        <w:spacing w:before="0" w:line="326" w:lineRule="exact"/>
        <w:jc w:val="center"/>
        <w:rPr>
          <w:rFonts w:ascii="Times New Roman" w:hAnsi="Times New Roman" w:cs="Times New Roman"/>
          <w:lang w:val="uk-UA"/>
        </w:rPr>
      </w:pPr>
    </w:p>
    <w:p w:rsidR="00E96AAE" w:rsidRPr="00E96AAE" w:rsidRDefault="00E96AAE" w:rsidP="00E96AAE">
      <w:pPr>
        <w:pStyle w:val="Heading60"/>
        <w:keepNext/>
        <w:keepLines/>
        <w:shd w:val="clear" w:color="auto" w:fill="auto"/>
        <w:tabs>
          <w:tab w:val="left" w:pos="3743"/>
        </w:tabs>
        <w:spacing w:before="0" w:line="310" w:lineRule="exact"/>
        <w:ind w:left="3440" w:firstLine="0"/>
        <w:jc w:val="both"/>
        <w:rPr>
          <w:rFonts w:ascii="Times New Roman" w:hAnsi="Times New Roman" w:cs="Times New Roman"/>
          <w:lang w:val="uk-UA"/>
        </w:rPr>
      </w:pPr>
      <w:bookmarkStart w:id="0" w:name="bookmark6"/>
      <w:r w:rsidRPr="00E96AAE">
        <w:rPr>
          <w:rFonts w:ascii="Times New Roman" w:eastAsia="Times New Roman" w:hAnsi="Times New Roman" w:cs="Times New Roman"/>
          <w:color w:val="000000"/>
          <w:lang w:val="uk-UA" w:eastAsia="uk-UA" w:bidi="uk-UA"/>
        </w:rPr>
        <w:t>І.</w:t>
      </w:r>
      <w:r w:rsidRPr="00E96AAE">
        <w:rPr>
          <w:rFonts w:ascii="Times New Roman" w:eastAsia="Times New Roman" w:hAnsi="Times New Roman" w:cs="Times New Roman"/>
          <w:color w:val="000000"/>
          <w:lang w:val="uk-UA" w:eastAsia="uk-UA" w:bidi="uk-UA"/>
        </w:rPr>
        <w:tab/>
        <w:t>Загальні положення</w:t>
      </w:r>
      <w:bookmarkEnd w:id="0"/>
    </w:p>
    <w:p w:rsidR="00E96AAE" w:rsidRPr="00E96AAE" w:rsidRDefault="00E96AAE" w:rsidP="00E96AAE">
      <w:pPr>
        <w:pStyle w:val="Bodytext20"/>
        <w:numPr>
          <w:ilvl w:val="0"/>
          <w:numId w:val="1"/>
        </w:numPr>
        <w:shd w:val="clear" w:color="auto" w:fill="auto"/>
        <w:spacing w:before="0" w:after="0" w:line="322"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 Це Положення визначає єдині вимоги до порядку створення та організації роботи консультаційних пунктів з питань цивільного захисту при </w:t>
      </w:r>
      <w:r w:rsidRPr="00E96AAE">
        <w:rPr>
          <w:rFonts w:ascii="Times New Roman" w:hAnsi="Times New Roman" w:cs="Times New Roman"/>
          <w:lang w:val="uk-UA"/>
        </w:rPr>
        <w:t>сільській раді</w:t>
      </w:r>
      <w:r w:rsidRPr="00E96AAE">
        <w:rPr>
          <w:rFonts w:ascii="Times New Roman" w:eastAsia="Times New Roman" w:hAnsi="Times New Roman" w:cs="Times New Roman"/>
          <w:color w:val="000000"/>
          <w:lang w:val="uk-UA" w:eastAsia="uk-UA" w:bidi="uk-UA"/>
        </w:rPr>
        <w:t>.</w:t>
      </w:r>
    </w:p>
    <w:p w:rsidR="00E96AAE" w:rsidRPr="00E96AAE" w:rsidRDefault="00E96AAE" w:rsidP="00E96AAE">
      <w:pPr>
        <w:pStyle w:val="Bodytext20"/>
        <w:shd w:val="clear" w:color="auto" w:fill="auto"/>
        <w:spacing w:before="0" w:after="320" w:line="322"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Консультаційні пункти з питань цивільного захисту при </w:t>
      </w:r>
      <w:r w:rsidRPr="00E96AAE">
        <w:rPr>
          <w:rFonts w:ascii="Times New Roman" w:hAnsi="Times New Roman" w:cs="Times New Roman"/>
          <w:lang w:val="uk-UA"/>
        </w:rPr>
        <w:t>сільській раді</w:t>
      </w:r>
      <w:r w:rsidRPr="00E96AAE">
        <w:rPr>
          <w:rFonts w:ascii="Times New Roman" w:eastAsia="Times New Roman" w:hAnsi="Times New Roman" w:cs="Times New Roman"/>
          <w:color w:val="000000"/>
          <w:lang w:val="uk-UA" w:eastAsia="uk-UA" w:bidi="uk-UA"/>
        </w:rPr>
        <w:t xml:space="preserve"> (далі консультаційні пункти) є осередками просвітницько-інформаційної роботи і пропаганди знань серед населення відповідної адміністративної території з питань захисту та дій у надзвичайних ситуаціях. Вони забезпечують органам місцевого самоврядування та самоорганізації населення виконання завдань з навчання незайнятого у сфері виробництва та обслуговування населення захисту та діям в умовах надзвичайних, несприятливих побутових або нестандартних ситуацій.</w:t>
      </w:r>
    </w:p>
    <w:p w:rsidR="00E96AAE" w:rsidRPr="00E96AAE" w:rsidRDefault="00E96AAE" w:rsidP="00E96AAE">
      <w:pPr>
        <w:pStyle w:val="Bodytext20"/>
        <w:numPr>
          <w:ilvl w:val="0"/>
          <w:numId w:val="1"/>
        </w:numPr>
        <w:shd w:val="clear" w:color="auto" w:fill="auto"/>
        <w:tabs>
          <w:tab w:val="left" w:pos="1008"/>
        </w:tabs>
        <w:spacing w:before="0" w:after="324" w:line="322"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Діяльність консультаційних пунктів організовується відповідно до вимог Кодексу цивільного захисту України, Порядку здійснення навчання населення діям у надзвичайних ситуаціях, затвердженого постановою Кабінету Міністрів України від 26 червня 2013 року № 444 (із змінами), та наказу Міністерства надзвичайних ситуацій України</w:t>
      </w:r>
      <w:r w:rsidRPr="00E96AAE">
        <w:rPr>
          <w:rFonts w:ascii="Times New Roman" w:hAnsi="Times New Roman" w:cs="Times New Roman"/>
          <w:lang w:val="uk-UA"/>
        </w:rPr>
        <w:t xml:space="preserve"> від 07 червня 2011 року № 587 «</w:t>
      </w:r>
      <w:r w:rsidRPr="00E96AAE">
        <w:rPr>
          <w:rFonts w:ascii="Times New Roman" w:eastAsia="Times New Roman" w:hAnsi="Times New Roman" w:cs="Times New Roman"/>
          <w:color w:val="000000"/>
          <w:lang w:val="uk-UA" w:eastAsia="uk-UA" w:bidi="uk-UA"/>
        </w:rPr>
        <w:t>Про затвердження Методичних рекомендацій щодо порядку створення, обладнання та забезпечення функціонування консультаційних пунктів з питань цивільного захисту при житлово-експлуатаційних організація</w:t>
      </w:r>
      <w:r w:rsidRPr="00E96AAE">
        <w:rPr>
          <w:rFonts w:ascii="Times New Roman" w:hAnsi="Times New Roman" w:cs="Times New Roman"/>
          <w:lang w:val="uk-UA"/>
        </w:rPr>
        <w:t>х та сільських (селищних) радах»</w:t>
      </w:r>
      <w:r w:rsidRPr="00E96AAE">
        <w:rPr>
          <w:rFonts w:ascii="Times New Roman" w:eastAsia="Times New Roman" w:hAnsi="Times New Roman" w:cs="Times New Roman"/>
          <w:color w:val="000000"/>
          <w:lang w:val="uk-UA" w:eastAsia="uk-UA" w:bidi="uk-UA"/>
        </w:rPr>
        <w:t>.</w:t>
      </w:r>
    </w:p>
    <w:p w:rsidR="00E96AAE" w:rsidRPr="00E96AAE" w:rsidRDefault="00E96AAE" w:rsidP="00E96AAE">
      <w:pPr>
        <w:pStyle w:val="Bodytext20"/>
        <w:numPr>
          <w:ilvl w:val="0"/>
          <w:numId w:val="1"/>
        </w:numPr>
        <w:shd w:val="clear" w:color="auto" w:fill="auto"/>
        <w:tabs>
          <w:tab w:val="left" w:pos="1008"/>
        </w:tabs>
        <w:spacing w:before="0" w:after="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Мережа консультаційних пунктів на території </w:t>
      </w:r>
      <w:r w:rsidRPr="00E96AAE">
        <w:rPr>
          <w:rFonts w:ascii="Times New Roman" w:hAnsi="Times New Roman" w:cs="Times New Roman"/>
          <w:lang w:val="uk-UA"/>
        </w:rPr>
        <w:t>сільської</w:t>
      </w:r>
      <w:r w:rsidRPr="00E96AAE">
        <w:rPr>
          <w:rFonts w:ascii="Times New Roman" w:eastAsia="Times New Roman" w:hAnsi="Times New Roman" w:cs="Times New Roman"/>
          <w:color w:val="000000"/>
          <w:lang w:val="uk-UA" w:eastAsia="uk-UA" w:bidi="uk-UA"/>
        </w:rPr>
        <w:t xml:space="preserve"> територіальної гро</w:t>
      </w:r>
      <w:r w:rsidRPr="00E96AAE">
        <w:rPr>
          <w:rFonts w:ascii="Times New Roman" w:hAnsi="Times New Roman" w:cs="Times New Roman"/>
          <w:lang w:val="uk-UA"/>
        </w:rPr>
        <w:t>мади створюється при сільській раді розпорядженням</w:t>
      </w:r>
      <w:r w:rsidRPr="00E96AAE">
        <w:rPr>
          <w:rFonts w:ascii="Times New Roman" w:eastAsia="Times New Roman" w:hAnsi="Times New Roman" w:cs="Times New Roman"/>
          <w:color w:val="000000"/>
          <w:lang w:val="uk-UA" w:eastAsia="uk-UA" w:bidi="uk-UA"/>
        </w:rPr>
        <w:t xml:space="preserve"> </w:t>
      </w:r>
      <w:r w:rsidRPr="00E96AAE">
        <w:rPr>
          <w:rFonts w:ascii="Times New Roman" w:hAnsi="Times New Roman" w:cs="Times New Roman"/>
          <w:lang w:val="uk-UA"/>
        </w:rPr>
        <w:t xml:space="preserve">Великосеверинівського сільського голови. </w:t>
      </w:r>
    </w:p>
    <w:p w:rsidR="00E96AAE" w:rsidRPr="00E96AAE" w:rsidRDefault="00E96AAE" w:rsidP="00E96AAE">
      <w:pPr>
        <w:pStyle w:val="Bodytext20"/>
        <w:shd w:val="clear" w:color="auto" w:fill="auto"/>
        <w:tabs>
          <w:tab w:val="left" w:pos="1008"/>
        </w:tabs>
        <w:spacing w:before="0" w:after="0" w:line="317" w:lineRule="exact"/>
        <w:jc w:val="both"/>
        <w:rPr>
          <w:rFonts w:ascii="Times New Roman" w:hAnsi="Times New Roman" w:cs="Times New Roman"/>
          <w:lang w:val="uk-UA"/>
        </w:rPr>
      </w:pPr>
      <w:r w:rsidRPr="00E96AAE">
        <w:rPr>
          <w:rFonts w:ascii="Times New Roman" w:hAnsi="Times New Roman" w:cs="Times New Roman"/>
          <w:lang w:val="uk-UA"/>
        </w:rPr>
        <w:t xml:space="preserve">          Консультаційні пункти діють в межах територій, що ними обслуговуються.</w:t>
      </w:r>
    </w:p>
    <w:p w:rsidR="00E96AAE" w:rsidRPr="00E96AAE" w:rsidRDefault="00E96AAE" w:rsidP="00E96AAE">
      <w:pPr>
        <w:pStyle w:val="Bodytext20"/>
        <w:shd w:val="clear" w:color="auto" w:fill="auto"/>
        <w:tabs>
          <w:tab w:val="left" w:pos="1008"/>
        </w:tabs>
        <w:spacing w:before="0" w:after="0" w:line="317" w:lineRule="exact"/>
        <w:jc w:val="both"/>
        <w:rPr>
          <w:rFonts w:ascii="Times New Roman" w:hAnsi="Times New Roman" w:cs="Times New Roman"/>
          <w:lang w:val="uk-UA"/>
        </w:rPr>
      </w:pPr>
    </w:p>
    <w:p w:rsidR="00E96AAE" w:rsidRPr="00E96AAE" w:rsidRDefault="00E96AAE" w:rsidP="00E96AAE">
      <w:pPr>
        <w:pStyle w:val="Bodytext20"/>
        <w:numPr>
          <w:ilvl w:val="0"/>
          <w:numId w:val="1"/>
        </w:numPr>
        <w:shd w:val="clear" w:color="auto" w:fill="auto"/>
        <w:tabs>
          <w:tab w:val="left" w:pos="952"/>
        </w:tabs>
        <w:spacing w:before="0" w:after="0" w:line="317" w:lineRule="exact"/>
        <w:ind w:firstLine="600"/>
        <w:jc w:val="both"/>
        <w:rPr>
          <w:rFonts w:ascii="Times New Roman" w:hAnsi="Times New Roman" w:cs="Times New Roman"/>
          <w:lang w:val="uk-UA"/>
        </w:rPr>
      </w:pPr>
      <w:r w:rsidRPr="00E96AAE">
        <w:rPr>
          <w:rFonts w:ascii="Times New Roman" w:hAnsi="Times New Roman" w:cs="Times New Roman"/>
          <w:lang w:val="uk-UA"/>
        </w:rPr>
        <w:t xml:space="preserve">Консультаційні пункти при Великосеверинівській сільській раді </w:t>
      </w:r>
      <w:r w:rsidRPr="00E96AAE">
        <w:rPr>
          <w:rFonts w:ascii="Times New Roman" w:eastAsia="Times New Roman" w:hAnsi="Times New Roman" w:cs="Times New Roman"/>
          <w:color w:val="000000"/>
          <w:lang w:val="uk-UA" w:eastAsia="uk-UA" w:bidi="uk-UA"/>
        </w:rPr>
        <w:t xml:space="preserve">створюються </w:t>
      </w:r>
      <w:r w:rsidRPr="00E96AAE">
        <w:rPr>
          <w:rFonts w:ascii="Times New Roman" w:hAnsi="Times New Roman" w:cs="Times New Roman"/>
          <w:lang w:val="uk-UA"/>
        </w:rPr>
        <w:t>розпорядженням</w:t>
      </w:r>
      <w:r w:rsidRPr="00E96AAE">
        <w:rPr>
          <w:rFonts w:ascii="Times New Roman" w:eastAsia="Times New Roman" w:hAnsi="Times New Roman" w:cs="Times New Roman"/>
          <w:color w:val="000000"/>
          <w:lang w:val="uk-UA" w:eastAsia="uk-UA" w:bidi="uk-UA"/>
        </w:rPr>
        <w:t xml:space="preserve"> </w:t>
      </w:r>
      <w:r w:rsidRPr="00E96AAE">
        <w:rPr>
          <w:rFonts w:ascii="Times New Roman" w:hAnsi="Times New Roman" w:cs="Times New Roman"/>
          <w:lang w:val="uk-UA"/>
        </w:rPr>
        <w:t>сільського голови, в якому</w:t>
      </w:r>
      <w:r w:rsidRPr="00E96AAE">
        <w:rPr>
          <w:rFonts w:ascii="Times New Roman" w:eastAsia="Times New Roman" w:hAnsi="Times New Roman" w:cs="Times New Roman"/>
          <w:color w:val="000000"/>
          <w:lang w:val="uk-UA" w:eastAsia="uk-UA" w:bidi="uk-UA"/>
        </w:rPr>
        <w:t xml:space="preserve"> вказується:</w:t>
      </w:r>
    </w:p>
    <w:p w:rsidR="00E96AAE" w:rsidRPr="00E96AAE" w:rsidRDefault="00E96AAE" w:rsidP="00E96AAE">
      <w:pPr>
        <w:pStyle w:val="Bodytext20"/>
        <w:numPr>
          <w:ilvl w:val="0"/>
          <w:numId w:val="2"/>
        </w:numPr>
        <w:shd w:val="clear" w:color="auto" w:fill="auto"/>
        <w:tabs>
          <w:tab w:val="left" w:pos="952"/>
        </w:tabs>
        <w:spacing w:before="0" w:after="0"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перелік приміщень, які виділені для розташування пункту, та строки його обладнання;</w:t>
      </w:r>
    </w:p>
    <w:p w:rsidR="00E96AAE" w:rsidRPr="00E96AAE" w:rsidRDefault="00E96AAE" w:rsidP="00E96AAE">
      <w:pPr>
        <w:pStyle w:val="Bodytext20"/>
        <w:numPr>
          <w:ilvl w:val="0"/>
          <w:numId w:val="2"/>
        </w:numPr>
        <w:shd w:val="clear" w:color="auto" w:fill="auto"/>
        <w:tabs>
          <w:tab w:val="left" w:pos="952"/>
        </w:tabs>
        <w:spacing w:before="0" w:after="0"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особи, відповідальні за створення, обладнання (посадова особа </w:t>
      </w:r>
      <w:r w:rsidRPr="00E96AAE">
        <w:rPr>
          <w:rFonts w:ascii="Times New Roman" w:eastAsia="Times New Roman" w:hAnsi="Times New Roman" w:cs="Times New Roman"/>
          <w:color w:val="000000"/>
          <w:lang w:val="uk-UA" w:eastAsia="uk-UA" w:bidi="uk-UA"/>
        </w:rPr>
        <w:lastRenderedPageBreak/>
        <w:t xml:space="preserve">органу </w:t>
      </w:r>
      <w:r w:rsidRPr="00E96AAE">
        <w:rPr>
          <w:rFonts w:ascii="Times New Roman" w:hAnsi="Times New Roman" w:cs="Times New Roman"/>
          <w:lang w:val="uk-UA"/>
        </w:rPr>
        <w:t>місцевого самоврядування</w:t>
      </w:r>
      <w:r w:rsidRPr="00E96AAE">
        <w:rPr>
          <w:rFonts w:ascii="Times New Roman" w:eastAsia="Times New Roman" w:hAnsi="Times New Roman" w:cs="Times New Roman"/>
          <w:color w:val="000000"/>
          <w:lang w:val="uk-UA" w:eastAsia="uk-UA" w:bidi="uk-UA"/>
        </w:rPr>
        <w:t>, організації, при яких створюється пункт) та організацію роботи пункту;</w:t>
      </w:r>
    </w:p>
    <w:p w:rsidR="00E96AAE" w:rsidRPr="00E96AAE" w:rsidRDefault="00E96AAE" w:rsidP="00E96AAE">
      <w:pPr>
        <w:pStyle w:val="Bodytext20"/>
        <w:numPr>
          <w:ilvl w:val="0"/>
          <w:numId w:val="2"/>
        </w:numPr>
        <w:shd w:val="clear" w:color="auto" w:fill="auto"/>
        <w:tabs>
          <w:tab w:val="left" w:pos="952"/>
        </w:tabs>
        <w:spacing w:before="0" w:after="0"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кількість консультантів — фахівців різних напрямів (цивільного захисту, безпеки життєдіяльності, медицини, пожежної безпеки, охорони праці тощо), які залучаються до роботи пункту на громадських засадах;</w:t>
      </w:r>
    </w:p>
    <w:p w:rsidR="00E96AAE" w:rsidRPr="00E96AAE" w:rsidRDefault="00E96AAE" w:rsidP="00E96AAE">
      <w:pPr>
        <w:pStyle w:val="Bodytext20"/>
        <w:numPr>
          <w:ilvl w:val="0"/>
          <w:numId w:val="2"/>
        </w:numPr>
        <w:shd w:val="clear" w:color="auto" w:fill="auto"/>
        <w:tabs>
          <w:tab w:val="left" w:pos="985"/>
        </w:tabs>
        <w:spacing w:before="0" w:after="0"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порядок роботи пункту та організації проведення консультацій;</w:t>
      </w:r>
    </w:p>
    <w:p w:rsidR="00E96AAE" w:rsidRPr="00E96AAE" w:rsidRDefault="00E96AAE" w:rsidP="00E96AAE">
      <w:pPr>
        <w:pStyle w:val="Bodytext20"/>
        <w:numPr>
          <w:ilvl w:val="0"/>
          <w:numId w:val="2"/>
        </w:numPr>
        <w:shd w:val="clear" w:color="auto" w:fill="auto"/>
        <w:tabs>
          <w:tab w:val="left" w:pos="956"/>
        </w:tabs>
        <w:spacing w:before="0" w:after="0"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порядок роботи з населенням, організаціями, підприємствами та установами щодо створення активу з питань цивільного захисту консультаційного пункту на місцях;</w:t>
      </w:r>
    </w:p>
    <w:p w:rsidR="00E96AAE" w:rsidRPr="00E96AAE" w:rsidRDefault="00E96AAE" w:rsidP="00E96AAE">
      <w:pPr>
        <w:pStyle w:val="Bodytext20"/>
        <w:numPr>
          <w:ilvl w:val="0"/>
          <w:numId w:val="2"/>
        </w:numPr>
        <w:shd w:val="clear" w:color="auto" w:fill="auto"/>
        <w:tabs>
          <w:tab w:val="left" w:pos="952"/>
        </w:tabs>
        <w:spacing w:before="0" w:after="0"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порядок забезпечення пункту необхідним майном, літературою, навчальними посібниками та технічними засобами;</w:t>
      </w:r>
    </w:p>
    <w:p w:rsidR="00E96AAE" w:rsidRPr="00E96AAE" w:rsidRDefault="00E96AAE" w:rsidP="00E96AAE">
      <w:pPr>
        <w:pStyle w:val="Bodytext20"/>
        <w:numPr>
          <w:ilvl w:val="0"/>
          <w:numId w:val="2"/>
        </w:numPr>
        <w:shd w:val="clear" w:color="auto" w:fill="auto"/>
        <w:tabs>
          <w:tab w:val="left" w:pos="980"/>
        </w:tabs>
        <w:spacing w:before="0" w:after="0"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облік та звітність про проведену пунктом за рік роботу;</w:t>
      </w:r>
    </w:p>
    <w:p w:rsidR="00E96AAE" w:rsidRPr="00E96AAE" w:rsidRDefault="00E96AAE" w:rsidP="00E96AAE">
      <w:pPr>
        <w:pStyle w:val="Bodytext20"/>
        <w:numPr>
          <w:ilvl w:val="0"/>
          <w:numId w:val="2"/>
        </w:numPr>
        <w:shd w:val="clear" w:color="auto" w:fill="auto"/>
        <w:tabs>
          <w:tab w:val="left" w:pos="1100"/>
        </w:tabs>
        <w:spacing w:before="0" w:after="280"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особа, відповідальна за виконання наказу (розпорядження).</w:t>
      </w:r>
    </w:p>
    <w:p w:rsidR="00E96AAE" w:rsidRPr="00E96AAE" w:rsidRDefault="00E96AAE" w:rsidP="00E96AAE">
      <w:pPr>
        <w:pStyle w:val="Bodytext20"/>
        <w:numPr>
          <w:ilvl w:val="0"/>
          <w:numId w:val="1"/>
        </w:numPr>
        <w:shd w:val="clear" w:color="auto" w:fill="auto"/>
        <w:tabs>
          <w:tab w:val="left" w:pos="952"/>
        </w:tabs>
        <w:spacing w:before="0" w:after="0"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У повсякденній діяльності консультаці</w:t>
      </w:r>
      <w:r w:rsidRPr="00E96AAE">
        <w:rPr>
          <w:rFonts w:ascii="Times New Roman" w:hAnsi="Times New Roman" w:cs="Times New Roman"/>
          <w:lang w:val="uk-UA"/>
        </w:rPr>
        <w:t>йні пункти керуються Положенням</w:t>
      </w:r>
      <w:r w:rsidRPr="00E96AAE">
        <w:rPr>
          <w:rFonts w:ascii="Times New Roman" w:eastAsia="Times New Roman" w:hAnsi="Times New Roman" w:cs="Times New Roman"/>
          <w:color w:val="000000"/>
          <w:lang w:val="uk-UA" w:eastAsia="uk-UA" w:bidi="uk-UA"/>
        </w:rPr>
        <w:t xml:space="preserve"> про них.</w:t>
      </w:r>
    </w:p>
    <w:p w:rsidR="00E96AAE" w:rsidRPr="00E96AAE" w:rsidRDefault="00E96AAE" w:rsidP="00E96AAE">
      <w:pPr>
        <w:pStyle w:val="Bodytext20"/>
        <w:shd w:val="clear" w:color="auto" w:fill="auto"/>
        <w:tabs>
          <w:tab w:val="left" w:pos="9632"/>
        </w:tabs>
        <w:spacing w:before="0" w:after="276" w:line="317" w:lineRule="exact"/>
        <w:ind w:right="242"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Положення консультаційного пункту розробляється відповідно до вимог нормативних актів та цього Положення посадовою особою сільської ради, яка відповідає за </w:t>
      </w:r>
      <w:r w:rsidRPr="00E96AAE">
        <w:rPr>
          <w:rFonts w:ascii="Times New Roman" w:hAnsi="Times New Roman" w:cs="Times New Roman"/>
          <w:lang w:val="uk-UA"/>
        </w:rPr>
        <w:t xml:space="preserve">пожежну безпеку та цивільний захист на території Великосеверинівської сільської ради, </w:t>
      </w:r>
      <w:r w:rsidRPr="00E96AAE">
        <w:rPr>
          <w:rFonts w:ascii="Times New Roman" w:eastAsia="Times New Roman" w:hAnsi="Times New Roman" w:cs="Times New Roman"/>
          <w:color w:val="000000"/>
          <w:lang w:val="uk-UA" w:eastAsia="uk-UA" w:bidi="uk-UA"/>
        </w:rPr>
        <w:t>та затверджується</w:t>
      </w:r>
      <w:r w:rsidRPr="00E96AAE">
        <w:rPr>
          <w:rFonts w:ascii="Times New Roman" w:hAnsi="Times New Roman" w:cs="Times New Roman"/>
          <w:lang w:val="uk-UA"/>
        </w:rPr>
        <w:t xml:space="preserve"> головою сільської </w:t>
      </w:r>
      <w:r w:rsidRPr="00E96AAE">
        <w:rPr>
          <w:rFonts w:ascii="Times New Roman" w:eastAsia="Times New Roman" w:hAnsi="Times New Roman" w:cs="Times New Roman"/>
          <w:color w:val="000000"/>
          <w:lang w:val="uk-UA" w:eastAsia="uk-UA" w:bidi="uk-UA"/>
        </w:rPr>
        <w:t xml:space="preserve"> ради.</w:t>
      </w:r>
    </w:p>
    <w:p w:rsidR="00E96AAE" w:rsidRPr="00E96AAE" w:rsidRDefault="00E96AAE" w:rsidP="00E96AAE">
      <w:pPr>
        <w:pStyle w:val="Bodytext20"/>
        <w:numPr>
          <w:ilvl w:val="0"/>
          <w:numId w:val="1"/>
        </w:numPr>
        <w:shd w:val="clear" w:color="auto" w:fill="auto"/>
        <w:tabs>
          <w:tab w:val="left" w:pos="952"/>
        </w:tabs>
        <w:spacing w:before="0" w:after="320"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Загальне керівництво ко</w:t>
      </w:r>
      <w:r w:rsidRPr="00E96AAE">
        <w:rPr>
          <w:rFonts w:ascii="Times New Roman" w:hAnsi="Times New Roman" w:cs="Times New Roman"/>
          <w:lang w:val="uk-UA"/>
        </w:rPr>
        <w:t>нсультаційними пунктами здійснює керівник ланки</w:t>
      </w:r>
      <w:r w:rsidRPr="00E96AAE">
        <w:rPr>
          <w:rFonts w:ascii="Times New Roman" w:eastAsia="Times New Roman" w:hAnsi="Times New Roman" w:cs="Times New Roman"/>
          <w:color w:val="000000"/>
          <w:lang w:val="uk-UA" w:eastAsia="uk-UA" w:bidi="uk-UA"/>
        </w:rPr>
        <w:t xml:space="preserve"> територіальної підсистеми єдиної державної системи цивільного захисту </w:t>
      </w:r>
      <w:r w:rsidRPr="00E96AAE">
        <w:rPr>
          <w:rFonts w:ascii="Times New Roman" w:hAnsi="Times New Roman" w:cs="Times New Roman"/>
          <w:lang w:val="uk-UA"/>
        </w:rPr>
        <w:t xml:space="preserve">(голова органу місцевого самоврядування, на базі якого створено пункти). </w:t>
      </w:r>
    </w:p>
    <w:p w:rsidR="00E96AAE" w:rsidRPr="00E96AAE" w:rsidRDefault="00E96AAE" w:rsidP="00E96AAE">
      <w:pPr>
        <w:pStyle w:val="Bodytext20"/>
        <w:numPr>
          <w:ilvl w:val="0"/>
          <w:numId w:val="1"/>
        </w:numPr>
        <w:shd w:val="clear" w:color="auto" w:fill="auto"/>
        <w:tabs>
          <w:tab w:val="left" w:pos="982"/>
        </w:tabs>
        <w:spacing w:before="0" w:after="0" w:line="322"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Контроль за діяльністю консультаційних пунктів здійснюється</w:t>
      </w:r>
      <w:r w:rsidRPr="00E96AAE">
        <w:rPr>
          <w:rFonts w:ascii="Times New Roman" w:hAnsi="Times New Roman" w:cs="Times New Roman"/>
          <w:lang w:val="uk-UA"/>
        </w:rPr>
        <w:t xml:space="preserve"> посадовою особою органу</w:t>
      </w:r>
      <w:r w:rsidRPr="00E96AAE">
        <w:rPr>
          <w:rFonts w:ascii="Times New Roman" w:eastAsia="Times New Roman" w:hAnsi="Times New Roman" w:cs="Times New Roman"/>
          <w:color w:val="000000"/>
          <w:lang w:val="uk-UA" w:eastAsia="uk-UA" w:bidi="uk-UA"/>
        </w:rPr>
        <w:t xml:space="preserve"> місцевого самоврядування, </w:t>
      </w:r>
      <w:r w:rsidRPr="00E96AAE">
        <w:rPr>
          <w:rFonts w:ascii="Times New Roman" w:hAnsi="Times New Roman" w:cs="Times New Roman"/>
          <w:lang w:val="uk-UA"/>
        </w:rPr>
        <w:t>при якому створено пункти, відповідальною за пожежну безпеку та цивільний захист на території сільської ради.</w:t>
      </w:r>
    </w:p>
    <w:p w:rsidR="00E96AAE" w:rsidRPr="00E96AAE" w:rsidRDefault="00E96AAE" w:rsidP="00E96AAE">
      <w:pPr>
        <w:pStyle w:val="Bodytext20"/>
        <w:shd w:val="clear" w:color="auto" w:fill="auto"/>
        <w:tabs>
          <w:tab w:val="left" w:pos="982"/>
        </w:tabs>
        <w:spacing w:before="0" w:after="0" w:line="322" w:lineRule="exact"/>
        <w:ind w:left="620"/>
        <w:jc w:val="both"/>
        <w:rPr>
          <w:rFonts w:ascii="Times New Roman" w:hAnsi="Times New Roman" w:cs="Times New Roman"/>
          <w:lang w:val="uk-UA"/>
        </w:rPr>
      </w:pPr>
    </w:p>
    <w:p w:rsidR="00E96AAE" w:rsidRPr="00E96AAE" w:rsidRDefault="00E96AAE" w:rsidP="00E96AAE">
      <w:pPr>
        <w:pStyle w:val="Bodytext20"/>
        <w:numPr>
          <w:ilvl w:val="0"/>
          <w:numId w:val="1"/>
        </w:numPr>
        <w:shd w:val="clear" w:color="auto" w:fill="auto"/>
        <w:tabs>
          <w:tab w:val="left" w:pos="963"/>
        </w:tabs>
        <w:spacing w:before="0" w:after="326"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Консультаційно-методична допомога з організації роботи консультаційних пунктів здійснюється педагогічними працівники територіальних курсів навчально-методичного центру цивільного захисту та безпеки життєдіяльності Кіровоградської області (далі - курси, центр).</w:t>
      </w:r>
    </w:p>
    <w:p w:rsidR="00E96AAE" w:rsidRPr="00E96AAE" w:rsidRDefault="00E96AAE" w:rsidP="00E96AAE">
      <w:pPr>
        <w:pStyle w:val="Heading60"/>
        <w:keepNext/>
        <w:keepLines/>
        <w:numPr>
          <w:ilvl w:val="0"/>
          <w:numId w:val="3"/>
        </w:numPr>
        <w:shd w:val="clear" w:color="auto" w:fill="auto"/>
        <w:tabs>
          <w:tab w:val="left" w:pos="1098"/>
        </w:tabs>
        <w:spacing w:before="0" w:after="315" w:line="310" w:lineRule="exact"/>
        <w:ind w:firstLine="620"/>
        <w:jc w:val="both"/>
        <w:rPr>
          <w:rFonts w:ascii="Times New Roman" w:hAnsi="Times New Roman" w:cs="Times New Roman"/>
          <w:lang w:val="uk-UA"/>
        </w:rPr>
      </w:pPr>
      <w:bookmarkStart w:id="1" w:name="bookmark7"/>
      <w:r w:rsidRPr="00E96AAE">
        <w:rPr>
          <w:rFonts w:ascii="Times New Roman" w:eastAsia="Times New Roman" w:hAnsi="Times New Roman" w:cs="Times New Roman"/>
          <w:color w:val="000000"/>
          <w:lang w:val="uk-UA" w:eastAsia="uk-UA" w:bidi="uk-UA"/>
        </w:rPr>
        <w:t>Завдання консультаційних пунктів та їх кадрове забезпечення</w:t>
      </w:r>
      <w:bookmarkEnd w:id="1"/>
    </w:p>
    <w:p w:rsidR="00E96AAE" w:rsidRPr="00E96AAE" w:rsidRDefault="00E96AAE" w:rsidP="00E96AAE">
      <w:pPr>
        <w:pStyle w:val="Bodytext20"/>
        <w:numPr>
          <w:ilvl w:val="0"/>
          <w:numId w:val="4"/>
        </w:numPr>
        <w:shd w:val="clear" w:color="auto" w:fill="auto"/>
        <w:tabs>
          <w:tab w:val="left" w:pos="983"/>
        </w:tabs>
        <w:spacing w:before="0" w:after="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Головними завданнями консультаційних пунктів є:</w:t>
      </w:r>
    </w:p>
    <w:p w:rsidR="00E96AAE" w:rsidRPr="00E96AAE" w:rsidRDefault="00E96AAE" w:rsidP="00E96AAE">
      <w:pPr>
        <w:pStyle w:val="Bodytext20"/>
        <w:numPr>
          <w:ilvl w:val="0"/>
          <w:numId w:val="5"/>
        </w:numPr>
        <w:shd w:val="clear" w:color="auto" w:fill="auto"/>
        <w:tabs>
          <w:tab w:val="left" w:pos="982"/>
        </w:tabs>
        <w:spacing w:before="0" w:after="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участь у підготовці населення, не зайнятого у сфері виробництва та обслуговування, з питань захисту та дій у надзвичайних ситуаціях за тематикою консультацій, рекомендованою Державною службою України з надзвичайних ситуацій;</w:t>
      </w:r>
    </w:p>
    <w:p w:rsidR="00E96AAE" w:rsidRPr="00E96AAE" w:rsidRDefault="00E96AAE" w:rsidP="00E96AAE">
      <w:pPr>
        <w:pStyle w:val="Bodytext20"/>
        <w:numPr>
          <w:ilvl w:val="0"/>
          <w:numId w:val="5"/>
        </w:numPr>
        <w:shd w:val="clear" w:color="auto" w:fill="auto"/>
        <w:tabs>
          <w:tab w:val="left" w:pos="978"/>
        </w:tabs>
        <w:spacing w:before="0" w:after="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сприяння розвитку громадської свідомості щодо особистої та колективної безпеки;</w:t>
      </w:r>
    </w:p>
    <w:p w:rsidR="00E96AAE" w:rsidRPr="00E96AAE" w:rsidRDefault="00E96AAE" w:rsidP="00E96AAE">
      <w:pPr>
        <w:pStyle w:val="Bodytext20"/>
        <w:numPr>
          <w:ilvl w:val="0"/>
          <w:numId w:val="5"/>
        </w:numPr>
        <w:shd w:val="clear" w:color="auto" w:fill="auto"/>
        <w:tabs>
          <w:tab w:val="left" w:pos="987"/>
        </w:tabs>
        <w:spacing w:before="0" w:after="32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lastRenderedPageBreak/>
        <w:t>підвищення рівня морально-психологічного стану громадян в умовах загрози і виникнення надзвичайних ситуацій.</w:t>
      </w:r>
    </w:p>
    <w:p w:rsidR="00E96AAE" w:rsidRPr="00E96AAE" w:rsidRDefault="00E96AAE" w:rsidP="00E96AAE">
      <w:pPr>
        <w:pStyle w:val="Bodytext20"/>
        <w:numPr>
          <w:ilvl w:val="0"/>
          <w:numId w:val="4"/>
        </w:numPr>
        <w:shd w:val="clear" w:color="auto" w:fill="auto"/>
        <w:tabs>
          <w:tab w:val="left" w:pos="963"/>
        </w:tabs>
        <w:spacing w:before="0" w:after="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Відповідно до покладених на них головних завдань консультаційні пункти забезпечують:</w:t>
      </w:r>
    </w:p>
    <w:p w:rsidR="00E96AAE" w:rsidRPr="00E96AAE" w:rsidRDefault="00E96AAE" w:rsidP="00E96AAE">
      <w:pPr>
        <w:pStyle w:val="Bodytext20"/>
        <w:numPr>
          <w:ilvl w:val="0"/>
          <w:numId w:val="6"/>
        </w:numPr>
        <w:shd w:val="clear" w:color="auto" w:fill="auto"/>
        <w:tabs>
          <w:tab w:val="left" w:pos="1012"/>
        </w:tabs>
        <w:spacing w:before="0" w:after="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доведення до непрацюючого населення правил та рекомендацій щодо:</w:t>
      </w:r>
    </w:p>
    <w:p w:rsidR="00E96AAE" w:rsidRPr="00E96AAE" w:rsidRDefault="00E96AAE" w:rsidP="00E96AAE">
      <w:pPr>
        <w:pStyle w:val="Bodytext20"/>
        <w:shd w:val="clear" w:color="auto" w:fill="auto"/>
        <w:spacing w:before="0" w:after="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дій в умовах надзвичайних ситуацій та проявів терористичних актів;</w:t>
      </w:r>
    </w:p>
    <w:p w:rsidR="00E96AAE" w:rsidRPr="00E96AAE" w:rsidRDefault="00E96AAE" w:rsidP="00E96AAE">
      <w:pPr>
        <w:pStyle w:val="Bodytext20"/>
        <w:shd w:val="clear" w:color="auto" w:fill="auto"/>
        <w:spacing w:before="0" w:after="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застосування засобів індивідуального та колективного захисту;</w:t>
      </w:r>
    </w:p>
    <w:p w:rsidR="00E96AAE" w:rsidRPr="00E96AAE" w:rsidRDefault="00E96AAE" w:rsidP="00E96AAE">
      <w:pPr>
        <w:pStyle w:val="Bodytext20"/>
        <w:shd w:val="clear" w:color="auto" w:fill="auto"/>
        <w:spacing w:before="0" w:after="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надання першої медичної </w:t>
      </w:r>
      <w:proofErr w:type="spellStart"/>
      <w:r w:rsidRPr="00E96AAE">
        <w:rPr>
          <w:rFonts w:ascii="Times New Roman" w:eastAsia="Times New Roman" w:hAnsi="Times New Roman" w:cs="Times New Roman"/>
          <w:color w:val="000000"/>
          <w:lang w:val="uk-UA" w:eastAsia="uk-UA" w:bidi="uk-UA"/>
        </w:rPr>
        <w:t>само-</w:t>
      </w:r>
      <w:proofErr w:type="spellEnd"/>
      <w:r w:rsidRPr="00E96AAE">
        <w:rPr>
          <w:rFonts w:ascii="Times New Roman" w:eastAsia="Times New Roman" w:hAnsi="Times New Roman" w:cs="Times New Roman"/>
          <w:color w:val="000000"/>
          <w:lang w:val="uk-UA" w:eastAsia="uk-UA" w:bidi="uk-UA"/>
        </w:rPr>
        <w:t xml:space="preserve"> та взаємодопомоги постраждалим;</w:t>
      </w:r>
    </w:p>
    <w:p w:rsidR="00E96AAE" w:rsidRPr="00E96AAE" w:rsidRDefault="00E96AAE" w:rsidP="00E96AAE">
      <w:pPr>
        <w:pStyle w:val="Bodytext20"/>
        <w:shd w:val="clear" w:color="auto" w:fill="auto"/>
        <w:spacing w:before="0" w:after="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поведінки в несприятливих побутових і нестандартних ситуаціях;</w:t>
      </w:r>
    </w:p>
    <w:p w:rsidR="00E96AAE" w:rsidRPr="00E96AAE" w:rsidRDefault="00E96AAE" w:rsidP="00E96AAE">
      <w:pPr>
        <w:pStyle w:val="Bodytext20"/>
        <w:shd w:val="clear" w:color="auto" w:fill="auto"/>
        <w:spacing w:before="0" w:after="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забезпечення особистої та колективної безпечної життєдіяльності в різні</w:t>
      </w:r>
    </w:p>
    <w:p w:rsidR="00E96AAE" w:rsidRPr="00E96AAE" w:rsidRDefault="00E96AAE" w:rsidP="00E96AAE">
      <w:pPr>
        <w:pStyle w:val="Bodytext20"/>
        <w:shd w:val="clear" w:color="auto" w:fill="auto"/>
        <w:spacing w:before="0" w:after="0" w:line="317" w:lineRule="exact"/>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пори року;</w:t>
      </w:r>
    </w:p>
    <w:p w:rsidR="00E96AAE" w:rsidRPr="00E96AAE" w:rsidRDefault="00E96AAE" w:rsidP="00E96AAE">
      <w:pPr>
        <w:pStyle w:val="Bodytext20"/>
        <w:numPr>
          <w:ilvl w:val="0"/>
          <w:numId w:val="6"/>
        </w:numPr>
        <w:shd w:val="clear" w:color="auto" w:fill="auto"/>
        <w:tabs>
          <w:tab w:val="left" w:pos="982"/>
        </w:tabs>
        <w:spacing w:before="0" w:after="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створення умов для самостійного вивчення населенням матеріалів посібників, пам’яток, іншого друкованого навчально-інформаційного матеріалу, перегляду та прослуховування спеціального циклу </w:t>
      </w:r>
      <w:r w:rsidRPr="00E96AAE">
        <w:rPr>
          <w:rFonts w:ascii="Times New Roman" w:eastAsia="Times New Roman" w:hAnsi="Times New Roman" w:cs="Times New Roman"/>
          <w:color w:val="000000"/>
          <w:lang w:val="uk-UA" w:eastAsia="ru-RU" w:bidi="ru-RU"/>
        </w:rPr>
        <w:t xml:space="preserve">теле- </w:t>
      </w:r>
      <w:r w:rsidRPr="00E96AAE">
        <w:rPr>
          <w:rFonts w:ascii="Times New Roman" w:eastAsia="Times New Roman" w:hAnsi="Times New Roman" w:cs="Times New Roman"/>
          <w:color w:val="000000"/>
          <w:lang w:val="uk-UA" w:eastAsia="uk-UA" w:bidi="uk-UA"/>
        </w:rPr>
        <w:t>та радіопередач;</w:t>
      </w:r>
    </w:p>
    <w:p w:rsidR="00E96AAE" w:rsidRPr="00E96AAE" w:rsidRDefault="00E96AAE" w:rsidP="00E96AAE">
      <w:pPr>
        <w:pStyle w:val="Bodytext20"/>
        <w:numPr>
          <w:ilvl w:val="0"/>
          <w:numId w:val="6"/>
        </w:numPr>
        <w:shd w:val="clear" w:color="auto" w:fill="auto"/>
        <w:tabs>
          <w:tab w:val="left" w:pos="982"/>
        </w:tabs>
        <w:spacing w:before="0" w:after="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надання інформації населенню щодо прав та обов’язків громадян України у сфері цивільного захисту; </w:t>
      </w:r>
    </w:p>
    <w:p w:rsidR="00E96AAE" w:rsidRPr="00E96AAE" w:rsidRDefault="00E96AAE" w:rsidP="00E96AAE">
      <w:pPr>
        <w:pStyle w:val="Bodytext20"/>
        <w:numPr>
          <w:ilvl w:val="0"/>
          <w:numId w:val="6"/>
        </w:numPr>
        <w:shd w:val="clear" w:color="auto" w:fill="auto"/>
        <w:tabs>
          <w:tab w:val="left" w:pos="927"/>
        </w:tabs>
        <w:spacing w:before="0" w:after="0" w:line="322"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участь в інформаційно-просвітницькій роботі та пропаганді знань серед населення з питань заходів цивільного захисту, які заплановані та проводяться у регіоні, а також роз’яснення правил поведінки та дій в умовах виникнення надзвичайних, несприятливих побутових або нестандартних ситуацій (організація та участь у бесідах, поширенні друкованої, аудіо та відеопродукції, тощо);</w:t>
      </w:r>
    </w:p>
    <w:p w:rsidR="00E96AAE" w:rsidRPr="00E96AAE" w:rsidRDefault="00E96AAE" w:rsidP="00E96AAE">
      <w:pPr>
        <w:pStyle w:val="Bodytext20"/>
        <w:numPr>
          <w:ilvl w:val="0"/>
          <w:numId w:val="6"/>
        </w:numPr>
        <w:shd w:val="clear" w:color="auto" w:fill="auto"/>
        <w:tabs>
          <w:tab w:val="left" w:pos="932"/>
        </w:tabs>
        <w:spacing w:before="0" w:after="0" w:line="322"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участь у роботі місцевих органів влади та громадських організацій із забезпечення високого рівня морально-психологічного стану непрацюючого населення в умовах загрози та при виникненні надзвичайних ситуацій, а також при ліквідації їх наслідків;</w:t>
      </w:r>
    </w:p>
    <w:p w:rsidR="00E96AAE" w:rsidRPr="00E96AAE" w:rsidRDefault="00E96AAE" w:rsidP="00E96AAE">
      <w:pPr>
        <w:pStyle w:val="Bodytext20"/>
        <w:numPr>
          <w:ilvl w:val="0"/>
          <w:numId w:val="6"/>
        </w:numPr>
        <w:shd w:val="clear" w:color="auto" w:fill="auto"/>
        <w:tabs>
          <w:tab w:val="left" w:pos="922"/>
        </w:tabs>
        <w:spacing w:before="0" w:after="0" w:line="322"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доведення до мешканців конкретних повідомлень, що стосуються участі населення у заходах цивільного захисту за місцем проживання (ді</w:t>
      </w:r>
      <w:r w:rsidRPr="00E96AAE">
        <w:rPr>
          <w:rFonts w:ascii="Times New Roman" w:hAnsi="Times New Roman" w:cs="Times New Roman"/>
          <w:lang w:val="uk-UA"/>
        </w:rPr>
        <w:t>й за попереджувальним сигналом «Увага всім!»</w:t>
      </w:r>
      <w:r w:rsidRPr="00E96AAE">
        <w:rPr>
          <w:rFonts w:ascii="Times New Roman" w:eastAsia="Times New Roman" w:hAnsi="Times New Roman" w:cs="Times New Roman"/>
          <w:color w:val="000000"/>
          <w:lang w:val="uk-UA" w:eastAsia="uk-UA" w:bidi="uk-UA"/>
        </w:rPr>
        <w:t>, при проведенні евакуаційних заходів, інформації про місця знаходження захисних споруд цивільного захисту (далі - захисні споруди), пунктів видачі засобів індивідуального захисту тощо);</w:t>
      </w:r>
    </w:p>
    <w:p w:rsidR="00E96AAE" w:rsidRPr="00E96AAE" w:rsidRDefault="00E96AAE" w:rsidP="00E96AAE">
      <w:pPr>
        <w:pStyle w:val="Bodytext20"/>
        <w:numPr>
          <w:ilvl w:val="0"/>
          <w:numId w:val="6"/>
        </w:numPr>
        <w:shd w:val="clear" w:color="auto" w:fill="auto"/>
        <w:tabs>
          <w:tab w:val="left" w:pos="916"/>
        </w:tabs>
        <w:spacing w:before="0" w:after="0" w:line="322"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постійне вивчення та освоєння передового перспективного досвіду щодо форм і методів просвітницько-інформаційної роботи та пропаганди знань;</w:t>
      </w:r>
    </w:p>
    <w:p w:rsidR="00E96AAE" w:rsidRPr="00E96AAE" w:rsidRDefault="00E96AAE" w:rsidP="00E96AAE">
      <w:pPr>
        <w:pStyle w:val="Bodytext20"/>
        <w:numPr>
          <w:ilvl w:val="0"/>
          <w:numId w:val="6"/>
        </w:numPr>
        <w:shd w:val="clear" w:color="auto" w:fill="auto"/>
        <w:tabs>
          <w:tab w:val="left" w:pos="981"/>
        </w:tabs>
        <w:spacing w:before="0" w:after="320" w:line="322"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створення та удосконалення необхідної навчально-матеріальної бази.</w:t>
      </w:r>
    </w:p>
    <w:p w:rsidR="00E96AAE" w:rsidRPr="00E96AAE" w:rsidRDefault="00E96AAE" w:rsidP="00E96AAE">
      <w:pPr>
        <w:pStyle w:val="Bodytext20"/>
        <w:numPr>
          <w:ilvl w:val="0"/>
          <w:numId w:val="4"/>
        </w:numPr>
        <w:shd w:val="clear" w:color="auto" w:fill="auto"/>
        <w:tabs>
          <w:tab w:val="left" w:pos="916"/>
        </w:tabs>
        <w:spacing w:before="0" w:after="0" w:line="322"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Безпосередня відповідальність за організацію роботи консультаційного пункту покладається на </w:t>
      </w:r>
      <w:r w:rsidRPr="00E96AAE">
        <w:rPr>
          <w:rFonts w:ascii="Times New Roman" w:hAnsi="Times New Roman" w:cs="Times New Roman"/>
          <w:lang w:val="uk-UA"/>
        </w:rPr>
        <w:t xml:space="preserve">відповідальну особу за пожежну безпеку та цивільний захист на території Великосеверинівської сільської ради, </w:t>
      </w:r>
      <w:r w:rsidRPr="00E96AAE">
        <w:rPr>
          <w:rFonts w:ascii="Times New Roman" w:eastAsia="Times New Roman" w:hAnsi="Times New Roman" w:cs="Times New Roman"/>
          <w:color w:val="000000"/>
          <w:lang w:val="uk-UA" w:eastAsia="uk-UA" w:bidi="uk-UA"/>
        </w:rPr>
        <w:t xml:space="preserve">яка працює під контролем </w:t>
      </w:r>
      <w:r w:rsidRPr="00E96AAE">
        <w:rPr>
          <w:rFonts w:ascii="Times New Roman" w:hAnsi="Times New Roman" w:cs="Times New Roman"/>
          <w:lang w:val="uk-UA"/>
        </w:rPr>
        <w:t>сільського голови</w:t>
      </w:r>
      <w:r w:rsidRPr="00E96AAE">
        <w:rPr>
          <w:rFonts w:ascii="Times New Roman" w:eastAsia="Times New Roman" w:hAnsi="Times New Roman" w:cs="Times New Roman"/>
          <w:color w:val="000000"/>
          <w:lang w:val="uk-UA" w:eastAsia="uk-UA" w:bidi="uk-UA"/>
        </w:rPr>
        <w:t>.</w:t>
      </w:r>
    </w:p>
    <w:p w:rsidR="00E96AAE" w:rsidRPr="00E96AAE" w:rsidRDefault="00E96AAE" w:rsidP="00E96AAE">
      <w:pPr>
        <w:pStyle w:val="Bodytext20"/>
        <w:shd w:val="clear" w:color="auto" w:fill="auto"/>
        <w:spacing w:before="0" w:after="324" w:line="322"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Крім осіб, які безпосередньо відповідають за роботу консультаційних </w:t>
      </w:r>
      <w:r w:rsidRPr="00E96AAE">
        <w:rPr>
          <w:rFonts w:ascii="Times New Roman" w:eastAsia="Times New Roman" w:hAnsi="Times New Roman" w:cs="Times New Roman"/>
          <w:color w:val="000000"/>
          <w:lang w:val="uk-UA" w:eastAsia="uk-UA" w:bidi="uk-UA"/>
        </w:rPr>
        <w:lastRenderedPageBreak/>
        <w:t>пунктів до проведення інформаційно-просвітницької роботи і пропаганди знань цивільного захисту серед населення, можуть залучатися (за їх згодою) активісти з числа ветеранів цивільного захисту, в</w:t>
      </w:r>
      <w:r w:rsidRPr="00E96AAE">
        <w:rPr>
          <w:rFonts w:ascii="Times New Roman" w:hAnsi="Times New Roman" w:cs="Times New Roman"/>
          <w:lang w:val="uk-UA"/>
        </w:rPr>
        <w:t>икладачі нормативних дисциплін «Безпека життєдіяльності» та «Цивільний захист»</w:t>
      </w:r>
      <w:r w:rsidRPr="00E96AAE">
        <w:rPr>
          <w:rFonts w:ascii="Times New Roman" w:eastAsia="Times New Roman" w:hAnsi="Times New Roman" w:cs="Times New Roman"/>
          <w:color w:val="000000"/>
          <w:lang w:val="uk-UA" w:eastAsia="uk-UA" w:bidi="uk-UA"/>
        </w:rPr>
        <w:t xml:space="preserve"> вищих навчальних закладів, а також студенти старших курсів вищих навчальних закладів, медичний персонал, громадяни, які раніше успішно пройшли повний курс навчання та мають необхідну підготовку.</w:t>
      </w:r>
    </w:p>
    <w:p w:rsidR="00E96AAE" w:rsidRPr="00E96AAE" w:rsidRDefault="00E96AAE" w:rsidP="00E96AAE">
      <w:pPr>
        <w:pStyle w:val="Bodytext20"/>
        <w:numPr>
          <w:ilvl w:val="0"/>
          <w:numId w:val="4"/>
        </w:numPr>
        <w:shd w:val="clear" w:color="auto" w:fill="auto"/>
        <w:tabs>
          <w:tab w:val="left" w:pos="916"/>
        </w:tabs>
        <w:spacing w:before="0" w:after="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Особа, яка безпосередньо організовує роботу консультаційного пункту, відповідає за планування заходів, що проводяться на пункті, зміст та своєчасне оновлення наочної інформації, організацію роботи консультантів з числа активістів цивільного захисту, стан навчально-матеріальної бази та зобов’язана:</w:t>
      </w:r>
    </w:p>
    <w:p w:rsidR="00E96AAE" w:rsidRPr="00E96AAE" w:rsidRDefault="00E96AAE" w:rsidP="00E96AAE">
      <w:pPr>
        <w:pStyle w:val="Bodytext20"/>
        <w:numPr>
          <w:ilvl w:val="0"/>
          <w:numId w:val="7"/>
        </w:numPr>
        <w:shd w:val="clear" w:color="auto" w:fill="auto"/>
        <w:tabs>
          <w:tab w:val="left" w:pos="957"/>
        </w:tabs>
        <w:spacing w:before="0" w:after="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розробляти та вести плануючі, облікові та звітні документи;</w:t>
      </w:r>
    </w:p>
    <w:p w:rsidR="00E96AAE" w:rsidRPr="00E96AAE" w:rsidRDefault="00E96AAE" w:rsidP="00E96AAE">
      <w:pPr>
        <w:pStyle w:val="Bodytext20"/>
        <w:numPr>
          <w:ilvl w:val="0"/>
          <w:numId w:val="7"/>
        </w:numPr>
        <w:shd w:val="clear" w:color="auto" w:fill="auto"/>
        <w:tabs>
          <w:tab w:val="left" w:pos="922"/>
        </w:tabs>
        <w:spacing w:before="0" w:after="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організовувати проведення консультацій з питань захисту та дій в умовах надзвичайних ситуацій за порядком та в обсязі, установленому наказом керівника організації, органу влади;</w:t>
      </w:r>
    </w:p>
    <w:p w:rsidR="00E96AAE" w:rsidRPr="00E96AAE" w:rsidRDefault="00E96AAE" w:rsidP="00E96AAE">
      <w:pPr>
        <w:pStyle w:val="Bodytext20"/>
        <w:numPr>
          <w:ilvl w:val="0"/>
          <w:numId w:val="7"/>
        </w:numPr>
        <w:shd w:val="clear" w:color="auto" w:fill="auto"/>
        <w:tabs>
          <w:tab w:val="left" w:pos="981"/>
        </w:tabs>
        <w:spacing w:before="0" w:after="0" w:line="317" w:lineRule="exact"/>
        <w:ind w:firstLine="6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проводити інструктаж консультантів;</w:t>
      </w:r>
    </w:p>
    <w:p w:rsidR="00E96AAE" w:rsidRPr="00E96AAE" w:rsidRDefault="00E96AAE" w:rsidP="00E96AAE">
      <w:pPr>
        <w:pStyle w:val="Bodytext20"/>
        <w:numPr>
          <w:ilvl w:val="0"/>
          <w:numId w:val="7"/>
        </w:numPr>
        <w:shd w:val="clear" w:color="auto" w:fill="auto"/>
        <w:tabs>
          <w:tab w:val="left" w:pos="963"/>
        </w:tabs>
        <w:spacing w:before="0" w:after="0"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забезпечувати необхідною літературою та приладами мешканців, які виявили бажання самостійно вивчати питання щодо їх захисту та правильних дій в умовах надзвичайних ситуацій;</w:t>
      </w:r>
    </w:p>
    <w:p w:rsidR="00E96AAE" w:rsidRPr="00E96AAE" w:rsidRDefault="00E96AAE" w:rsidP="00E96AAE">
      <w:pPr>
        <w:pStyle w:val="Bodytext20"/>
        <w:numPr>
          <w:ilvl w:val="0"/>
          <w:numId w:val="7"/>
        </w:numPr>
        <w:shd w:val="clear" w:color="auto" w:fill="auto"/>
        <w:tabs>
          <w:tab w:val="left" w:pos="963"/>
        </w:tabs>
        <w:spacing w:before="0" w:after="0"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вести облік заходів, проведених з навчання непрацюючого населення у закріпленому за пунктом районі;</w:t>
      </w:r>
    </w:p>
    <w:p w:rsidR="00E96AAE" w:rsidRPr="00E96AAE" w:rsidRDefault="00E96AAE" w:rsidP="00E96AAE">
      <w:pPr>
        <w:pStyle w:val="Bodytext20"/>
        <w:numPr>
          <w:ilvl w:val="0"/>
          <w:numId w:val="7"/>
        </w:numPr>
        <w:shd w:val="clear" w:color="auto" w:fill="auto"/>
        <w:tabs>
          <w:tab w:val="left" w:pos="963"/>
        </w:tabs>
        <w:spacing w:before="0" w:after="0"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складати звіти про виконання плану роботи пункту і представляти їх керівникові </w:t>
      </w:r>
      <w:r w:rsidRPr="00E96AAE">
        <w:rPr>
          <w:rFonts w:ascii="Times New Roman" w:hAnsi="Times New Roman" w:cs="Times New Roman"/>
          <w:lang w:val="uk-UA"/>
        </w:rPr>
        <w:t>органу місцевого самоврядування</w:t>
      </w:r>
      <w:r w:rsidRPr="00E96AAE">
        <w:rPr>
          <w:rFonts w:ascii="Times New Roman" w:eastAsia="Times New Roman" w:hAnsi="Times New Roman" w:cs="Times New Roman"/>
          <w:color w:val="000000"/>
          <w:lang w:val="uk-UA" w:eastAsia="uk-UA" w:bidi="uk-UA"/>
        </w:rPr>
        <w:t>;</w:t>
      </w:r>
    </w:p>
    <w:p w:rsidR="00E96AAE" w:rsidRPr="00E96AAE" w:rsidRDefault="00E96AAE" w:rsidP="00E96AAE">
      <w:pPr>
        <w:pStyle w:val="Bodytext20"/>
        <w:numPr>
          <w:ilvl w:val="0"/>
          <w:numId w:val="7"/>
        </w:numPr>
        <w:shd w:val="clear" w:color="auto" w:fill="auto"/>
        <w:tabs>
          <w:tab w:val="left" w:pos="963"/>
        </w:tabs>
        <w:spacing w:before="0" w:after="0"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складати заявки на придбання навчального і наочного приладдя, технічних засобів навчання, літератури, вести їх облік, зберігання та своєчасне списання;</w:t>
      </w:r>
    </w:p>
    <w:p w:rsidR="00E96AAE" w:rsidRPr="00E96AAE" w:rsidRDefault="00E96AAE" w:rsidP="00E96AAE">
      <w:pPr>
        <w:pStyle w:val="Bodytext20"/>
        <w:numPr>
          <w:ilvl w:val="0"/>
          <w:numId w:val="7"/>
        </w:numPr>
        <w:shd w:val="clear" w:color="auto" w:fill="auto"/>
        <w:tabs>
          <w:tab w:val="left" w:pos="963"/>
        </w:tabs>
        <w:spacing w:before="0" w:after="0"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стежити за станом та порядком у приміщеннях, які використовуються для забезпечення консультаційної роботи;</w:t>
      </w:r>
    </w:p>
    <w:p w:rsidR="00E96AAE" w:rsidRPr="00E96AAE" w:rsidRDefault="00E96AAE" w:rsidP="00E96AAE">
      <w:pPr>
        <w:pStyle w:val="Bodytext20"/>
        <w:numPr>
          <w:ilvl w:val="0"/>
          <w:numId w:val="7"/>
        </w:numPr>
        <w:shd w:val="clear" w:color="auto" w:fill="auto"/>
        <w:tabs>
          <w:tab w:val="left" w:pos="963"/>
        </w:tabs>
        <w:spacing w:before="0" w:after="0"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брати участь у заходах просвітницько-інформаційної роботи з пропаганди знань серед населення з питань захисту та дій в умовах надзвичайних ситуацій; підтримувати постійну взаємодію з питань навчання з органами управління з питань цивільного захисту та курсами, центрами.</w:t>
      </w:r>
    </w:p>
    <w:p w:rsidR="00E96AAE" w:rsidRPr="00E96AAE" w:rsidRDefault="00E96AAE" w:rsidP="00E96AAE">
      <w:pPr>
        <w:pStyle w:val="Bodytext20"/>
        <w:shd w:val="clear" w:color="auto" w:fill="auto"/>
        <w:spacing w:before="0" w:after="320"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Для співробітників пункту, у тому числі і для тих, які працюють за сумісництвом або на громадських засадах, функціональні обов’язки розробляються </w:t>
      </w:r>
      <w:r w:rsidRPr="00E96AAE">
        <w:rPr>
          <w:rFonts w:ascii="Times New Roman" w:hAnsi="Times New Roman" w:cs="Times New Roman"/>
          <w:lang w:val="uk-UA"/>
        </w:rPr>
        <w:t>відповідальною особою за пожежну безпеку та цивільний захист на території Великосеверинівської сільської ради</w:t>
      </w:r>
      <w:r w:rsidRPr="00E96AAE">
        <w:rPr>
          <w:rFonts w:ascii="Times New Roman" w:eastAsia="Times New Roman" w:hAnsi="Times New Roman" w:cs="Times New Roman"/>
          <w:color w:val="000000"/>
          <w:lang w:val="uk-UA" w:eastAsia="uk-UA" w:bidi="uk-UA"/>
        </w:rPr>
        <w:t xml:space="preserve"> та затверджуються її керівником.</w:t>
      </w:r>
    </w:p>
    <w:p w:rsidR="00E96AAE" w:rsidRPr="00E96AAE" w:rsidRDefault="00E96AAE" w:rsidP="00E96AAE">
      <w:pPr>
        <w:pStyle w:val="Bodytext20"/>
        <w:numPr>
          <w:ilvl w:val="0"/>
          <w:numId w:val="4"/>
        </w:numPr>
        <w:shd w:val="clear" w:color="auto" w:fill="auto"/>
        <w:tabs>
          <w:tab w:val="left" w:pos="963"/>
        </w:tabs>
        <w:spacing w:before="0" w:after="320"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Особа, яка безпосередньо організовує роботу консультаційного пункту, у встановлений термін проходить підготовку на територіальних курсах центру.</w:t>
      </w:r>
    </w:p>
    <w:p w:rsidR="00E96AAE" w:rsidRPr="00E96AAE" w:rsidRDefault="00E96AAE" w:rsidP="00E96AAE">
      <w:pPr>
        <w:pStyle w:val="Heading60"/>
        <w:keepNext/>
        <w:keepLines/>
        <w:numPr>
          <w:ilvl w:val="0"/>
          <w:numId w:val="3"/>
        </w:numPr>
        <w:shd w:val="clear" w:color="auto" w:fill="auto"/>
        <w:tabs>
          <w:tab w:val="left" w:pos="2164"/>
        </w:tabs>
        <w:spacing w:before="0" w:after="324" w:line="322" w:lineRule="exact"/>
        <w:ind w:left="3240"/>
        <w:rPr>
          <w:rFonts w:ascii="Times New Roman" w:hAnsi="Times New Roman" w:cs="Times New Roman"/>
          <w:lang w:val="uk-UA"/>
        </w:rPr>
      </w:pPr>
      <w:bookmarkStart w:id="2" w:name="bookmark8"/>
      <w:r w:rsidRPr="00E96AAE">
        <w:rPr>
          <w:rFonts w:ascii="Times New Roman" w:eastAsia="Times New Roman" w:hAnsi="Times New Roman" w:cs="Times New Roman"/>
          <w:color w:val="000000"/>
          <w:lang w:val="uk-UA" w:eastAsia="uk-UA" w:bidi="uk-UA"/>
        </w:rPr>
        <w:lastRenderedPageBreak/>
        <w:t>Матеріально-технічне забезпечення діяльності консультаційних пунктів</w:t>
      </w:r>
      <w:bookmarkEnd w:id="2"/>
    </w:p>
    <w:p w:rsidR="00E96AAE" w:rsidRPr="00E96AAE" w:rsidRDefault="00E96AAE" w:rsidP="00E96AAE">
      <w:pPr>
        <w:pStyle w:val="Bodytext20"/>
        <w:numPr>
          <w:ilvl w:val="0"/>
          <w:numId w:val="8"/>
        </w:numPr>
        <w:shd w:val="clear" w:color="auto" w:fill="auto"/>
        <w:tabs>
          <w:tab w:val="left" w:pos="963"/>
        </w:tabs>
        <w:spacing w:before="0" w:after="0" w:line="317" w:lineRule="exact"/>
        <w:ind w:firstLine="600"/>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Навчальна матеріально-технічна база консультаційного пункту з питань </w:t>
      </w:r>
      <w:r w:rsidRPr="00E96AAE">
        <w:rPr>
          <w:rFonts w:ascii="Times New Roman" w:hAnsi="Times New Roman" w:cs="Times New Roman"/>
          <w:lang w:val="uk-UA"/>
        </w:rPr>
        <w:t xml:space="preserve">цивільного захисту сільської </w:t>
      </w:r>
      <w:r w:rsidRPr="00E96AAE">
        <w:rPr>
          <w:rFonts w:ascii="Times New Roman" w:eastAsia="Times New Roman" w:hAnsi="Times New Roman" w:cs="Times New Roman"/>
          <w:color w:val="000000"/>
          <w:lang w:val="uk-UA" w:eastAsia="uk-UA" w:bidi="uk-UA"/>
        </w:rPr>
        <w:t xml:space="preserve"> ради включає:</w:t>
      </w:r>
    </w:p>
    <w:p w:rsidR="00E96AAE" w:rsidRPr="00E96AAE" w:rsidRDefault="00E96AAE" w:rsidP="00E96AAE">
      <w:pPr>
        <w:pStyle w:val="Bodytext20"/>
        <w:numPr>
          <w:ilvl w:val="0"/>
          <w:numId w:val="9"/>
        </w:numPr>
        <w:shd w:val="clear" w:color="auto" w:fill="auto"/>
        <w:tabs>
          <w:tab w:val="left" w:pos="963"/>
        </w:tabs>
        <w:spacing w:before="0" w:after="0"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інформаційно-довідковий куток з питань цивільного захисту, що забезпечує доступне доведення до мешканців певної території необхідної інформації з питань цивільного захисту та повідомлень, розроблених на основі аналізу особливостей місцевих умов та ймовірних місцевих небезпек, які можуть спричинити надзвичайні ситуації;</w:t>
      </w:r>
    </w:p>
    <w:p w:rsidR="00E96AAE" w:rsidRPr="00E96AAE" w:rsidRDefault="00E96AAE" w:rsidP="00E96AAE">
      <w:pPr>
        <w:pStyle w:val="Bodytext20"/>
        <w:shd w:val="clear" w:color="auto" w:fill="auto"/>
        <w:tabs>
          <w:tab w:val="left" w:pos="567"/>
        </w:tabs>
        <w:spacing w:before="0" w:after="0" w:line="317" w:lineRule="exact"/>
        <w:jc w:val="both"/>
        <w:rPr>
          <w:rFonts w:ascii="Times New Roman" w:eastAsia="Times New Roman" w:hAnsi="Times New Roman" w:cs="Times New Roman"/>
          <w:color w:val="000000"/>
          <w:lang w:val="uk-UA" w:eastAsia="uk-UA" w:bidi="uk-UA"/>
        </w:rPr>
      </w:pPr>
      <w:r w:rsidRPr="00E96AAE">
        <w:rPr>
          <w:rFonts w:ascii="Times New Roman" w:eastAsia="Times New Roman" w:hAnsi="Times New Roman" w:cs="Times New Roman"/>
          <w:color w:val="000000"/>
          <w:lang w:val="uk-UA" w:eastAsia="uk-UA" w:bidi="uk-UA"/>
        </w:rPr>
        <w:tab/>
        <w:t>2 ) окреме приміщення, або приміщення, де працює особа, призначена відповідальною за функціонування консультаційного пункту, призначене для проведення роз’яснювальної консультаційної роботи щодо дій в разі виникнення аварій, катастроф, стихійних лих, імовірних для конкретної території та надання практичної допомоги населенню у самостійній підготовці за загальною програмою підготовки населення до дій у надзвичайних ситуаціях.</w:t>
      </w:r>
    </w:p>
    <w:p w:rsidR="00E96AAE" w:rsidRPr="00E96AAE" w:rsidRDefault="00E96AAE" w:rsidP="00E96AAE">
      <w:pPr>
        <w:pStyle w:val="Bodytext20"/>
        <w:shd w:val="clear" w:color="auto" w:fill="auto"/>
        <w:tabs>
          <w:tab w:val="left" w:pos="981"/>
        </w:tabs>
        <w:spacing w:before="0" w:after="0" w:line="317" w:lineRule="exact"/>
        <w:jc w:val="both"/>
        <w:rPr>
          <w:rFonts w:ascii="Times New Roman" w:eastAsia="Times New Roman" w:hAnsi="Times New Roman" w:cs="Times New Roman"/>
          <w:color w:val="000000"/>
          <w:lang w:val="uk-UA" w:eastAsia="uk-UA" w:bidi="uk-UA"/>
        </w:rPr>
      </w:pPr>
    </w:p>
    <w:p w:rsidR="00E96AAE" w:rsidRPr="00E96AAE" w:rsidRDefault="00E96AAE" w:rsidP="00E96AAE">
      <w:pPr>
        <w:pStyle w:val="Bodytext20"/>
        <w:numPr>
          <w:ilvl w:val="0"/>
          <w:numId w:val="8"/>
        </w:numPr>
        <w:shd w:val="clear" w:color="auto" w:fill="auto"/>
        <w:tabs>
          <w:tab w:val="left" w:pos="1105"/>
        </w:tabs>
        <w:spacing w:before="0" w:after="0" w:line="322" w:lineRule="exact"/>
        <w:ind w:left="140" w:firstLine="560"/>
        <w:jc w:val="both"/>
        <w:rPr>
          <w:rFonts w:ascii="Times New Roman" w:hAnsi="Times New Roman" w:cs="Times New Roman"/>
          <w:lang w:val="uk-UA"/>
        </w:rPr>
      </w:pPr>
      <w:r w:rsidRPr="00E96AAE">
        <w:rPr>
          <w:rFonts w:ascii="Times New Roman" w:hAnsi="Times New Roman" w:cs="Times New Roman"/>
          <w:lang w:val="uk-UA"/>
        </w:rPr>
        <w:t>Розпорядженням</w:t>
      </w:r>
      <w:r w:rsidRPr="00E96AAE">
        <w:rPr>
          <w:rFonts w:ascii="Times New Roman" w:eastAsia="Times New Roman" w:hAnsi="Times New Roman" w:cs="Times New Roman"/>
          <w:color w:val="000000"/>
          <w:lang w:val="uk-UA" w:eastAsia="uk-UA" w:bidi="uk-UA"/>
        </w:rPr>
        <w:t xml:space="preserve"> </w:t>
      </w:r>
      <w:r w:rsidRPr="00E96AAE">
        <w:rPr>
          <w:rFonts w:ascii="Times New Roman" w:hAnsi="Times New Roman" w:cs="Times New Roman"/>
          <w:lang w:val="uk-UA"/>
        </w:rPr>
        <w:t>сільського голови</w:t>
      </w:r>
      <w:r w:rsidRPr="00E96AAE">
        <w:rPr>
          <w:rFonts w:ascii="Times New Roman" w:eastAsia="Times New Roman" w:hAnsi="Times New Roman" w:cs="Times New Roman"/>
          <w:color w:val="000000"/>
          <w:lang w:val="uk-UA" w:eastAsia="uk-UA" w:bidi="uk-UA"/>
        </w:rPr>
        <w:t xml:space="preserve"> для консультаційного пункту виділяється приміщення у адміністративній будівлі організації, або (кабінет, кімната в сільській бібліотеці, будинку культури) яке оснащується необхідними меблями (столи, стільці, шафи тощо).</w:t>
      </w:r>
    </w:p>
    <w:p w:rsidR="00E96AAE" w:rsidRPr="00E96AAE" w:rsidRDefault="00E96AAE" w:rsidP="00E96AAE">
      <w:pPr>
        <w:pStyle w:val="Bodytext20"/>
        <w:shd w:val="clear" w:color="auto" w:fill="auto"/>
        <w:spacing w:before="0" w:after="0" w:line="322" w:lineRule="exact"/>
        <w:ind w:left="140" w:firstLine="56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Біля вхідних дверей консультаційного пункту ро</w:t>
      </w:r>
      <w:r w:rsidRPr="00E96AAE">
        <w:rPr>
          <w:rFonts w:ascii="Times New Roman" w:hAnsi="Times New Roman" w:cs="Times New Roman"/>
          <w:lang w:val="uk-UA"/>
        </w:rPr>
        <w:t>зміщується табличка з надписом «</w:t>
      </w:r>
      <w:r w:rsidRPr="00E96AAE">
        <w:rPr>
          <w:rFonts w:ascii="Times New Roman" w:eastAsia="Times New Roman" w:hAnsi="Times New Roman" w:cs="Times New Roman"/>
          <w:color w:val="000000"/>
          <w:lang w:val="uk-UA" w:eastAsia="uk-UA" w:bidi="uk-UA"/>
        </w:rPr>
        <w:t>Консультаційний пу</w:t>
      </w:r>
      <w:r w:rsidRPr="00E96AAE">
        <w:rPr>
          <w:rFonts w:ascii="Times New Roman" w:hAnsi="Times New Roman" w:cs="Times New Roman"/>
          <w:lang w:val="uk-UA"/>
        </w:rPr>
        <w:t>нкт з питань цивільного захисту»</w:t>
      </w:r>
      <w:r w:rsidRPr="00E96AAE">
        <w:rPr>
          <w:rFonts w:ascii="Times New Roman" w:eastAsia="Times New Roman" w:hAnsi="Times New Roman" w:cs="Times New Roman"/>
          <w:color w:val="000000"/>
          <w:lang w:val="uk-UA" w:eastAsia="uk-UA" w:bidi="uk-UA"/>
        </w:rPr>
        <w:t>.</w:t>
      </w:r>
    </w:p>
    <w:p w:rsidR="00E96AAE" w:rsidRPr="00E96AAE" w:rsidRDefault="00E96AAE" w:rsidP="00E96AAE">
      <w:pPr>
        <w:pStyle w:val="Bodytext20"/>
        <w:shd w:val="clear" w:color="auto" w:fill="auto"/>
        <w:spacing w:before="0" w:after="0" w:line="322" w:lineRule="exact"/>
        <w:ind w:left="140" w:firstLine="56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На видному місці розташовуються розпорядок дня, графік проведення консультацій, прізвища та телефони консультантів.</w:t>
      </w:r>
    </w:p>
    <w:p w:rsidR="00E96AAE" w:rsidRPr="00E96AAE" w:rsidRDefault="00E96AAE" w:rsidP="00E96AAE">
      <w:pPr>
        <w:pStyle w:val="Bodytext20"/>
        <w:shd w:val="clear" w:color="auto" w:fill="auto"/>
        <w:spacing w:before="0" w:after="0" w:line="322" w:lineRule="exact"/>
        <w:ind w:left="140" w:firstLine="56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Засоби обладнання та оснащення консультаційного пункту повинні відповідати сучасним вимогам теорії та практики захисту населення і територій від надзвичайних ситуацій техногенного та природного характеру.</w:t>
      </w:r>
    </w:p>
    <w:p w:rsidR="00E96AAE" w:rsidRPr="00E96AAE" w:rsidRDefault="00E96AAE" w:rsidP="00E96AAE">
      <w:pPr>
        <w:pStyle w:val="Bodytext20"/>
        <w:shd w:val="clear" w:color="auto" w:fill="auto"/>
        <w:spacing w:before="0" w:after="320" w:line="322" w:lineRule="exact"/>
        <w:ind w:left="140" w:firstLine="56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Кожний відвідувач пункту повинен мати можливість отримати конкретну та вичерпну інформацію про ймовірні надзвичайні ситуації у районі його проживання, місця укриття та маршрути проходу до них, про адреси пунктів видачі засобів індивідуального захисту, порядок евакуації тощо.</w:t>
      </w:r>
    </w:p>
    <w:p w:rsidR="00E96AAE" w:rsidRPr="00E96AAE" w:rsidRDefault="00E96AAE" w:rsidP="00E96AAE">
      <w:pPr>
        <w:pStyle w:val="Bodytext20"/>
        <w:numPr>
          <w:ilvl w:val="0"/>
          <w:numId w:val="8"/>
        </w:numPr>
        <w:shd w:val="clear" w:color="auto" w:fill="auto"/>
        <w:tabs>
          <w:tab w:val="left" w:pos="1105"/>
        </w:tabs>
        <w:spacing w:before="0" w:after="324" w:line="322" w:lineRule="exact"/>
        <w:ind w:left="140" w:firstLine="56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Інформаційно-довідковий куток з питань цивільного захисту є обов’язковим елементом консультаційного пункту </w:t>
      </w:r>
      <w:r w:rsidRPr="00E96AAE">
        <w:rPr>
          <w:rFonts w:ascii="Times New Roman" w:hAnsi="Times New Roman" w:cs="Times New Roman"/>
          <w:lang w:val="uk-UA"/>
        </w:rPr>
        <w:t xml:space="preserve">сільської </w:t>
      </w:r>
      <w:r w:rsidRPr="00E96AAE">
        <w:rPr>
          <w:rFonts w:ascii="Times New Roman" w:eastAsia="Times New Roman" w:hAnsi="Times New Roman" w:cs="Times New Roman"/>
          <w:color w:val="000000"/>
          <w:lang w:val="uk-UA" w:eastAsia="uk-UA" w:bidi="uk-UA"/>
        </w:rPr>
        <w:t xml:space="preserve"> ради та являє собою окремий стенд з тематично оформленими планшетами. Інформаційно-довідкові кутки розмішуються у легкодоступних для огляду місцях з масовим перебуванням людей адміністративного приміщення організації (коридори, холи, вестибюлі тощо).</w:t>
      </w:r>
    </w:p>
    <w:p w:rsidR="00E96AAE" w:rsidRPr="00E96AAE" w:rsidRDefault="00E96AAE" w:rsidP="00E96AAE">
      <w:pPr>
        <w:pStyle w:val="Bodytext20"/>
        <w:numPr>
          <w:ilvl w:val="0"/>
          <w:numId w:val="8"/>
        </w:numPr>
        <w:shd w:val="clear" w:color="auto" w:fill="auto"/>
        <w:tabs>
          <w:tab w:val="left" w:pos="1105"/>
        </w:tabs>
        <w:spacing w:before="0" w:after="0" w:line="317" w:lineRule="exact"/>
        <w:ind w:left="140" w:firstLine="56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Тематичний зміст планшетів інформаційно-довідкового кутка викладається зрозуміло, наочно, вкрай лаконічно та розміром шрифту, що </w:t>
      </w:r>
      <w:r w:rsidRPr="00E96AAE">
        <w:rPr>
          <w:rFonts w:ascii="Times New Roman" w:eastAsia="Times New Roman" w:hAnsi="Times New Roman" w:cs="Times New Roman"/>
          <w:color w:val="000000"/>
          <w:lang w:val="uk-UA" w:eastAsia="uk-UA" w:bidi="uk-UA"/>
        </w:rPr>
        <w:lastRenderedPageBreak/>
        <w:t>забезпечує його легке читання та включає:</w:t>
      </w:r>
    </w:p>
    <w:p w:rsidR="00E96AAE" w:rsidRPr="00E96AAE" w:rsidRDefault="00E96AAE" w:rsidP="00E96AAE">
      <w:pPr>
        <w:pStyle w:val="Bodytext20"/>
        <w:numPr>
          <w:ilvl w:val="0"/>
          <w:numId w:val="10"/>
        </w:numPr>
        <w:shd w:val="clear" w:color="auto" w:fill="auto"/>
        <w:tabs>
          <w:tab w:val="left" w:pos="1105"/>
        </w:tabs>
        <w:spacing w:before="0" w:after="0" w:line="317" w:lineRule="exact"/>
        <w:ind w:left="140" w:firstLine="560"/>
        <w:jc w:val="both"/>
        <w:rPr>
          <w:rFonts w:ascii="Times New Roman" w:hAnsi="Times New Roman" w:cs="Times New Roman"/>
          <w:lang w:val="uk-UA"/>
        </w:rPr>
      </w:pPr>
      <w:r w:rsidRPr="00E96AAE">
        <w:rPr>
          <w:rFonts w:ascii="Times New Roman" w:eastAsia="Times New Roman" w:hAnsi="Times New Roman" w:cs="Times New Roman"/>
          <w:color w:val="000000"/>
          <w:lang w:val="uk-UA" w:eastAsia="ru-RU" w:bidi="ru-RU"/>
        </w:rPr>
        <w:t xml:space="preserve">карту-схему </w:t>
      </w:r>
      <w:r w:rsidRPr="00E96AAE">
        <w:rPr>
          <w:rFonts w:ascii="Times New Roman" w:eastAsia="Times New Roman" w:hAnsi="Times New Roman" w:cs="Times New Roman"/>
          <w:color w:val="000000"/>
          <w:lang w:val="uk-UA" w:eastAsia="uk-UA" w:bidi="uk-UA"/>
        </w:rPr>
        <w:t xml:space="preserve">зони відповідальності </w:t>
      </w:r>
      <w:r w:rsidRPr="00E96AAE">
        <w:rPr>
          <w:rFonts w:ascii="Times New Roman" w:hAnsi="Times New Roman" w:cs="Times New Roman"/>
          <w:lang w:val="uk-UA"/>
        </w:rPr>
        <w:t xml:space="preserve">сільської </w:t>
      </w:r>
      <w:r w:rsidRPr="00E96AAE">
        <w:rPr>
          <w:rFonts w:ascii="Times New Roman" w:eastAsia="Times New Roman" w:hAnsi="Times New Roman" w:cs="Times New Roman"/>
          <w:color w:val="000000"/>
          <w:lang w:val="uk-UA" w:eastAsia="uk-UA" w:bidi="uk-UA"/>
        </w:rPr>
        <w:t xml:space="preserve"> ради з інформацію про імовірні загрози техногенного характеру (аварії, катастрофи на потенційно-небезпечних підприємствах), наслідки яких можуть негативно впливати на життєдіяльність населення;</w:t>
      </w:r>
    </w:p>
    <w:p w:rsidR="00E96AAE" w:rsidRPr="00E96AAE" w:rsidRDefault="00E96AAE" w:rsidP="00E96AAE">
      <w:pPr>
        <w:pStyle w:val="Bodytext20"/>
        <w:numPr>
          <w:ilvl w:val="0"/>
          <w:numId w:val="10"/>
        </w:numPr>
        <w:shd w:val="clear" w:color="auto" w:fill="auto"/>
        <w:tabs>
          <w:tab w:val="left" w:pos="1105"/>
        </w:tabs>
        <w:spacing w:before="0" w:after="0" w:line="317" w:lineRule="exact"/>
        <w:ind w:left="140" w:firstLine="56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пам’ятку щодо порядку зв’язку з екстреними службами, які діють за</w:t>
      </w:r>
    </w:p>
    <w:p w:rsidR="00E96AAE" w:rsidRPr="00E96AAE" w:rsidRDefault="00E96AAE" w:rsidP="00E96AAE">
      <w:pPr>
        <w:pStyle w:val="Bodytext20"/>
        <w:shd w:val="clear" w:color="auto" w:fill="auto"/>
        <w:tabs>
          <w:tab w:val="left" w:pos="6260"/>
          <w:tab w:val="left" w:pos="7047"/>
          <w:tab w:val="left" w:pos="7825"/>
        </w:tabs>
        <w:spacing w:before="0" w:after="0" w:line="317" w:lineRule="exact"/>
        <w:ind w:left="14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скороче</w:t>
      </w:r>
      <w:r w:rsidRPr="00E96AAE">
        <w:rPr>
          <w:rFonts w:ascii="Times New Roman" w:hAnsi="Times New Roman" w:cs="Times New Roman"/>
          <w:lang w:val="uk-UA"/>
        </w:rPr>
        <w:t xml:space="preserve">ними телефонними номерами (101, 102, 103, </w:t>
      </w:r>
      <w:r w:rsidRPr="00E96AAE">
        <w:rPr>
          <w:rFonts w:ascii="Times New Roman" w:eastAsia="Times New Roman" w:hAnsi="Times New Roman" w:cs="Times New Roman"/>
          <w:color w:val="000000"/>
          <w:lang w:val="uk-UA" w:eastAsia="uk-UA" w:bidi="uk-UA"/>
        </w:rPr>
        <w:t>104 тощо) та</w:t>
      </w:r>
      <w:r w:rsidRPr="00E96AAE">
        <w:rPr>
          <w:rFonts w:ascii="Times New Roman" w:hAnsi="Times New Roman" w:cs="Times New Roman"/>
          <w:lang w:val="uk-UA"/>
        </w:rPr>
        <w:t xml:space="preserve"> </w:t>
      </w:r>
      <w:r w:rsidRPr="00E96AAE">
        <w:rPr>
          <w:rFonts w:ascii="Times New Roman" w:eastAsia="Times New Roman" w:hAnsi="Times New Roman" w:cs="Times New Roman"/>
          <w:color w:val="000000"/>
          <w:lang w:val="uk-UA" w:eastAsia="uk-UA" w:bidi="uk-UA"/>
        </w:rPr>
        <w:t>комунальними аварійними службами допомоги населенню;</w:t>
      </w:r>
    </w:p>
    <w:p w:rsidR="00E96AAE" w:rsidRPr="00E96AAE" w:rsidRDefault="00E96AAE" w:rsidP="00E96AAE">
      <w:pPr>
        <w:pStyle w:val="Bodytext20"/>
        <w:numPr>
          <w:ilvl w:val="0"/>
          <w:numId w:val="10"/>
        </w:numPr>
        <w:shd w:val="clear" w:color="auto" w:fill="auto"/>
        <w:tabs>
          <w:tab w:val="left" w:pos="1105"/>
        </w:tabs>
        <w:spacing w:before="0" w:after="0" w:line="317" w:lineRule="exact"/>
        <w:ind w:left="140" w:firstLine="56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сигнали цивільного захисту (порядок оповіщення населення) у разі виникнення аварії, катастрофи або стихійного лиха, дії населення з отриманням таких сигналів або інформації;</w:t>
      </w:r>
    </w:p>
    <w:p w:rsidR="00E96AAE" w:rsidRPr="00E96AAE" w:rsidRDefault="00E96AAE" w:rsidP="00E96AAE">
      <w:pPr>
        <w:pStyle w:val="Bodytext20"/>
        <w:numPr>
          <w:ilvl w:val="0"/>
          <w:numId w:val="10"/>
        </w:numPr>
        <w:shd w:val="clear" w:color="auto" w:fill="auto"/>
        <w:tabs>
          <w:tab w:val="left" w:pos="1105"/>
        </w:tabs>
        <w:spacing w:before="0" w:after="0" w:line="317" w:lineRule="exact"/>
        <w:ind w:left="140" w:firstLine="56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рекомендації щодо засобів захисту від впливу небезпечних факторів імовірних загроз техногенного характеру та правил поведінки під час виникнення аварій та катастроф;</w:t>
      </w:r>
    </w:p>
    <w:p w:rsidR="00E96AAE" w:rsidRPr="00E96AAE" w:rsidRDefault="00E96AAE" w:rsidP="00E96AAE">
      <w:pPr>
        <w:pStyle w:val="Bodytext20"/>
        <w:numPr>
          <w:ilvl w:val="0"/>
          <w:numId w:val="10"/>
        </w:numPr>
        <w:shd w:val="clear" w:color="auto" w:fill="auto"/>
        <w:tabs>
          <w:tab w:val="left" w:pos="1105"/>
        </w:tabs>
        <w:spacing w:before="0" w:after="437" w:line="317" w:lineRule="exact"/>
        <w:ind w:left="140" w:firstLine="56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інформацію про імовірні загрози природного характеру (стихійні лиха) відповідно до пори року, наслідки яких можуть негативно впливати на життєдіяльність населення, що мешкає на території сільської ради та рекомендації щодо засобів захисту від впливу небезпечних факторів</w:t>
      </w:r>
    </w:p>
    <w:p w:rsidR="00E96AAE" w:rsidRPr="00E96AAE" w:rsidRDefault="00E96AAE" w:rsidP="00E96AAE">
      <w:pPr>
        <w:pStyle w:val="Bodytext20"/>
        <w:shd w:val="clear" w:color="auto" w:fill="auto"/>
        <w:spacing w:before="0" w:after="0" w:line="317" w:lineRule="exact"/>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імовірних сезонних загроз природного характеру і правил поведінки під час стихійного лиха;</w:t>
      </w:r>
    </w:p>
    <w:p w:rsidR="00E96AAE" w:rsidRPr="00E96AAE" w:rsidRDefault="00E96AAE" w:rsidP="00E96AAE">
      <w:pPr>
        <w:pStyle w:val="Bodytext20"/>
        <w:numPr>
          <w:ilvl w:val="0"/>
          <w:numId w:val="10"/>
        </w:numPr>
        <w:shd w:val="clear" w:color="auto" w:fill="auto"/>
        <w:tabs>
          <w:tab w:val="left" w:pos="1350"/>
        </w:tabs>
        <w:spacing w:before="0" w:after="0" w:line="317" w:lineRule="exact"/>
        <w:ind w:firstLine="94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схему розміщення захисних споруд цивільного захисту, закріплення мешканців житлових будинків за захисними спорудами, маршрути висування населення до них, порядок отримання населенням засобів індивідуального захисту;</w:t>
      </w:r>
    </w:p>
    <w:p w:rsidR="00E96AAE" w:rsidRPr="00E96AAE" w:rsidRDefault="00E96AAE" w:rsidP="00E96AAE">
      <w:pPr>
        <w:pStyle w:val="Bodytext20"/>
        <w:numPr>
          <w:ilvl w:val="0"/>
          <w:numId w:val="10"/>
        </w:numPr>
        <w:shd w:val="clear" w:color="auto" w:fill="auto"/>
        <w:tabs>
          <w:tab w:val="left" w:pos="1350"/>
        </w:tabs>
        <w:spacing w:before="0" w:after="0" w:line="317" w:lineRule="exact"/>
        <w:ind w:firstLine="94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порядок проведення евакуації населення із схемою розміщення та адресами збірних евакуаційних пунктів, рекомендації щодо готовності населення до проведення евакуаційних заходів;</w:t>
      </w:r>
    </w:p>
    <w:p w:rsidR="00E96AAE" w:rsidRPr="00E96AAE" w:rsidRDefault="00E96AAE" w:rsidP="00E96AAE">
      <w:pPr>
        <w:pStyle w:val="Bodytext20"/>
        <w:numPr>
          <w:ilvl w:val="0"/>
          <w:numId w:val="10"/>
        </w:numPr>
        <w:shd w:val="clear" w:color="auto" w:fill="auto"/>
        <w:tabs>
          <w:tab w:val="left" w:pos="1350"/>
        </w:tabs>
        <w:spacing w:before="0" w:after="0" w:line="317" w:lineRule="exact"/>
        <w:ind w:firstLine="94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розклад роботи консультаційного пункту та порядок отримання консультаційної допомоги з питань цивільного захисту.</w:t>
      </w:r>
    </w:p>
    <w:p w:rsidR="00E96AAE" w:rsidRPr="00E96AAE" w:rsidRDefault="00E96AAE" w:rsidP="00E96AAE">
      <w:pPr>
        <w:pStyle w:val="Bodytext20"/>
        <w:shd w:val="clear" w:color="auto" w:fill="auto"/>
        <w:spacing w:before="0" w:after="0" w:line="317" w:lineRule="exact"/>
        <w:ind w:firstLine="94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Зміст інформаційно-довідк</w:t>
      </w:r>
      <w:r w:rsidRPr="00E96AAE">
        <w:rPr>
          <w:rFonts w:ascii="Times New Roman" w:hAnsi="Times New Roman" w:cs="Times New Roman"/>
          <w:lang w:val="uk-UA"/>
        </w:rPr>
        <w:t>ового кутку сільської</w:t>
      </w:r>
      <w:r w:rsidRPr="00E96AAE">
        <w:rPr>
          <w:rFonts w:ascii="Times New Roman" w:eastAsia="Times New Roman" w:hAnsi="Times New Roman" w:cs="Times New Roman"/>
          <w:color w:val="000000"/>
          <w:lang w:val="uk-UA" w:eastAsia="uk-UA" w:bidi="uk-UA"/>
        </w:rPr>
        <w:t xml:space="preserve"> ради доповнюється додатковими розділами:</w:t>
      </w:r>
    </w:p>
    <w:p w:rsidR="00E96AAE" w:rsidRPr="00E96AAE" w:rsidRDefault="00E96AAE" w:rsidP="00E96AAE">
      <w:pPr>
        <w:pStyle w:val="Bodytext20"/>
        <w:shd w:val="clear" w:color="auto" w:fill="auto"/>
        <w:spacing w:before="0" w:after="0" w:line="317" w:lineRule="exact"/>
        <w:ind w:firstLine="94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рекомендаціями щодо захисту сільськогосподарських тварин, рослин і продуктів сільськогосподарського виробництва, продуктів харчування, фуражу і води (з урахуванням місцевої специфіки);</w:t>
      </w:r>
    </w:p>
    <w:p w:rsidR="00E96AAE" w:rsidRPr="00E96AAE" w:rsidRDefault="00E96AAE" w:rsidP="00E96AAE">
      <w:pPr>
        <w:pStyle w:val="Bodytext20"/>
        <w:shd w:val="clear" w:color="auto" w:fill="auto"/>
        <w:spacing w:before="0" w:after="320" w:line="317" w:lineRule="exact"/>
        <w:ind w:firstLine="94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порядком організації прийому евакуйованого населення (у разі наявності таких завдань).</w:t>
      </w:r>
    </w:p>
    <w:p w:rsidR="00E96AAE" w:rsidRPr="00E96AAE" w:rsidRDefault="00E96AAE" w:rsidP="00E96AAE">
      <w:pPr>
        <w:pStyle w:val="Bodytext20"/>
        <w:numPr>
          <w:ilvl w:val="0"/>
          <w:numId w:val="8"/>
        </w:numPr>
        <w:shd w:val="clear" w:color="auto" w:fill="auto"/>
        <w:tabs>
          <w:tab w:val="left" w:pos="1322"/>
        </w:tabs>
        <w:spacing w:before="0" w:after="0" w:line="317" w:lineRule="exact"/>
        <w:ind w:firstLine="94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Для тематичного оформлення приміщення консультаційного пункту використовуються :</w:t>
      </w:r>
    </w:p>
    <w:p w:rsidR="00E96AAE" w:rsidRPr="00E96AAE" w:rsidRDefault="00E96AAE" w:rsidP="00E96AAE">
      <w:pPr>
        <w:pStyle w:val="Bodytext20"/>
        <w:shd w:val="clear" w:color="auto" w:fill="auto"/>
        <w:spacing w:before="0" w:after="320" w:line="317" w:lineRule="exact"/>
        <w:ind w:firstLine="94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навчально-наочні посібники (стенди, плакати); спеціальна навчальна література; технічні засоби навчання; навчальне майно.</w:t>
      </w:r>
    </w:p>
    <w:p w:rsidR="00E96AAE" w:rsidRPr="00E96AAE" w:rsidRDefault="00E96AAE" w:rsidP="00E96AAE">
      <w:pPr>
        <w:pStyle w:val="Bodytext20"/>
        <w:numPr>
          <w:ilvl w:val="0"/>
          <w:numId w:val="8"/>
        </w:numPr>
        <w:shd w:val="clear" w:color="auto" w:fill="auto"/>
        <w:tabs>
          <w:tab w:val="left" w:pos="1322"/>
        </w:tabs>
        <w:spacing w:before="0" w:after="0" w:line="317" w:lineRule="exact"/>
        <w:ind w:firstLine="94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Навчально-наочні посібники (стенди, плакати) розміщуються на стінах приміщення консультаційного пункту та можуть містити, з </w:t>
      </w:r>
      <w:r w:rsidRPr="00E96AAE">
        <w:rPr>
          <w:rFonts w:ascii="Times New Roman" w:eastAsia="Times New Roman" w:hAnsi="Times New Roman" w:cs="Times New Roman"/>
          <w:color w:val="000000"/>
          <w:lang w:val="uk-UA" w:eastAsia="uk-UA" w:bidi="uk-UA"/>
        </w:rPr>
        <w:lastRenderedPageBreak/>
        <w:t>урахуванням місцевих особливостей, інформаційні матеріали такого змісту:</w:t>
      </w:r>
    </w:p>
    <w:p w:rsidR="00E96AAE" w:rsidRPr="00E96AAE" w:rsidRDefault="00E96AAE" w:rsidP="00E96AAE">
      <w:pPr>
        <w:pStyle w:val="Bodytext20"/>
        <w:numPr>
          <w:ilvl w:val="0"/>
          <w:numId w:val="11"/>
        </w:numPr>
        <w:shd w:val="clear" w:color="auto" w:fill="auto"/>
        <w:tabs>
          <w:tab w:val="left" w:pos="1345"/>
        </w:tabs>
        <w:spacing w:before="0" w:after="0" w:line="317" w:lineRule="exact"/>
        <w:ind w:firstLine="567"/>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структура єдиної державної системи цивільного захисту (склад органів цивільного захисту, обов’язки центральних та місцевих органів виконавчої влади, органів місцевого самоврядування щодо цивільного захисту населення і територій від надзвичайних ситуацій);</w:t>
      </w:r>
    </w:p>
    <w:p w:rsidR="00E96AAE" w:rsidRPr="00E96AAE" w:rsidRDefault="00E96AAE" w:rsidP="00E96AAE">
      <w:pPr>
        <w:pStyle w:val="Bodytext20"/>
        <w:numPr>
          <w:ilvl w:val="0"/>
          <w:numId w:val="11"/>
        </w:numPr>
        <w:shd w:val="clear" w:color="auto" w:fill="auto"/>
        <w:tabs>
          <w:tab w:val="left" w:pos="1345"/>
        </w:tabs>
        <w:spacing w:before="0" w:after="0" w:line="317" w:lineRule="exact"/>
        <w:ind w:firstLine="567"/>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права і обов’язки громадян щодо захисту населення і територій від надзвичайних ситуацій, обов’язки дорослого населення щодо захисту дітей;</w:t>
      </w:r>
    </w:p>
    <w:p w:rsidR="00E96AAE" w:rsidRPr="00E96AAE" w:rsidRDefault="00E96AAE" w:rsidP="00E96AAE">
      <w:pPr>
        <w:pStyle w:val="Bodytext20"/>
        <w:numPr>
          <w:ilvl w:val="0"/>
          <w:numId w:val="11"/>
        </w:numPr>
        <w:shd w:val="clear" w:color="auto" w:fill="auto"/>
        <w:tabs>
          <w:tab w:val="left" w:pos="1348"/>
        </w:tabs>
        <w:spacing w:before="0" w:after="0" w:line="317" w:lineRule="exact"/>
        <w:ind w:left="380" w:firstLine="187"/>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правила особистої, пожежної та техногенної безпеки;</w:t>
      </w:r>
    </w:p>
    <w:p w:rsidR="00E96AAE" w:rsidRPr="00E96AAE" w:rsidRDefault="00E96AAE" w:rsidP="00E96AAE">
      <w:pPr>
        <w:pStyle w:val="Bodytext20"/>
        <w:numPr>
          <w:ilvl w:val="0"/>
          <w:numId w:val="11"/>
        </w:numPr>
        <w:shd w:val="clear" w:color="auto" w:fill="auto"/>
        <w:tabs>
          <w:tab w:val="left" w:pos="1348"/>
        </w:tabs>
        <w:spacing w:before="0" w:after="0" w:line="317" w:lineRule="exact"/>
        <w:ind w:left="380" w:firstLine="187"/>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класифікація надзвичайних ситуацій;</w:t>
      </w:r>
    </w:p>
    <w:p w:rsidR="00E96AAE" w:rsidRPr="00E96AAE" w:rsidRDefault="00E96AAE" w:rsidP="00E96AAE">
      <w:pPr>
        <w:pStyle w:val="Bodytext20"/>
        <w:numPr>
          <w:ilvl w:val="0"/>
          <w:numId w:val="11"/>
        </w:numPr>
        <w:shd w:val="clear" w:color="auto" w:fill="auto"/>
        <w:tabs>
          <w:tab w:val="left" w:pos="1355"/>
        </w:tabs>
        <w:spacing w:before="0" w:after="0" w:line="317" w:lineRule="exact"/>
        <w:ind w:firstLine="567"/>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хімічна небезпека; радіація; електричний струм; увага газ; розлив ртуті; при пожежі; землетрус; обмороження; небезпека на воді; безпека руху; безпека переходів; застарілі боєприпаси; тероризм; небезпека у лісі; безпечна прогулянка у лісі; ураган; повінь; блискавка; ожеледиця;</w:t>
      </w:r>
    </w:p>
    <w:p w:rsidR="00E96AAE" w:rsidRPr="00E96AAE" w:rsidRDefault="00E96AAE" w:rsidP="00E96AAE">
      <w:pPr>
        <w:pStyle w:val="Bodytext20"/>
        <w:numPr>
          <w:ilvl w:val="0"/>
          <w:numId w:val="11"/>
        </w:numPr>
        <w:shd w:val="clear" w:color="auto" w:fill="auto"/>
        <w:tabs>
          <w:tab w:val="left" w:pos="567"/>
        </w:tabs>
        <w:spacing w:before="0" w:after="0" w:line="317" w:lineRule="exact"/>
        <w:ind w:firstLine="567"/>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життєзабезпечення населення в надзвичайних ситуаціях; медичний захист;</w:t>
      </w:r>
    </w:p>
    <w:p w:rsidR="00E96AAE" w:rsidRPr="00E96AAE" w:rsidRDefault="00E96AAE" w:rsidP="00E96AAE">
      <w:pPr>
        <w:pStyle w:val="Bodytext20"/>
        <w:numPr>
          <w:ilvl w:val="0"/>
          <w:numId w:val="11"/>
        </w:numPr>
        <w:shd w:val="clear" w:color="auto" w:fill="auto"/>
        <w:tabs>
          <w:tab w:val="left" w:pos="979"/>
        </w:tabs>
        <w:spacing w:before="0" w:after="0" w:line="326" w:lineRule="exact"/>
        <w:ind w:firstLine="567"/>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 засоби захисту органів дихання і шкіри (засоби індивідуального захисту); дозиметричний і хімічний контроль;</w:t>
      </w:r>
    </w:p>
    <w:p w:rsidR="00E96AAE" w:rsidRPr="00E96AAE" w:rsidRDefault="00E96AAE" w:rsidP="00E96AAE">
      <w:pPr>
        <w:pStyle w:val="Bodytext20"/>
        <w:numPr>
          <w:ilvl w:val="0"/>
          <w:numId w:val="11"/>
        </w:numPr>
        <w:shd w:val="clear" w:color="auto" w:fill="auto"/>
        <w:tabs>
          <w:tab w:val="left" w:pos="979"/>
        </w:tabs>
        <w:spacing w:before="0" w:after="0" w:line="326" w:lineRule="exact"/>
        <w:ind w:firstLine="567"/>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евакуація населення; укриття населення в захисних спорудах;</w:t>
      </w:r>
    </w:p>
    <w:p w:rsidR="00E96AAE" w:rsidRPr="00E96AAE" w:rsidRDefault="00E96AAE" w:rsidP="00E96AAE">
      <w:pPr>
        <w:pStyle w:val="Bodytext20"/>
        <w:numPr>
          <w:ilvl w:val="0"/>
          <w:numId w:val="11"/>
        </w:numPr>
        <w:shd w:val="clear" w:color="auto" w:fill="auto"/>
        <w:tabs>
          <w:tab w:val="left" w:pos="984"/>
        </w:tabs>
        <w:spacing w:before="0" w:after="0" w:line="326" w:lineRule="exact"/>
        <w:ind w:firstLine="567"/>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оповіщення та інформування;</w:t>
      </w:r>
    </w:p>
    <w:p w:rsidR="00E96AAE" w:rsidRPr="00E96AAE" w:rsidRDefault="00E96AAE" w:rsidP="00E96AAE">
      <w:pPr>
        <w:pStyle w:val="Bodytext20"/>
        <w:numPr>
          <w:ilvl w:val="0"/>
          <w:numId w:val="11"/>
        </w:numPr>
        <w:shd w:val="clear" w:color="auto" w:fill="auto"/>
        <w:tabs>
          <w:tab w:val="left" w:pos="1084"/>
        </w:tabs>
        <w:spacing w:before="0" w:after="304" w:line="326" w:lineRule="exact"/>
        <w:ind w:firstLine="567"/>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інші інформативні матеріали, які розкривають зміст заходів захисту населення і територій відповідного регіону.</w:t>
      </w:r>
    </w:p>
    <w:p w:rsidR="00E96AAE" w:rsidRPr="00E96AAE" w:rsidRDefault="00E96AAE" w:rsidP="00E96AAE">
      <w:pPr>
        <w:pStyle w:val="Bodytext20"/>
        <w:numPr>
          <w:ilvl w:val="0"/>
          <w:numId w:val="8"/>
        </w:numPr>
        <w:shd w:val="clear" w:color="auto" w:fill="auto"/>
        <w:tabs>
          <w:tab w:val="left" w:pos="950"/>
        </w:tabs>
        <w:spacing w:before="0" w:after="0"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Спеціальна навчальна література, призначена для самостійної роботи відвідувачів консультаційного пункту повинна бути представлена:</w:t>
      </w:r>
    </w:p>
    <w:p w:rsidR="00E96AAE" w:rsidRPr="00E96AAE" w:rsidRDefault="00E96AAE" w:rsidP="00E96AAE">
      <w:pPr>
        <w:pStyle w:val="Bodytext20"/>
        <w:numPr>
          <w:ilvl w:val="0"/>
          <w:numId w:val="12"/>
        </w:numPr>
        <w:shd w:val="clear" w:color="auto" w:fill="auto"/>
        <w:tabs>
          <w:tab w:val="left" w:pos="964"/>
        </w:tabs>
        <w:spacing w:before="0" w:after="0"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навчальними посібниками з питань цивільного захисту;</w:t>
      </w:r>
    </w:p>
    <w:p w:rsidR="00E96AAE" w:rsidRPr="00E96AAE" w:rsidRDefault="00E96AAE" w:rsidP="00E96AAE">
      <w:pPr>
        <w:pStyle w:val="Bodytext20"/>
        <w:numPr>
          <w:ilvl w:val="0"/>
          <w:numId w:val="12"/>
        </w:numPr>
        <w:shd w:val="clear" w:color="auto" w:fill="auto"/>
        <w:tabs>
          <w:tab w:val="left" w:pos="950"/>
        </w:tabs>
        <w:spacing w:before="0" w:after="0"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виписками із законодавчих та нормативних актів з питань захисту населення і територій та безпеки життєдіяльності;</w:t>
      </w:r>
    </w:p>
    <w:p w:rsidR="00E96AAE" w:rsidRPr="00E96AAE" w:rsidRDefault="00E96AAE" w:rsidP="00E96AAE">
      <w:pPr>
        <w:pStyle w:val="Bodytext20"/>
        <w:numPr>
          <w:ilvl w:val="0"/>
          <w:numId w:val="12"/>
        </w:numPr>
        <w:shd w:val="clear" w:color="auto" w:fill="auto"/>
        <w:tabs>
          <w:tab w:val="left" w:pos="950"/>
        </w:tabs>
        <w:spacing w:before="0" w:after="0"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пам’ятками та рекомендаційними брошурами з питань охорони життя і здоров’я людини у надзвичайних, несприятливих побутових або нестандартних ситуаціях;</w:t>
      </w:r>
    </w:p>
    <w:p w:rsidR="00E96AAE" w:rsidRPr="00E96AAE" w:rsidRDefault="00E96AAE" w:rsidP="00E96AAE">
      <w:pPr>
        <w:pStyle w:val="Bodytext20"/>
        <w:numPr>
          <w:ilvl w:val="0"/>
          <w:numId w:val="12"/>
        </w:numPr>
        <w:shd w:val="clear" w:color="auto" w:fill="auto"/>
        <w:tabs>
          <w:tab w:val="left" w:pos="988"/>
        </w:tabs>
        <w:spacing w:before="0" w:after="300"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підшивками спеціалізованих журналів і газет.</w:t>
      </w:r>
    </w:p>
    <w:p w:rsidR="00E96AAE" w:rsidRPr="00E96AAE" w:rsidRDefault="00E96AAE" w:rsidP="00E96AAE">
      <w:pPr>
        <w:pStyle w:val="Bodytext20"/>
        <w:numPr>
          <w:ilvl w:val="0"/>
          <w:numId w:val="8"/>
        </w:numPr>
        <w:shd w:val="clear" w:color="auto" w:fill="auto"/>
        <w:tabs>
          <w:tab w:val="left" w:pos="950"/>
        </w:tabs>
        <w:spacing w:before="0" w:after="304"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Технічні засоби навчання: комп’ютер з електронною базою спеціалізованих видань та доступом до мережі Інтернет, прийомні пристрої   ефірного віщання тощо.</w:t>
      </w:r>
    </w:p>
    <w:p w:rsidR="00E96AAE" w:rsidRPr="00E96AAE" w:rsidRDefault="00E96AAE" w:rsidP="00E96AAE">
      <w:pPr>
        <w:pStyle w:val="Bodytext20"/>
        <w:numPr>
          <w:ilvl w:val="0"/>
          <w:numId w:val="8"/>
        </w:numPr>
        <w:shd w:val="clear" w:color="auto" w:fill="auto"/>
        <w:tabs>
          <w:tab w:val="left" w:pos="950"/>
        </w:tabs>
        <w:spacing w:before="0" w:after="0"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Навчальне майно: засоби індивідуального захисту, які рекомендовані для застосування на території сільської ради, що обслуговується пунктом; засоби пожежогасіння; засоби надання першої медичної допомоги (</w:t>
      </w:r>
      <w:proofErr w:type="spellStart"/>
      <w:r w:rsidRPr="00E96AAE">
        <w:rPr>
          <w:rFonts w:ascii="Times New Roman" w:eastAsia="Times New Roman" w:hAnsi="Times New Roman" w:cs="Times New Roman"/>
          <w:color w:val="000000"/>
          <w:lang w:val="uk-UA" w:eastAsia="uk-UA" w:bidi="uk-UA"/>
        </w:rPr>
        <w:t>перевязувальний</w:t>
      </w:r>
      <w:proofErr w:type="spellEnd"/>
      <w:r w:rsidRPr="00E96AAE">
        <w:rPr>
          <w:rFonts w:ascii="Times New Roman" w:eastAsia="Times New Roman" w:hAnsi="Times New Roman" w:cs="Times New Roman"/>
          <w:color w:val="000000"/>
          <w:lang w:val="uk-UA" w:eastAsia="uk-UA" w:bidi="uk-UA"/>
        </w:rPr>
        <w:t xml:space="preserve"> матеріал та підручні засоби); дозиметри побутові.</w:t>
      </w:r>
    </w:p>
    <w:p w:rsidR="00E96AAE" w:rsidRPr="00E96AAE" w:rsidRDefault="00E96AAE" w:rsidP="00E96AAE">
      <w:pPr>
        <w:pStyle w:val="Bodytext20"/>
        <w:shd w:val="clear" w:color="auto" w:fill="auto"/>
        <w:spacing w:before="0" w:after="296" w:line="317" w:lineRule="exact"/>
        <w:ind w:firstLine="600"/>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Кількість зразків навчального майна консультаційного пункту визначаєть</w:t>
      </w:r>
      <w:r w:rsidRPr="00E96AAE">
        <w:rPr>
          <w:rFonts w:ascii="Times New Roman" w:eastAsia="Times New Roman" w:hAnsi="Times New Roman" w:cs="Times New Roman"/>
          <w:color w:val="000000"/>
          <w:lang w:val="uk-UA" w:eastAsia="uk-UA" w:bidi="uk-UA"/>
        </w:rPr>
        <w:softHyphen/>
        <w:t>ся місцевими умовами.</w:t>
      </w:r>
    </w:p>
    <w:p w:rsidR="00E96AAE" w:rsidRPr="00E96AAE" w:rsidRDefault="00E96AAE" w:rsidP="00E96AAE">
      <w:pPr>
        <w:pStyle w:val="Bodytext20"/>
        <w:numPr>
          <w:ilvl w:val="0"/>
          <w:numId w:val="8"/>
        </w:numPr>
        <w:shd w:val="clear" w:color="auto" w:fill="auto"/>
        <w:tabs>
          <w:tab w:val="left" w:pos="1060"/>
        </w:tabs>
        <w:spacing w:before="0" w:after="300"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Обов’язки із розроблення та впровадження стенду інформаційно- </w:t>
      </w:r>
      <w:r w:rsidRPr="00E96AAE">
        <w:rPr>
          <w:rFonts w:ascii="Times New Roman" w:eastAsia="Times New Roman" w:hAnsi="Times New Roman" w:cs="Times New Roman"/>
          <w:color w:val="000000"/>
          <w:lang w:val="uk-UA" w:eastAsia="uk-UA" w:bidi="uk-UA"/>
        </w:rPr>
        <w:lastRenderedPageBreak/>
        <w:t xml:space="preserve">довідкового кутка та навчально-наочних посібників приміщення консультаційного пункту (далі - навчально-наочні посібники) покладаються на </w:t>
      </w:r>
      <w:r w:rsidRPr="00E96AAE">
        <w:rPr>
          <w:rFonts w:ascii="Times New Roman" w:hAnsi="Times New Roman" w:cs="Times New Roman"/>
          <w:lang w:val="uk-UA"/>
        </w:rPr>
        <w:t>відповідальну особу за цивільний захист та пожежну безпеку на території Великосеверинівської сільської ради.</w:t>
      </w:r>
    </w:p>
    <w:p w:rsidR="00E96AAE" w:rsidRPr="00E96AAE" w:rsidRDefault="00E96AAE" w:rsidP="00E96AAE">
      <w:pPr>
        <w:pStyle w:val="Bodytext20"/>
        <w:numPr>
          <w:ilvl w:val="0"/>
          <w:numId w:val="8"/>
        </w:numPr>
        <w:shd w:val="clear" w:color="auto" w:fill="auto"/>
        <w:tabs>
          <w:tab w:val="left" w:pos="1065"/>
        </w:tabs>
        <w:spacing w:before="0" w:after="309"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Матеріальні та фінансові витрати, пов’язані з відокремленням та утриманням приміщень консультаційного пункту, їх обладнанням та оснащенням необхідною навчальною матеріально-технічною базою здійснюються за рахунок місцевого бюджету.</w:t>
      </w:r>
    </w:p>
    <w:p w:rsidR="00E96AAE" w:rsidRPr="00E96AAE" w:rsidRDefault="00E96AAE" w:rsidP="00E96AAE">
      <w:pPr>
        <w:pStyle w:val="Heading60"/>
        <w:keepNext/>
        <w:keepLines/>
        <w:numPr>
          <w:ilvl w:val="0"/>
          <w:numId w:val="3"/>
        </w:numPr>
        <w:shd w:val="clear" w:color="auto" w:fill="auto"/>
        <w:tabs>
          <w:tab w:val="left" w:pos="2282"/>
        </w:tabs>
        <w:spacing w:before="0" w:after="295" w:line="310" w:lineRule="exact"/>
        <w:ind w:left="1740" w:firstLine="0"/>
        <w:rPr>
          <w:rFonts w:ascii="Times New Roman" w:hAnsi="Times New Roman" w:cs="Times New Roman"/>
          <w:lang w:val="uk-UA"/>
        </w:rPr>
      </w:pPr>
      <w:bookmarkStart w:id="3" w:name="bookmark10"/>
      <w:r w:rsidRPr="00E96AAE">
        <w:rPr>
          <w:rFonts w:ascii="Times New Roman" w:eastAsia="Times New Roman" w:hAnsi="Times New Roman" w:cs="Times New Roman"/>
          <w:color w:val="000000"/>
          <w:lang w:val="uk-UA" w:eastAsia="uk-UA" w:bidi="uk-UA"/>
        </w:rPr>
        <w:t>Організація роботи консультаційних пунктів</w:t>
      </w:r>
      <w:bookmarkEnd w:id="3"/>
    </w:p>
    <w:p w:rsidR="00E96AAE" w:rsidRPr="00E96AAE" w:rsidRDefault="00E96AAE" w:rsidP="00E96AAE">
      <w:pPr>
        <w:pStyle w:val="Bodytext20"/>
        <w:shd w:val="clear" w:color="auto" w:fill="auto"/>
        <w:spacing w:before="0" w:after="0" w:line="317" w:lineRule="exact"/>
        <w:ind w:firstLine="600"/>
        <w:jc w:val="both"/>
        <w:rPr>
          <w:rFonts w:ascii="Times New Roman" w:eastAsia="Times New Roman" w:hAnsi="Times New Roman" w:cs="Times New Roman"/>
          <w:color w:val="000000"/>
          <w:lang w:val="uk-UA" w:eastAsia="uk-UA" w:bidi="uk-UA"/>
        </w:rPr>
      </w:pPr>
      <w:r w:rsidRPr="00E96AAE">
        <w:rPr>
          <w:rFonts w:ascii="Times New Roman" w:eastAsia="Times New Roman" w:hAnsi="Times New Roman" w:cs="Times New Roman"/>
          <w:color w:val="000000"/>
          <w:lang w:val="uk-UA" w:eastAsia="uk-UA" w:bidi="uk-UA"/>
        </w:rPr>
        <w:t>1. Робота консультаційних пунктів організовується за річним планом роботи пункту згідно із організаційно-розпорядчими документами з підготовки населення керівника територіальної підсистеми єдиної державної системи цивільного захисту.</w:t>
      </w:r>
    </w:p>
    <w:p w:rsidR="00E96AAE" w:rsidRPr="00E96AAE" w:rsidRDefault="00E96AAE" w:rsidP="00E96AAE">
      <w:pPr>
        <w:pStyle w:val="Bodytext20"/>
        <w:shd w:val="clear" w:color="auto" w:fill="auto"/>
        <w:spacing w:before="0" w:after="0" w:line="317" w:lineRule="exact"/>
        <w:ind w:firstLine="600"/>
        <w:jc w:val="both"/>
        <w:rPr>
          <w:rFonts w:ascii="Times New Roman" w:eastAsia="Times New Roman" w:hAnsi="Times New Roman" w:cs="Times New Roman"/>
          <w:color w:val="000000"/>
          <w:lang w:val="uk-UA" w:eastAsia="uk-UA" w:bidi="uk-UA"/>
        </w:rPr>
      </w:pPr>
    </w:p>
    <w:p w:rsidR="00E96AAE" w:rsidRPr="00E96AAE" w:rsidRDefault="00E96AAE" w:rsidP="00E96AAE">
      <w:pPr>
        <w:pStyle w:val="Bodytext20"/>
        <w:numPr>
          <w:ilvl w:val="0"/>
          <w:numId w:val="13"/>
        </w:numPr>
        <w:shd w:val="clear" w:color="auto" w:fill="auto"/>
        <w:tabs>
          <w:tab w:val="left" w:pos="955"/>
        </w:tabs>
        <w:spacing w:before="0" w:after="0"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У річному плані визначаються основні заходи консультаційної та просвітницько-інформаційної роботи з пропаганди знань серед населення з питань захисту та дій у надзвичайних ситуаціях, а також заходи щодо удосконалення навчально-матеріальної бази пункту.</w:t>
      </w:r>
    </w:p>
    <w:p w:rsidR="00E96AAE" w:rsidRPr="00E96AAE" w:rsidRDefault="00E96AAE" w:rsidP="00E96AAE">
      <w:pPr>
        <w:pStyle w:val="Bodytext20"/>
        <w:shd w:val="clear" w:color="auto" w:fill="auto"/>
        <w:spacing w:before="0" w:after="0"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План роботи консультаційного пункту розробляється та підписується особою, яка безпосере</w:t>
      </w:r>
      <w:r w:rsidRPr="00E96AAE">
        <w:rPr>
          <w:rFonts w:ascii="Times New Roman" w:hAnsi="Times New Roman" w:cs="Times New Roman"/>
          <w:lang w:val="uk-UA"/>
        </w:rPr>
        <w:t xml:space="preserve">дньо відповідає за його роботу та </w:t>
      </w:r>
      <w:r w:rsidRPr="00E96AAE">
        <w:rPr>
          <w:rFonts w:ascii="Times New Roman" w:eastAsia="Times New Roman" w:hAnsi="Times New Roman" w:cs="Times New Roman"/>
          <w:color w:val="000000"/>
          <w:lang w:val="uk-UA" w:eastAsia="uk-UA" w:bidi="uk-UA"/>
        </w:rPr>
        <w:t xml:space="preserve">затверджується </w:t>
      </w:r>
      <w:r w:rsidRPr="00E96AAE">
        <w:rPr>
          <w:rFonts w:ascii="Times New Roman" w:hAnsi="Times New Roman" w:cs="Times New Roman"/>
          <w:lang w:val="uk-UA"/>
        </w:rPr>
        <w:t xml:space="preserve">сільським </w:t>
      </w:r>
      <w:r w:rsidRPr="00E96AAE">
        <w:rPr>
          <w:rFonts w:ascii="Times New Roman" w:eastAsia="Times New Roman" w:hAnsi="Times New Roman" w:cs="Times New Roman"/>
          <w:color w:val="000000"/>
          <w:lang w:val="uk-UA" w:eastAsia="uk-UA" w:bidi="uk-UA"/>
        </w:rPr>
        <w:t xml:space="preserve"> головою.</w:t>
      </w:r>
    </w:p>
    <w:p w:rsidR="00E96AAE" w:rsidRPr="00E96AAE" w:rsidRDefault="00E96AAE" w:rsidP="00E96AAE">
      <w:pPr>
        <w:pStyle w:val="Bodytext20"/>
        <w:shd w:val="clear" w:color="auto" w:fill="auto"/>
        <w:spacing w:before="0" w:after="324"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Консультаційна робота з питань цивільного захисту та безпеки життєдіяльності працівниками пункту здійснюється згідно з графіком їх роботи на місяць.</w:t>
      </w:r>
    </w:p>
    <w:p w:rsidR="00E96AAE" w:rsidRPr="00E96AAE" w:rsidRDefault="00E96AAE" w:rsidP="00E96AAE">
      <w:pPr>
        <w:pStyle w:val="Bodytext20"/>
        <w:numPr>
          <w:ilvl w:val="0"/>
          <w:numId w:val="13"/>
        </w:numPr>
        <w:shd w:val="clear" w:color="auto" w:fill="auto"/>
        <w:tabs>
          <w:tab w:val="left" w:pos="955"/>
        </w:tabs>
        <w:spacing w:before="0" w:after="0"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Навчання населення, не зайнятого у сфері виробництва та обслуговування, здійснюється шляхом:</w:t>
      </w:r>
    </w:p>
    <w:p w:rsidR="00E96AAE" w:rsidRPr="00E96AAE" w:rsidRDefault="00E96AAE" w:rsidP="00E96AAE">
      <w:pPr>
        <w:pStyle w:val="Bodytext20"/>
        <w:numPr>
          <w:ilvl w:val="0"/>
          <w:numId w:val="14"/>
        </w:numPr>
        <w:shd w:val="clear" w:color="auto" w:fill="auto"/>
        <w:tabs>
          <w:tab w:val="left" w:pos="955"/>
        </w:tabs>
        <w:spacing w:before="0" w:after="0"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проведення консультацій з питань захисту та дій в умовах можливих надзвичайних ситуацій за рекомендаціями Організаційно-методичних вказівок підготовки населення до дій у надзвичайних ситуаціях керівника територіальної підсистеми єдиної державної системи цивільного захисту;</w:t>
      </w:r>
    </w:p>
    <w:p w:rsidR="00E96AAE" w:rsidRPr="00E96AAE" w:rsidRDefault="00E96AAE" w:rsidP="00E96AAE">
      <w:pPr>
        <w:pStyle w:val="Bodytext20"/>
        <w:numPr>
          <w:ilvl w:val="0"/>
          <w:numId w:val="14"/>
        </w:numPr>
        <w:shd w:val="clear" w:color="auto" w:fill="auto"/>
        <w:tabs>
          <w:tab w:val="left" w:pos="1123"/>
        </w:tabs>
        <w:spacing w:before="0" w:after="0"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розповсюдження та читання пам’яток, листівок, посібників, прослуховування радіопередач, перегляд та прослуховування спеціальних відео</w:t>
      </w:r>
      <w:r>
        <w:rPr>
          <w:rFonts w:ascii="Times New Roman" w:eastAsia="Times New Roman" w:hAnsi="Times New Roman" w:cs="Times New Roman"/>
          <w:color w:val="000000"/>
          <w:lang w:val="uk-UA" w:eastAsia="uk-UA" w:bidi="uk-UA"/>
        </w:rPr>
        <w:t xml:space="preserve"> </w:t>
      </w:r>
      <w:r w:rsidRPr="00E96AAE">
        <w:rPr>
          <w:rFonts w:ascii="Times New Roman" w:eastAsia="Times New Roman" w:hAnsi="Times New Roman" w:cs="Times New Roman"/>
          <w:color w:val="000000"/>
          <w:lang w:val="uk-UA" w:eastAsia="uk-UA" w:bidi="uk-UA"/>
        </w:rPr>
        <w:t>- та аудіо матеріалів з тематики захисту населення;</w:t>
      </w:r>
    </w:p>
    <w:p w:rsidR="00E96AAE" w:rsidRPr="00E96AAE" w:rsidRDefault="00E96AAE" w:rsidP="00E96AAE">
      <w:pPr>
        <w:pStyle w:val="Bodytext20"/>
        <w:numPr>
          <w:ilvl w:val="0"/>
          <w:numId w:val="14"/>
        </w:numPr>
        <w:shd w:val="clear" w:color="auto" w:fill="auto"/>
        <w:tabs>
          <w:tab w:val="left" w:pos="955"/>
        </w:tabs>
        <w:spacing w:before="0" w:after="0"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забезпечення умов для самостійного вивчення населенням правил поведінки та дій в умовах надзвичайних ситуацій за рекомендованою працівниками пункту літературою та за їх консультаційною допомогою;</w:t>
      </w:r>
    </w:p>
    <w:p w:rsidR="00E96AAE" w:rsidRPr="00E96AAE" w:rsidRDefault="00E96AAE" w:rsidP="00E96AAE">
      <w:pPr>
        <w:pStyle w:val="Bodytext20"/>
        <w:numPr>
          <w:ilvl w:val="0"/>
          <w:numId w:val="14"/>
        </w:numPr>
        <w:shd w:val="clear" w:color="auto" w:fill="auto"/>
        <w:tabs>
          <w:tab w:val="left" w:pos="955"/>
        </w:tabs>
        <w:spacing w:before="0" w:after="316"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участі у тренуваннях з цивільного захисту та захисту від надзвичайних ситуацій.</w:t>
      </w:r>
    </w:p>
    <w:p w:rsidR="00E96AAE" w:rsidRPr="00E96AAE" w:rsidRDefault="00E96AAE" w:rsidP="00E96AAE">
      <w:pPr>
        <w:pStyle w:val="Bodytext20"/>
        <w:numPr>
          <w:ilvl w:val="0"/>
          <w:numId w:val="13"/>
        </w:numPr>
        <w:shd w:val="clear" w:color="auto" w:fill="auto"/>
        <w:tabs>
          <w:tab w:val="left" w:pos="955"/>
        </w:tabs>
        <w:spacing w:before="0" w:after="324" w:line="322"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Консультаційні пункти можуть використовуватися для доведення до мешканців конкретних повідомлень, що стосуються їх участі у заходах </w:t>
      </w:r>
      <w:r w:rsidRPr="00E96AAE">
        <w:rPr>
          <w:rFonts w:ascii="Times New Roman" w:eastAsia="Times New Roman" w:hAnsi="Times New Roman" w:cs="Times New Roman"/>
          <w:color w:val="000000"/>
          <w:lang w:val="uk-UA" w:eastAsia="uk-UA" w:bidi="uk-UA"/>
        </w:rPr>
        <w:lastRenderedPageBreak/>
        <w:t>цивільного захисту за місцем проживання (ді</w:t>
      </w:r>
      <w:r w:rsidRPr="00E96AAE">
        <w:rPr>
          <w:rFonts w:ascii="Times New Roman" w:hAnsi="Times New Roman" w:cs="Times New Roman"/>
          <w:lang w:val="uk-UA"/>
        </w:rPr>
        <w:t>й за попереджувальним сигналом «Увага всім!»</w:t>
      </w:r>
      <w:r w:rsidRPr="00E96AAE">
        <w:rPr>
          <w:rFonts w:ascii="Times New Roman" w:eastAsia="Times New Roman" w:hAnsi="Times New Roman" w:cs="Times New Roman"/>
          <w:color w:val="000000"/>
          <w:lang w:val="uk-UA" w:eastAsia="uk-UA" w:bidi="uk-UA"/>
        </w:rPr>
        <w:t>, під час проведення евакуаційних заходів, укриття у захисних спорудах, видачі засобів індивідуального захисту тощо).</w:t>
      </w:r>
    </w:p>
    <w:p w:rsidR="00E96AAE" w:rsidRPr="00E96AAE" w:rsidRDefault="00E96AAE" w:rsidP="00E96AAE">
      <w:pPr>
        <w:pStyle w:val="Bodytext20"/>
        <w:numPr>
          <w:ilvl w:val="0"/>
          <w:numId w:val="13"/>
        </w:numPr>
        <w:shd w:val="clear" w:color="auto" w:fill="auto"/>
        <w:tabs>
          <w:tab w:val="left" w:pos="955"/>
        </w:tabs>
        <w:spacing w:before="0" w:after="0"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Під час проведення консультацій на пунктах обов’язково надається інформація про потенційну небезпеку, що характерна для місць проживання населення та методи реагування на неї. Особливу увагу необхідно звертати на громадян, які проживають поряд з потенційно небезпечними об’єктами та у сільській місцевості, а також на дітей та соціально незахищені верстви населення.</w:t>
      </w:r>
    </w:p>
    <w:p w:rsidR="00E96AAE" w:rsidRPr="00E96AAE" w:rsidRDefault="00E96AAE" w:rsidP="00E96AAE">
      <w:pPr>
        <w:pStyle w:val="Bodytext20"/>
        <w:shd w:val="clear" w:color="auto" w:fill="auto"/>
        <w:spacing w:before="0" w:after="0" w:line="317" w:lineRule="exact"/>
        <w:ind w:firstLine="60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Керівники потенційно небезпечних об’єктів надають через консультаційні пункти постійну та оперативну інформацію населенню, яке проживає в зонах</w:t>
      </w:r>
    </w:p>
    <w:p w:rsidR="00E96AAE" w:rsidRPr="00E96AAE" w:rsidRDefault="00E96AAE" w:rsidP="00E96AAE">
      <w:pPr>
        <w:pStyle w:val="Bodytext20"/>
        <w:shd w:val="clear" w:color="auto" w:fill="auto"/>
        <w:spacing w:before="0" w:after="328" w:line="331" w:lineRule="exact"/>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можливого ураження, про стан їх захисту, методи й способи забезпечення безпеки під час аварій.</w:t>
      </w:r>
    </w:p>
    <w:p w:rsidR="00E96AAE" w:rsidRPr="00E96AAE" w:rsidRDefault="00E96AAE" w:rsidP="00E96AAE">
      <w:pPr>
        <w:pStyle w:val="Bodytext20"/>
        <w:numPr>
          <w:ilvl w:val="0"/>
          <w:numId w:val="13"/>
        </w:numPr>
        <w:shd w:val="clear" w:color="auto" w:fill="auto"/>
        <w:tabs>
          <w:tab w:val="left" w:pos="1064"/>
        </w:tabs>
        <w:spacing w:before="0" w:after="0" w:line="322" w:lineRule="exact"/>
        <w:ind w:firstLine="7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Для проведення консультацій залучаються працівники консультаційного пункту, спеціалісти сільс</w:t>
      </w:r>
      <w:r w:rsidRPr="00E96AAE">
        <w:rPr>
          <w:rFonts w:ascii="Times New Roman" w:hAnsi="Times New Roman" w:cs="Times New Roman"/>
          <w:lang w:val="uk-UA"/>
        </w:rPr>
        <w:t xml:space="preserve">ької </w:t>
      </w:r>
      <w:r w:rsidRPr="00E96AAE">
        <w:rPr>
          <w:rFonts w:ascii="Times New Roman" w:eastAsia="Times New Roman" w:hAnsi="Times New Roman" w:cs="Times New Roman"/>
          <w:color w:val="000000"/>
          <w:lang w:val="uk-UA" w:eastAsia="uk-UA" w:bidi="uk-UA"/>
        </w:rPr>
        <w:t xml:space="preserve"> ради, консультанти з числа активістів цивільного захисту, які пройшли підготовку на територіальних курсах навчально-методичного центру цивільного захисту та безпеки життєдіяльності Кіровоградської області.</w:t>
      </w:r>
    </w:p>
    <w:p w:rsidR="00E96AAE" w:rsidRPr="00E96AAE" w:rsidRDefault="00E96AAE" w:rsidP="00E96AAE">
      <w:pPr>
        <w:pStyle w:val="Bodytext20"/>
        <w:shd w:val="clear" w:color="auto" w:fill="auto"/>
        <w:spacing w:before="0" w:after="324" w:line="322" w:lineRule="exact"/>
        <w:ind w:firstLine="7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З медичних тем та питань психологічної підготовки для проведення занять залучаються працівники органів охорони здоров’я.</w:t>
      </w:r>
    </w:p>
    <w:p w:rsidR="00E96AAE" w:rsidRPr="00E96AAE" w:rsidRDefault="00E96AAE" w:rsidP="00E96AAE">
      <w:pPr>
        <w:pStyle w:val="Bodytext20"/>
        <w:numPr>
          <w:ilvl w:val="0"/>
          <w:numId w:val="13"/>
        </w:numPr>
        <w:shd w:val="clear" w:color="auto" w:fill="auto"/>
        <w:tabs>
          <w:tab w:val="left" w:pos="1064"/>
        </w:tabs>
        <w:spacing w:before="0" w:after="0" w:line="317" w:lineRule="exact"/>
        <w:ind w:firstLine="7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Робота персоналу пункту організується таким чином, щоб кожен його відвідувач у будь-який час міг отримати вичерпну інформацію (роз’яснення) щодо питань гарантованого забезпечення захисту та порядку його дій в умовах надзвичайної ситуації.</w:t>
      </w:r>
    </w:p>
    <w:p w:rsidR="00E96AAE" w:rsidRPr="00E96AAE" w:rsidRDefault="00E96AAE" w:rsidP="00E96AAE">
      <w:pPr>
        <w:pStyle w:val="Bodytext20"/>
        <w:shd w:val="clear" w:color="auto" w:fill="auto"/>
        <w:spacing w:before="0" w:after="320" w:line="317" w:lineRule="exact"/>
        <w:ind w:firstLine="7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На забезпечення цієї вимоги на консультаційному пункті постійно повинен бути працівник (консультант), здатний конкретизувати положення інформації стендів (довідкової літератури, нормативних документів), а також список контактних телефонів консультантів - фахівців у відповідній галузі знань з цивільного захисту.</w:t>
      </w:r>
    </w:p>
    <w:p w:rsidR="00E96AAE" w:rsidRPr="00E96AAE" w:rsidRDefault="00E96AAE" w:rsidP="00E96AAE">
      <w:pPr>
        <w:pStyle w:val="Bodytext20"/>
        <w:numPr>
          <w:ilvl w:val="0"/>
          <w:numId w:val="13"/>
        </w:numPr>
        <w:shd w:val="clear" w:color="auto" w:fill="auto"/>
        <w:tabs>
          <w:tab w:val="left" w:pos="1064"/>
        </w:tabs>
        <w:spacing w:before="0" w:after="316" w:line="317" w:lineRule="exact"/>
        <w:ind w:firstLine="7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Просвітницька робота та пропаганда знань серед населення з питань захисту та дій у надзвичайних ситуаціях спрямовується на підготовку громадян до дій при виникненні надзвичайних ситуацій, зокрема: особливостей поведінки у різні періоди року, поведінки на воді, на дотримання правил пожежної безпеки, санітарно-гігієнічних норм, при виникненні епідемій, епізоотій, отруєнь тощо.</w:t>
      </w:r>
    </w:p>
    <w:p w:rsidR="00E96AAE" w:rsidRPr="00E96AAE" w:rsidRDefault="00E96AAE" w:rsidP="00E96AAE">
      <w:pPr>
        <w:pStyle w:val="Bodytext20"/>
        <w:numPr>
          <w:ilvl w:val="0"/>
          <w:numId w:val="13"/>
        </w:numPr>
        <w:shd w:val="clear" w:color="auto" w:fill="auto"/>
        <w:tabs>
          <w:tab w:val="left" w:pos="1064"/>
        </w:tabs>
        <w:spacing w:before="0" w:after="324" w:line="322" w:lineRule="exact"/>
        <w:ind w:firstLine="7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 xml:space="preserve">Основна увага при навчанні населення звертається на </w:t>
      </w:r>
      <w:proofErr w:type="spellStart"/>
      <w:r w:rsidRPr="00E96AAE">
        <w:rPr>
          <w:rFonts w:ascii="Times New Roman" w:eastAsia="Times New Roman" w:hAnsi="Times New Roman" w:cs="Times New Roman"/>
          <w:color w:val="000000"/>
          <w:lang w:val="uk-UA" w:eastAsia="uk-UA" w:bidi="uk-UA"/>
        </w:rPr>
        <w:t>морально-</w:t>
      </w:r>
      <w:proofErr w:type="spellEnd"/>
      <w:r w:rsidRPr="00E96AAE">
        <w:rPr>
          <w:rFonts w:ascii="Times New Roman" w:eastAsia="Times New Roman" w:hAnsi="Times New Roman" w:cs="Times New Roman"/>
          <w:color w:val="000000"/>
          <w:lang w:val="uk-UA" w:eastAsia="uk-UA" w:bidi="uk-UA"/>
        </w:rPr>
        <w:t xml:space="preserve"> психологічну підготовку, умілі дії у надзвичайних ситуаціях, характерних для місць його проживання, на виховання у громадян почуття високої відповідальності за свою підготовку та підготовку своєї родини до захисту у </w:t>
      </w:r>
      <w:r w:rsidRPr="00E96AAE">
        <w:rPr>
          <w:rFonts w:ascii="Times New Roman" w:eastAsia="Times New Roman" w:hAnsi="Times New Roman" w:cs="Times New Roman"/>
          <w:color w:val="000000"/>
          <w:lang w:val="uk-UA" w:eastAsia="uk-UA" w:bidi="uk-UA"/>
        </w:rPr>
        <w:lastRenderedPageBreak/>
        <w:t>надзвичайних ситуаціях.</w:t>
      </w:r>
    </w:p>
    <w:p w:rsidR="00E96AAE" w:rsidRPr="00E96AAE" w:rsidRDefault="00E96AAE" w:rsidP="00E96AAE">
      <w:pPr>
        <w:pStyle w:val="Bodytext20"/>
        <w:numPr>
          <w:ilvl w:val="0"/>
          <w:numId w:val="13"/>
        </w:numPr>
        <w:shd w:val="clear" w:color="auto" w:fill="auto"/>
        <w:tabs>
          <w:tab w:val="left" w:pos="1163"/>
        </w:tabs>
        <w:spacing w:before="0" w:after="0" w:line="317" w:lineRule="exact"/>
        <w:ind w:firstLine="7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Основними організаційно-розпорядчими документами, які повинні бути на консультаційному пункті, є:</w:t>
      </w:r>
    </w:p>
    <w:p w:rsidR="00E96AAE" w:rsidRPr="00E96AAE" w:rsidRDefault="00E96AAE" w:rsidP="00E96AAE">
      <w:pPr>
        <w:pStyle w:val="Bodytext20"/>
        <w:numPr>
          <w:ilvl w:val="0"/>
          <w:numId w:val="15"/>
        </w:numPr>
        <w:shd w:val="clear" w:color="auto" w:fill="auto"/>
        <w:tabs>
          <w:tab w:val="left" w:pos="1064"/>
        </w:tabs>
        <w:spacing w:before="0" w:after="0" w:line="317" w:lineRule="exact"/>
        <w:ind w:firstLine="7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витяг з розпорядження міського голови (голови райдержадміністрації, міського, селищного, сільського голови об’єднаної територіальної громади) про створення консультаційних пунктів на території міста, ( селища, села);</w:t>
      </w:r>
    </w:p>
    <w:p w:rsidR="00E96AAE" w:rsidRPr="00E96AAE" w:rsidRDefault="00E96AAE" w:rsidP="00E96AAE">
      <w:pPr>
        <w:pStyle w:val="Bodytext20"/>
        <w:numPr>
          <w:ilvl w:val="0"/>
          <w:numId w:val="15"/>
        </w:numPr>
        <w:shd w:val="clear" w:color="auto" w:fill="auto"/>
        <w:tabs>
          <w:tab w:val="left" w:pos="1064"/>
        </w:tabs>
        <w:spacing w:before="0" w:after="0" w:line="317" w:lineRule="exact"/>
        <w:ind w:firstLine="7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наказ керівника ЖЕО, розпорядження сільського (селищного) голови, де створено пункт, про його створення та організацію роботи;</w:t>
      </w:r>
    </w:p>
    <w:p w:rsidR="00E96AAE" w:rsidRPr="00E96AAE" w:rsidRDefault="00E96AAE" w:rsidP="00E96AAE">
      <w:pPr>
        <w:pStyle w:val="Bodytext20"/>
        <w:numPr>
          <w:ilvl w:val="0"/>
          <w:numId w:val="15"/>
        </w:numPr>
        <w:shd w:val="clear" w:color="auto" w:fill="auto"/>
        <w:tabs>
          <w:tab w:val="left" w:pos="1081"/>
        </w:tabs>
        <w:spacing w:before="0" w:after="0" w:line="317" w:lineRule="exact"/>
        <w:ind w:left="140" w:firstLine="58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положення про консультаційний пункт;</w:t>
      </w:r>
    </w:p>
    <w:p w:rsidR="00E96AAE" w:rsidRPr="00E96AAE" w:rsidRDefault="00E96AAE" w:rsidP="00E96AAE">
      <w:pPr>
        <w:pStyle w:val="Bodytext20"/>
        <w:numPr>
          <w:ilvl w:val="0"/>
          <w:numId w:val="15"/>
        </w:numPr>
        <w:shd w:val="clear" w:color="auto" w:fill="auto"/>
        <w:tabs>
          <w:tab w:val="left" w:pos="1081"/>
        </w:tabs>
        <w:spacing w:before="0" w:after="0" w:line="317" w:lineRule="exact"/>
        <w:ind w:left="140" w:firstLine="58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план роботи пункту на рік;</w:t>
      </w:r>
    </w:p>
    <w:p w:rsidR="00E96AAE" w:rsidRPr="00E96AAE" w:rsidRDefault="00E96AAE" w:rsidP="00E96AAE">
      <w:pPr>
        <w:pStyle w:val="Bodytext20"/>
        <w:numPr>
          <w:ilvl w:val="0"/>
          <w:numId w:val="15"/>
        </w:numPr>
        <w:shd w:val="clear" w:color="auto" w:fill="auto"/>
        <w:tabs>
          <w:tab w:val="left" w:pos="709"/>
        </w:tabs>
        <w:spacing w:before="0" w:after="0" w:line="331" w:lineRule="exact"/>
        <w:ind w:firstLine="709"/>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графік надання консультацій з питань цивільного захисту працівниками консультаційного пункту;</w:t>
      </w:r>
    </w:p>
    <w:p w:rsidR="00E96AAE" w:rsidRPr="00E96AAE" w:rsidRDefault="00E96AAE" w:rsidP="00E96AAE">
      <w:pPr>
        <w:pStyle w:val="Bodytext20"/>
        <w:numPr>
          <w:ilvl w:val="0"/>
          <w:numId w:val="15"/>
        </w:numPr>
        <w:shd w:val="clear" w:color="auto" w:fill="auto"/>
        <w:tabs>
          <w:tab w:val="left" w:pos="709"/>
        </w:tabs>
        <w:spacing w:before="0" w:after="288" w:line="331" w:lineRule="exact"/>
        <w:ind w:left="340" w:firstLine="369"/>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журнал обліку консультацій.</w:t>
      </w:r>
    </w:p>
    <w:p w:rsidR="00E96AAE" w:rsidRPr="00E96AAE" w:rsidRDefault="00E96AAE" w:rsidP="00E96AAE">
      <w:pPr>
        <w:pStyle w:val="Bodytext20"/>
        <w:numPr>
          <w:ilvl w:val="0"/>
          <w:numId w:val="13"/>
        </w:numPr>
        <w:shd w:val="clear" w:color="auto" w:fill="auto"/>
        <w:tabs>
          <w:tab w:val="left" w:pos="1412"/>
        </w:tabs>
        <w:spacing w:before="0" w:after="960" w:line="322" w:lineRule="exact"/>
        <w:ind w:firstLine="920"/>
        <w:jc w:val="both"/>
        <w:rPr>
          <w:rFonts w:ascii="Times New Roman" w:hAnsi="Times New Roman" w:cs="Times New Roman"/>
          <w:lang w:val="uk-UA"/>
        </w:rPr>
      </w:pPr>
      <w:r w:rsidRPr="00E96AAE">
        <w:rPr>
          <w:rFonts w:ascii="Times New Roman" w:eastAsia="Times New Roman" w:hAnsi="Times New Roman" w:cs="Times New Roman"/>
          <w:color w:val="000000"/>
          <w:lang w:val="uk-UA" w:eastAsia="uk-UA" w:bidi="uk-UA"/>
        </w:rPr>
        <w:t>Звітність про роботу консультаційних пунктів надається в органи місцевого самоврядування, розпорядженнями яких ці пункти створено, за формою, змістом та у терміни, які встановлено Табелем термінових та строкових донесень з питань цивільного захисту.</w:t>
      </w:r>
    </w:p>
    <w:p w:rsidR="00E96AAE" w:rsidRPr="00E96AAE" w:rsidRDefault="00E96AAE" w:rsidP="00E96AAE">
      <w:pPr>
        <w:pStyle w:val="a3"/>
        <w:ind w:left="0"/>
        <w:rPr>
          <w:rFonts w:ascii="Times New Roman" w:hAnsi="Times New Roman" w:cs="Times New Roman"/>
          <w:sz w:val="28"/>
          <w:szCs w:val="28"/>
        </w:rPr>
      </w:pPr>
      <w:r w:rsidRPr="00E96AAE">
        <w:rPr>
          <w:rFonts w:ascii="Times New Roman" w:hAnsi="Times New Roman" w:cs="Times New Roman"/>
          <w:sz w:val="28"/>
          <w:szCs w:val="28"/>
        </w:rPr>
        <w:t>Відповідальна особа за пожежну</w:t>
      </w:r>
    </w:p>
    <w:p w:rsidR="00E96AAE" w:rsidRPr="00E96AAE" w:rsidRDefault="00E96AAE" w:rsidP="00E96AAE">
      <w:pPr>
        <w:pStyle w:val="a3"/>
        <w:ind w:left="0"/>
        <w:rPr>
          <w:rFonts w:ascii="Times New Roman" w:hAnsi="Times New Roman" w:cs="Times New Roman"/>
          <w:sz w:val="28"/>
          <w:szCs w:val="28"/>
        </w:rPr>
      </w:pPr>
      <w:r w:rsidRPr="00E96AAE">
        <w:rPr>
          <w:rFonts w:ascii="Times New Roman" w:hAnsi="Times New Roman" w:cs="Times New Roman"/>
          <w:sz w:val="28"/>
          <w:szCs w:val="28"/>
        </w:rPr>
        <w:t>безпеку та цивільний захист на території</w:t>
      </w:r>
    </w:p>
    <w:p w:rsidR="00E96AAE" w:rsidRPr="00E96AAE" w:rsidRDefault="00E96AAE" w:rsidP="00E96AAE">
      <w:pPr>
        <w:pStyle w:val="a3"/>
        <w:ind w:left="0"/>
        <w:rPr>
          <w:rFonts w:ascii="Times New Roman" w:hAnsi="Times New Roman" w:cs="Times New Roman"/>
          <w:sz w:val="28"/>
          <w:szCs w:val="28"/>
        </w:rPr>
      </w:pPr>
      <w:r w:rsidRPr="00E96AAE">
        <w:rPr>
          <w:rFonts w:ascii="Times New Roman" w:hAnsi="Times New Roman" w:cs="Times New Roman"/>
          <w:sz w:val="28"/>
          <w:szCs w:val="28"/>
        </w:rPr>
        <w:t>Великосеверинівської сільської ради</w:t>
      </w:r>
      <w:r w:rsidRPr="00E96AAE">
        <w:rPr>
          <w:rFonts w:ascii="Times New Roman" w:hAnsi="Times New Roman" w:cs="Times New Roman"/>
          <w:sz w:val="28"/>
          <w:szCs w:val="28"/>
        </w:rPr>
        <w:tab/>
        <w:t xml:space="preserve">       _________      </w:t>
      </w:r>
      <w:r w:rsidRPr="00E96AAE">
        <w:rPr>
          <w:rFonts w:ascii="Times New Roman" w:hAnsi="Times New Roman" w:cs="Times New Roman"/>
          <w:sz w:val="28"/>
          <w:szCs w:val="28"/>
          <w:u w:val="single"/>
        </w:rPr>
        <w:t>Микола Палій</w:t>
      </w:r>
    </w:p>
    <w:p w:rsidR="00E96AAE" w:rsidRPr="00E96AAE" w:rsidRDefault="00E96AAE" w:rsidP="00E96AAE">
      <w:pPr>
        <w:pStyle w:val="a3"/>
        <w:rPr>
          <w:rFonts w:ascii="Times New Roman" w:hAnsi="Times New Roman" w:cs="Times New Roman"/>
          <w:sz w:val="28"/>
          <w:szCs w:val="28"/>
          <w:vertAlign w:val="superscript"/>
        </w:rPr>
      </w:pPr>
      <w:r w:rsidRPr="00E96AAE">
        <w:rPr>
          <w:rFonts w:ascii="Times New Roman" w:hAnsi="Times New Roman" w:cs="Times New Roman"/>
          <w:sz w:val="28"/>
          <w:szCs w:val="28"/>
          <w:vertAlign w:val="superscript"/>
        </w:rPr>
        <w:t xml:space="preserve">                                                                                                                 (підпис)</w:t>
      </w:r>
      <w:r w:rsidRPr="00E96AAE">
        <w:rPr>
          <w:rFonts w:ascii="Times New Roman" w:hAnsi="Times New Roman" w:cs="Times New Roman"/>
          <w:sz w:val="28"/>
          <w:szCs w:val="28"/>
          <w:vertAlign w:val="superscript"/>
        </w:rPr>
        <w:tab/>
        <w:t xml:space="preserve">    (Ім'я ПРІЗВИЩЕ)</w:t>
      </w:r>
    </w:p>
    <w:p w:rsidR="00DE160B" w:rsidRPr="00E96AAE" w:rsidRDefault="00E96AAE" w:rsidP="00E96AAE">
      <w:r w:rsidRPr="00E96AAE">
        <w:rPr>
          <w:rFonts w:ascii="Times New Roman" w:hAnsi="Times New Roman" w:cs="Times New Roman"/>
          <w:sz w:val="28"/>
          <w:szCs w:val="28"/>
        </w:rPr>
        <w:t>"</w:t>
      </w:r>
      <w:r>
        <w:rPr>
          <w:rFonts w:ascii="Times New Roman" w:hAnsi="Times New Roman" w:cs="Times New Roman"/>
          <w:sz w:val="28"/>
          <w:szCs w:val="28"/>
        </w:rPr>
        <w:t>22</w:t>
      </w:r>
      <w:r w:rsidRPr="00E96AAE">
        <w:rPr>
          <w:rFonts w:ascii="Times New Roman" w:hAnsi="Times New Roman" w:cs="Times New Roman"/>
          <w:sz w:val="28"/>
          <w:szCs w:val="28"/>
        </w:rPr>
        <w:t xml:space="preserve">" </w:t>
      </w:r>
      <w:r>
        <w:rPr>
          <w:rFonts w:ascii="Times New Roman" w:hAnsi="Times New Roman" w:cs="Times New Roman"/>
          <w:sz w:val="28"/>
          <w:szCs w:val="28"/>
        </w:rPr>
        <w:t xml:space="preserve">березня </w:t>
      </w:r>
      <w:r w:rsidRPr="00E96AAE">
        <w:rPr>
          <w:rFonts w:ascii="Times New Roman" w:hAnsi="Times New Roman" w:cs="Times New Roman"/>
          <w:sz w:val="28"/>
          <w:szCs w:val="28"/>
        </w:rPr>
        <w:t>2021 року</w:t>
      </w:r>
    </w:p>
    <w:sectPr w:rsidR="00DE160B" w:rsidRPr="00E96AAE" w:rsidSect="00DE16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933"/>
    <w:multiLevelType w:val="multilevel"/>
    <w:tmpl w:val="F2C4114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22D53"/>
    <w:multiLevelType w:val="multilevel"/>
    <w:tmpl w:val="EA8A3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E7160E"/>
    <w:multiLevelType w:val="multilevel"/>
    <w:tmpl w:val="8FD8F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F281E"/>
    <w:multiLevelType w:val="multilevel"/>
    <w:tmpl w:val="68283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8270AE"/>
    <w:multiLevelType w:val="multilevel"/>
    <w:tmpl w:val="498E2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4523FB"/>
    <w:multiLevelType w:val="multilevel"/>
    <w:tmpl w:val="157EC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0A3B69"/>
    <w:multiLevelType w:val="multilevel"/>
    <w:tmpl w:val="C8F85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BC2CA2"/>
    <w:multiLevelType w:val="multilevel"/>
    <w:tmpl w:val="EFD431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77560F"/>
    <w:multiLevelType w:val="multilevel"/>
    <w:tmpl w:val="9AAAD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5B1281"/>
    <w:multiLevelType w:val="multilevel"/>
    <w:tmpl w:val="4B824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E26B89"/>
    <w:multiLevelType w:val="multilevel"/>
    <w:tmpl w:val="4BA46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D06520"/>
    <w:multiLevelType w:val="multilevel"/>
    <w:tmpl w:val="77B4D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1063BD"/>
    <w:multiLevelType w:val="multilevel"/>
    <w:tmpl w:val="44248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DD3900"/>
    <w:multiLevelType w:val="multilevel"/>
    <w:tmpl w:val="D3063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EE44BF"/>
    <w:multiLevelType w:val="multilevel"/>
    <w:tmpl w:val="37668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5"/>
  </w:num>
  <w:num w:numId="5">
    <w:abstractNumId w:val="11"/>
  </w:num>
  <w:num w:numId="6">
    <w:abstractNumId w:val="8"/>
  </w:num>
  <w:num w:numId="7">
    <w:abstractNumId w:val="10"/>
  </w:num>
  <w:num w:numId="8">
    <w:abstractNumId w:val="12"/>
  </w:num>
  <w:num w:numId="9">
    <w:abstractNumId w:val="4"/>
  </w:num>
  <w:num w:numId="10">
    <w:abstractNumId w:val="6"/>
  </w:num>
  <w:num w:numId="11">
    <w:abstractNumId w:val="13"/>
  </w:num>
  <w:num w:numId="12">
    <w:abstractNumId w:val="3"/>
  </w:num>
  <w:num w:numId="13">
    <w:abstractNumId w:val="7"/>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6AAE"/>
    <w:rsid w:val="00555DDD"/>
    <w:rsid w:val="00DE160B"/>
    <w:rsid w:val="00E96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AAE"/>
    <w:pPr>
      <w:ind w:firstLine="0"/>
      <w:jc w:val="left"/>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AAE"/>
    <w:pPr>
      <w:ind w:left="720"/>
      <w:contextualSpacing/>
    </w:pPr>
  </w:style>
  <w:style w:type="character" w:customStyle="1" w:styleId="Bodytext2">
    <w:name w:val="Body text (2)_"/>
    <w:basedOn w:val="a0"/>
    <w:link w:val="Bodytext20"/>
    <w:rsid w:val="00E96AAE"/>
    <w:rPr>
      <w:sz w:val="28"/>
      <w:szCs w:val="28"/>
      <w:shd w:val="clear" w:color="auto" w:fill="FFFFFF"/>
    </w:rPr>
  </w:style>
  <w:style w:type="character" w:customStyle="1" w:styleId="Bodytext4">
    <w:name w:val="Body text (4)_"/>
    <w:basedOn w:val="a0"/>
    <w:link w:val="Bodytext40"/>
    <w:rsid w:val="00E96AAE"/>
    <w:rPr>
      <w:b/>
      <w:bCs/>
      <w:sz w:val="28"/>
      <w:szCs w:val="28"/>
      <w:shd w:val="clear" w:color="auto" w:fill="FFFFFF"/>
    </w:rPr>
  </w:style>
  <w:style w:type="character" w:customStyle="1" w:styleId="Heading6">
    <w:name w:val="Heading #6_"/>
    <w:basedOn w:val="a0"/>
    <w:link w:val="Heading60"/>
    <w:rsid w:val="00E96AAE"/>
    <w:rPr>
      <w:b/>
      <w:bCs/>
      <w:sz w:val="28"/>
      <w:szCs w:val="28"/>
      <w:shd w:val="clear" w:color="auto" w:fill="FFFFFF"/>
    </w:rPr>
  </w:style>
  <w:style w:type="paragraph" w:customStyle="1" w:styleId="Bodytext20">
    <w:name w:val="Body text (2)"/>
    <w:basedOn w:val="a"/>
    <w:link w:val="Bodytext2"/>
    <w:rsid w:val="00E96AAE"/>
    <w:pPr>
      <w:widowControl w:val="0"/>
      <w:shd w:val="clear" w:color="auto" w:fill="FFFFFF"/>
      <w:spacing w:before="400" w:after="160" w:line="310" w:lineRule="exact"/>
    </w:pPr>
    <w:rPr>
      <w:rFonts w:asciiTheme="minorHAnsi" w:eastAsiaTheme="minorHAnsi" w:hAnsiTheme="minorHAnsi" w:cstheme="minorBidi"/>
      <w:color w:val="auto"/>
      <w:sz w:val="28"/>
      <w:szCs w:val="28"/>
      <w:lang w:val="ru-RU" w:eastAsia="en-US"/>
    </w:rPr>
  </w:style>
  <w:style w:type="paragraph" w:customStyle="1" w:styleId="Bodytext40">
    <w:name w:val="Body text (4)"/>
    <w:basedOn w:val="a"/>
    <w:link w:val="Bodytext4"/>
    <w:rsid w:val="00E96AAE"/>
    <w:pPr>
      <w:widowControl w:val="0"/>
      <w:shd w:val="clear" w:color="auto" w:fill="FFFFFF"/>
      <w:spacing w:before="520" w:line="312" w:lineRule="exact"/>
    </w:pPr>
    <w:rPr>
      <w:rFonts w:asciiTheme="minorHAnsi" w:eastAsiaTheme="minorHAnsi" w:hAnsiTheme="minorHAnsi" w:cstheme="minorBidi"/>
      <w:b/>
      <w:bCs/>
      <w:color w:val="auto"/>
      <w:sz w:val="28"/>
      <w:szCs w:val="28"/>
      <w:lang w:val="ru-RU" w:eastAsia="en-US"/>
    </w:rPr>
  </w:style>
  <w:style w:type="paragraph" w:customStyle="1" w:styleId="Heading60">
    <w:name w:val="Heading #6"/>
    <w:basedOn w:val="a"/>
    <w:link w:val="Heading6"/>
    <w:rsid w:val="00E96AAE"/>
    <w:pPr>
      <w:widowControl w:val="0"/>
      <w:shd w:val="clear" w:color="auto" w:fill="FFFFFF"/>
      <w:spacing w:before="980" w:line="317" w:lineRule="exact"/>
      <w:ind w:hanging="1600"/>
      <w:outlineLvl w:val="5"/>
    </w:pPr>
    <w:rPr>
      <w:rFonts w:asciiTheme="minorHAnsi" w:eastAsiaTheme="minorHAnsi" w:hAnsiTheme="minorHAnsi" w:cstheme="minorBidi"/>
      <w:b/>
      <w:bCs/>
      <w:color w:val="auto"/>
      <w:sz w:val="28"/>
      <w:szCs w:val="28"/>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EDF76-C18C-41C8-A6C9-6A7786D5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3287</Words>
  <Characters>18736</Characters>
  <Application>Microsoft Office Word</Application>
  <DocSecurity>0</DocSecurity>
  <Lines>156</Lines>
  <Paragraphs>43</Paragraphs>
  <ScaleCrop>false</ScaleCrop>
  <Company>SPecialiST RePack</Company>
  <LinksUpToDate>false</LinksUpToDate>
  <CharactersWithSpaces>21980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2021-03-30T07:19:00Z</dcterms:created>
  <dcterms:modified xsi:type="dcterms:W3CDTF">2021-03-30T07:25:00Z</dcterms:modified>
</cp:coreProperties>
</file>