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25" w:rsidRPr="00867B25" w:rsidRDefault="00867B25" w:rsidP="00867B25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867B25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>Обмеження в зонах карантину до 30 червня:</w:t>
      </w:r>
    </w:p>
    <w:p w:rsidR="00867B25" w:rsidRPr="00867B25" w:rsidRDefault="00867B25" w:rsidP="00867B25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867B25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>«Зелена» зона</w:t>
      </w:r>
      <w:r w:rsidRPr="00867B25">
        <w:rPr>
          <w:rFonts w:ascii="Arial" w:eastAsia="Times New Roman" w:hAnsi="Arial" w:cs="Arial"/>
          <w:sz w:val="28"/>
          <w:szCs w:val="28"/>
          <w:lang w:val="uk-UA" w:eastAsia="ru-RU"/>
        </w:rPr>
        <w:t> передбачає практично повну відсутність карантинних обмежень, якщо Україна цього досягне, то можна говорити про скасування карантину в країні;</w:t>
      </w:r>
    </w:p>
    <w:p w:rsidR="00867B25" w:rsidRPr="00867B25" w:rsidRDefault="00867B25" w:rsidP="00867B25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867B25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>«Жовта» зона</w:t>
      </w:r>
      <w:r w:rsidRPr="00867B25">
        <w:rPr>
          <w:rFonts w:ascii="Arial" w:eastAsia="Times New Roman" w:hAnsi="Arial" w:cs="Arial"/>
          <w:sz w:val="28"/>
          <w:szCs w:val="28"/>
          <w:lang w:val="uk-UA" w:eastAsia="ru-RU"/>
        </w:rPr>
        <w:t> передбачає дозвіл на проведення масових заходів, якщо для однієї людини відведено 4 кв. м площі, або наповнення зали на 50%, відвідування закладів освіти групами не більше 20 осіб, дозвіл присутності глядачів на трибунах, але з обмеженнями, дозвіл працювати громадському харчуванню до 00:00 тощо;</w:t>
      </w:r>
    </w:p>
    <w:p w:rsidR="00867B25" w:rsidRPr="00867B25" w:rsidRDefault="00867B25" w:rsidP="00867B25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867B25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>«Помаранчева зона»</w:t>
      </w:r>
      <w:r w:rsidRPr="00867B25">
        <w:rPr>
          <w:rFonts w:ascii="Arial" w:eastAsia="Times New Roman" w:hAnsi="Arial" w:cs="Arial"/>
          <w:sz w:val="28"/>
          <w:szCs w:val="28"/>
          <w:lang w:val="uk-UA" w:eastAsia="ru-RU"/>
        </w:rPr>
        <w:t> має на увазі обмеження «жовтої» плюс забороняється робота закладів розміщення, зокрема хостелів, туристичних баз тощо, проте дозволяється працювати готелям; забороняється діяльність розважальних закладів та ресторанів у нічні години; планові госпіталізації в лікарнях; прийом нових змін у дитячі табори; робота спортзалів, фітнес-залів, закладів культури; вводиться обмеження для масових заходів: 1 людина на 20 кв. м і не більше 100 людей;</w:t>
      </w:r>
    </w:p>
    <w:p w:rsidR="00867B25" w:rsidRPr="00867B25" w:rsidRDefault="00867B25" w:rsidP="00867B25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867B25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>«Червона зона»</w:t>
      </w:r>
      <w:r w:rsidRPr="00867B25">
        <w:rPr>
          <w:rFonts w:ascii="Arial" w:eastAsia="Times New Roman" w:hAnsi="Arial" w:cs="Arial"/>
          <w:sz w:val="28"/>
          <w:szCs w:val="28"/>
          <w:lang w:val="uk-UA" w:eastAsia="ru-RU"/>
        </w:rPr>
        <w:t> крім діючих обмежень «помаранчевої», передбачає заборону на проведення масових заходів і спортивних змагань із глядачами; релігійні заходи, якщо на 10 кв. м площі приміщення знаходиться більше однієї людини; роботу підвісних канатних доріг; будуть закриті навчальні заклади (крім дитячих садків і початкової школи), продовольчі ринки тощо.</w:t>
      </w:r>
    </w:p>
    <w:p w:rsidR="00DE160B" w:rsidRPr="00867B25" w:rsidRDefault="00DE160B">
      <w:pPr>
        <w:rPr>
          <w:lang w:val="uk-UA"/>
        </w:rPr>
      </w:pPr>
    </w:p>
    <w:sectPr w:rsidR="00DE160B" w:rsidRPr="00867B25" w:rsidSect="00DE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615E1"/>
    <w:multiLevelType w:val="multilevel"/>
    <w:tmpl w:val="FB68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B25"/>
    <w:rsid w:val="00867B25"/>
    <w:rsid w:val="00DA2947"/>
    <w:rsid w:val="00DE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B2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B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197</Words>
  <Characters>1127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2021-04-22T05:12:00Z</dcterms:created>
  <dcterms:modified xsi:type="dcterms:W3CDTF">2021-04-22T05:29:00Z</dcterms:modified>
</cp:coreProperties>
</file>