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88" w:rsidRPr="00376944" w:rsidRDefault="00376944" w:rsidP="00AD54BF">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376944">
        <w:rPr>
          <w:rFonts w:ascii="Times New Roman" w:eastAsia="Times New Roman" w:hAnsi="Times New Roman" w:cs="Times New Roman"/>
          <w:b/>
          <w:color w:val="000000"/>
          <w:kern w:val="36"/>
          <w:sz w:val="28"/>
          <w:szCs w:val="28"/>
          <w:lang w:eastAsia="ru-RU"/>
        </w:rPr>
        <w:t>ЕКСПЕРТНИЙ ВИСНОВОК</w:t>
      </w:r>
    </w:p>
    <w:p w:rsidR="00376944" w:rsidRPr="00882326" w:rsidRDefault="004771C1" w:rsidP="004771C1">
      <w:pPr>
        <w:tabs>
          <w:tab w:val="left" w:pos="-142"/>
        </w:tabs>
        <w:spacing w:after="0" w:line="240" w:lineRule="auto"/>
        <w:jc w:val="center"/>
        <w:rPr>
          <w:rFonts w:ascii="Times New Roman" w:eastAsia="Times New Roman" w:hAnsi="Times New Roman" w:cs="Times New Roman"/>
          <w:b/>
          <w:bCs/>
          <w:color w:val="000000"/>
          <w:spacing w:val="-2"/>
          <w:sz w:val="28"/>
          <w:szCs w:val="28"/>
          <w:lang w:val="uk-UA" w:eastAsia="ru-RU"/>
        </w:rPr>
      </w:pPr>
      <w:r w:rsidRPr="004771C1">
        <w:rPr>
          <w:rFonts w:ascii="Times New Roman" w:eastAsia="Times New Roman" w:hAnsi="Times New Roman" w:cs="Times New Roman"/>
          <w:b/>
          <w:bCs/>
          <w:color w:val="000000"/>
          <w:spacing w:val="2"/>
          <w:sz w:val="28"/>
          <w:szCs w:val="28"/>
          <w:lang w:val="uk-UA" w:eastAsia="ru-RU"/>
        </w:rPr>
        <w:t>комісії  з питань реалізації державної регуляторної політики на території  Великосеверинівської ТГ”</w:t>
      </w:r>
      <w:r w:rsidR="00B555DF">
        <w:rPr>
          <w:rFonts w:ascii="Times New Roman" w:eastAsia="Times New Roman" w:hAnsi="Times New Roman" w:cs="Times New Roman"/>
          <w:b/>
          <w:bCs/>
          <w:color w:val="000000"/>
          <w:spacing w:val="2"/>
          <w:sz w:val="28"/>
          <w:szCs w:val="28"/>
          <w:lang w:val="uk-UA" w:eastAsia="ru-RU"/>
        </w:rPr>
        <w:t xml:space="preserve"> </w:t>
      </w:r>
      <w:r w:rsidR="00813386">
        <w:rPr>
          <w:rFonts w:ascii="Times New Roman" w:eastAsia="Times New Roman" w:hAnsi="Times New Roman" w:cs="Times New Roman"/>
          <w:b/>
          <w:bCs/>
          <w:color w:val="000000"/>
          <w:spacing w:val="-2"/>
          <w:sz w:val="28"/>
          <w:szCs w:val="28"/>
          <w:lang w:val="uk-UA" w:eastAsia="ru-RU"/>
        </w:rPr>
        <w:t>щодо регуляторного впливу проє</w:t>
      </w:r>
      <w:r w:rsidR="00C85F88" w:rsidRPr="00376944">
        <w:rPr>
          <w:rFonts w:ascii="Times New Roman" w:eastAsia="Times New Roman" w:hAnsi="Times New Roman" w:cs="Times New Roman"/>
          <w:b/>
          <w:bCs/>
          <w:color w:val="000000"/>
          <w:spacing w:val="-2"/>
          <w:sz w:val="28"/>
          <w:szCs w:val="28"/>
          <w:lang w:val="uk-UA" w:eastAsia="ru-RU"/>
        </w:rPr>
        <w:t>кт</w:t>
      </w:r>
      <w:r w:rsidR="00AD54BF">
        <w:rPr>
          <w:rFonts w:ascii="Times New Roman" w:eastAsia="Times New Roman" w:hAnsi="Times New Roman" w:cs="Times New Roman"/>
          <w:b/>
          <w:bCs/>
          <w:color w:val="000000"/>
          <w:spacing w:val="-2"/>
          <w:sz w:val="28"/>
          <w:szCs w:val="28"/>
          <w:lang w:val="uk-UA" w:eastAsia="ru-RU"/>
        </w:rPr>
        <w:t>у</w:t>
      </w:r>
      <w:r w:rsidR="00B555DF">
        <w:rPr>
          <w:rFonts w:ascii="Times New Roman" w:eastAsia="Times New Roman" w:hAnsi="Times New Roman" w:cs="Times New Roman"/>
          <w:b/>
          <w:bCs/>
          <w:color w:val="000000"/>
          <w:spacing w:val="-2"/>
          <w:sz w:val="28"/>
          <w:szCs w:val="28"/>
          <w:lang w:val="uk-UA" w:eastAsia="ru-RU"/>
        </w:rPr>
        <w:t xml:space="preserve"> </w:t>
      </w:r>
      <w:r w:rsidR="00C85F88" w:rsidRPr="00376944">
        <w:rPr>
          <w:rFonts w:ascii="Times New Roman" w:eastAsia="Times New Roman" w:hAnsi="Times New Roman" w:cs="Times New Roman"/>
          <w:b/>
          <w:bCs/>
          <w:color w:val="000000"/>
          <w:spacing w:val="-2"/>
          <w:sz w:val="28"/>
          <w:szCs w:val="28"/>
          <w:lang w:val="uk-UA" w:eastAsia="ru-RU"/>
        </w:rPr>
        <w:t>регуляторн</w:t>
      </w:r>
      <w:r w:rsidR="00AD54BF">
        <w:rPr>
          <w:rFonts w:ascii="Times New Roman" w:eastAsia="Times New Roman" w:hAnsi="Times New Roman" w:cs="Times New Roman"/>
          <w:b/>
          <w:bCs/>
          <w:color w:val="000000"/>
          <w:spacing w:val="-2"/>
          <w:sz w:val="28"/>
          <w:szCs w:val="28"/>
          <w:lang w:val="uk-UA" w:eastAsia="ru-RU"/>
        </w:rPr>
        <w:t>ого</w:t>
      </w:r>
      <w:r w:rsidR="00C85F88" w:rsidRPr="00376944">
        <w:rPr>
          <w:rFonts w:ascii="Times New Roman" w:eastAsia="Times New Roman" w:hAnsi="Times New Roman" w:cs="Times New Roman"/>
          <w:b/>
          <w:bCs/>
          <w:color w:val="000000"/>
          <w:spacing w:val="-2"/>
          <w:sz w:val="28"/>
          <w:szCs w:val="28"/>
          <w:lang w:val="uk-UA" w:eastAsia="ru-RU"/>
        </w:rPr>
        <w:t xml:space="preserve"> акт</w:t>
      </w:r>
      <w:r w:rsidR="00AD54BF">
        <w:rPr>
          <w:rFonts w:ascii="Times New Roman" w:eastAsia="Times New Roman" w:hAnsi="Times New Roman" w:cs="Times New Roman"/>
          <w:b/>
          <w:bCs/>
          <w:color w:val="000000"/>
          <w:spacing w:val="-2"/>
          <w:sz w:val="28"/>
          <w:szCs w:val="28"/>
          <w:lang w:val="uk-UA" w:eastAsia="ru-RU"/>
        </w:rPr>
        <w:t>у</w:t>
      </w:r>
    </w:p>
    <w:p w:rsidR="00AD54BF" w:rsidRDefault="00AD54BF" w:rsidP="00AD54BF">
      <w:pPr>
        <w:tabs>
          <w:tab w:val="left" w:pos="-142"/>
        </w:tabs>
        <w:spacing w:after="0" w:line="240" w:lineRule="auto"/>
        <w:jc w:val="center"/>
        <w:rPr>
          <w:rFonts w:ascii="Times New Roman" w:hAnsi="Times New Roman"/>
          <w:b/>
          <w:bCs/>
          <w:sz w:val="28"/>
          <w:szCs w:val="28"/>
          <w:bdr w:val="none" w:sz="0" w:space="0" w:color="auto" w:frame="1"/>
          <w:shd w:val="clear" w:color="auto" w:fill="FFFFFF"/>
          <w:lang w:val="uk-UA"/>
        </w:rPr>
      </w:pPr>
      <w:r>
        <w:rPr>
          <w:rFonts w:ascii="Times New Roman" w:hAnsi="Times New Roman"/>
          <w:b/>
          <w:bCs/>
          <w:sz w:val="28"/>
          <w:szCs w:val="28"/>
          <w:bdr w:val="none" w:sz="0" w:space="0" w:color="auto" w:frame="1"/>
          <w:shd w:val="clear" w:color="auto" w:fill="FFFFFF"/>
          <w:lang w:val="uk-UA"/>
        </w:rPr>
        <w:t>«</w:t>
      </w:r>
      <w:r w:rsidRPr="0035652E">
        <w:rPr>
          <w:rFonts w:ascii="Times New Roman" w:hAnsi="Times New Roman"/>
          <w:b/>
          <w:bCs/>
          <w:sz w:val="28"/>
          <w:szCs w:val="28"/>
          <w:bdr w:val="none" w:sz="0" w:space="0" w:color="auto" w:frame="1"/>
          <w:shd w:val="clear" w:color="auto" w:fill="FFFFFF"/>
          <w:lang w:val="uk-UA"/>
        </w:rPr>
        <w:t xml:space="preserve">Про встановлення місцевих </w:t>
      </w:r>
      <w:r w:rsidR="004771C1">
        <w:rPr>
          <w:rFonts w:ascii="Times New Roman" w:hAnsi="Times New Roman"/>
          <w:b/>
          <w:bCs/>
          <w:sz w:val="28"/>
          <w:szCs w:val="28"/>
          <w:bdr w:val="none" w:sz="0" w:space="0" w:color="auto" w:frame="1"/>
          <w:shd w:val="clear" w:color="auto" w:fill="FFFFFF"/>
          <w:lang w:val="uk-UA"/>
        </w:rPr>
        <w:t xml:space="preserve">податків та зборів на території Великосеверинівської </w:t>
      </w:r>
      <w:r w:rsidR="0075258E">
        <w:rPr>
          <w:rFonts w:ascii="Times New Roman" w:hAnsi="Times New Roman"/>
          <w:b/>
          <w:bCs/>
          <w:sz w:val="28"/>
          <w:szCs w:val="28"/>
          <w:bdr w:val="none" w:sz="0" w:space="0" w:color="auto" w:frame="1"/>
          <w:shd w:val="clear" w:color="auto" w:fill="FFFFFF"/>
          <w:lang w:val="uk-UA"/>
        </w:rPr>
        <w:t xml:space="preserve"> територіальної громади на 202</w:t>
      </w:r>
      <w:r w:rsidR="00E22C29">
        <w:rPr>
          <w:rFonts w:ascii="Times New Roman" w:hAnsi="Times New Roman"/>
          <w:b/>
          <w:bCs/>
          <w:sz w:val="28"/>
          <w:szCs w:val="28"/>
          <w:bdr w:val="none" w:sz="0" w:space="0" w:color="auto" w:frame="1"/>
          <w:shd w:val="clear" w:color="auto" w:fill="FFFFFF"/>
          <w:lang w:val="uk-UA"/>
        </w:rPr>
        <w:t>2</w:t>
      </w:r>
      <w:r w:rsidRPr="0035652E">
        <w:rPr>
          <w:rFonts w:ascii="Times New Roman" w:hAnsi="Times New Roman"/>
          <w:b/>
          <w:bCs/>
          <w:sz w:val="28"/>
          <w:szCs w:val="28"/>
          <w:bdr w:val="none" w:sz="0" w:space="0" w:color="auto" w:frame="1"/>
          <w:shd w:val="clear" w:color="auto" w:fill="FFFFFF"/>
          <w:lang w:val="uk-UA"/>
        </w:rPr>
        <w:t xml:space="preserve"> рік</w:t>
      </w:r>
      <w:r>
        <w:rPr>
          <w:rFonts w:ascii="Times New Roman" w:hAnsi="Times New Roman"/>
          <w:b/>
          <w:bCs/>
          <w:sz w:val="28"/>
          <w:szCs w:val="28"/>
          <w:bdr w:val="none" w:sz="0" w:space="0" w:color="auto" w:frame="1"/>
          <w:shd w:val="clear" w:color="auto" w:fill="FFFFFF"/>
          <w:lang w:val="uk-UA"/>
        </w:rPr>
        <w:t>»</w:t>
      </w:r>
    </w:p>
    <w:p w:rsidR="00E22C29" w:rsidRPr="00107087" w:rsidRDefault="00E22C29" w:rsidP="00E22C29">
      <w:pPr>
        <w:shd w:val="clear" w:color="auto" w:fill="FFFFFF"/>
        <w:jc w:val="center"/>
        <w:textAlignment w:val="baseline"/>
        <w:rPr>
          <w:b/>
          <w:bCs/>
          <w:sz w:val="28"/>
          <w:szCs w:val="28"/>
          <w:lang w:val="uk-UA"/>
        </w:rPr>
      </w:pPr>
    </w:p>
    <w:p w:rsidR="00800D89" w:rsidRPr="0035652E" w:rsidRDefault="00800D89" w:rsidP="00AD54BF">
      <w:pPr>
        <w:tabs>
          <w:tab w:val="left" w:pos="-142"/>
        </w:tabs>
        <w:spacing w:after="0" w:line="240" w:lineRule="auto"/>
        <w:jc w:val="center"/>
        <w:rPr>
          <w:rFonts w:ascii="Times New Roman" w:hAnsi="Times New Roman"/>
          <w:b/>
          <w:bCs/>
          <w:sz w:val="28"/>
          <w:szCs w:val="28"/>
          <w:bdr w:val="none" w:sz="0" w:space="0" w:color="auto" w:frame="1"/>
          <w:shd w:val="clear" w:color="auto" w:fill="FFFFFF"/>
        </w:rPr>
      </w:pPr>
    </w:p>
    <w:p w:rsidR="00800D89" w:rsidRPr="00800D89" w:rsidRDefault="00800D89" w:rsidP="00800D89">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pacing w:val="-1"/>
          <w:sz w:val="28"/>
          <w:szCs w:val="28"/>
          <w:lang w:val="uk-UA" w:eastAsia="ru-RU"/>
        </w:rPr>
        <w:t>Розробник проє</w:t>
      </w:r>
      <w:r w:rsidRPr="00800D89">
        <w:rPr>
          <w:rFonts w:ascii="Times New Roman" w:eastAsia="Times New Roman" w:hAnsi="Times New Roman" w:cs="Times New Roman"/>
          <w:b/>
          <w:bCs/>
          <w:color w:val="000000"/>
          <w:spacing w:val="-1"/>
          <w:sz w:val="28"/>
          <w:szCs w:val="28"/>
          <w:lang w:val="uk-UA" w:eastAsia="ru-RU"/>
        </w:rPr>
        <w:t>ктів регуляторних актів: </w:t>
      </w:r>
      <w:r w:rsidR="007A2FCE">
        <w:rPr>
          <w:rFonts w:ascii="Times New Roman" w:eastAsia="Times New Roman" w:hAnsi="Times New Roman" w:cs="Times New Roman"/>
          <w:iCs/>
          <w:color w:val="000000"/>
          <w:sz w:val="28"/>
          <w:szCs w:val="28"/>
          <w:lang w:val="uk-UA" w:eastAsia="ru-RU"/>
        </w:rPr>
        <w:t xml:space="preserve">фінансовий </w:t>
      </w:r>
      <w:r w:rsidRPr="00800D89">
        <w:rPr>
          <w:rFonts w:ascii="Times New Roman" w:eastAsia="Times New Roman" w:hAnsi="Times New Roman" w:cs="Times New Roman"/>
          <w:iCs/>
          <w:color w:val="000000"/>
          <w:sz w:val="28"/>
          <w:szCs w:val="28"/>
          <w:lang w:val="uk-UA" w:eastAsia="ru-RU"/>
        </w:rPr>
        <w:t xml:space="preserve">відділ Великосеверинівської </w:t>
      </w:r>
      <w:r w:rsidR="007A2FCE">
        <w:rPr>
          <w:rFonts w:ascii="Times New Roman" w:eastAsia="Times New Roman" w:hAnsi="Times New Roman" w:cs="Times New Roman"/>
          <w:iCs/>
          <w:color w:val="000000"/>
          <w:sz w:val="28"/>
          <w:szCs w:val="28"/>
          <w:lang w:val="uk-UA" w:eastAsia="ru-RU"/>
        </w:rPr>
        <w:t xml:space="preserve">сільської ради </w:t>
      </w:r>
      <w:r w:rsidRPr="00800D89">
        <w:rPr>
          <w:rFonts w:ascii="Times New Roman" w:eastAsia="Times New Roman" w:hAnsi="Times New Roman" w:cs="Times New Roman"/>
          <w:iCs/>
          <w:color w:val="000000"/>
          <w:sz w:val="28"/>
          <w:szCs w:val="28"/>
          <w:lang w:val="uk-UA" w:eastAsia="ru-RU"/>
        </w:rPr>
        <w:t>.</w:t>
      </w:r>
    </w:p>
    <w:p w:rsidR="00800D89" w:rsidRPr="00800D89" w:rsidRDefault="00800D89" w:rsidP="00800D89">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pacing w:val="-1"/>
          <w:sz w:val="28"/>
          <w:szCs w:val="28"/>
          <w:lang w:val="uk-UA" w:eastAsia="ru-RU"/>
        </w:rPr>
        <w:t>Назва проєкту регуляторного акту :</w:t>
      </w:r>
      <w:r>
        <w:rPr>
          <w:rFonts w:ascii="Times New Roman" w:eastAsia="Times New Roman" w:hAnsi="Times New Roman" w:cs="Times New Roman"/>
          <w:color w:val="000000"/>
          <w:sz w:val="28"/>
          <w:szCs w:val="28"/>
          <w:lang w:val="uk-UA" w:eastAsia="ru-RU"/>
        </w:rPr>
        <w:t xml:space="preserve"> про встановлення місцевих</w:t>
      </w:r>
      <w:r w:rsidRPr="00800D89">
        <w:rPr>
          <w:rFonts w:ascii="Times New Roman" w:eastAsia="Times New Roman" w:hAnsi="Times New Roman" w:cs="Times New Roman"/>
          <w:bCs/>
          <w:color w:val="000000"/>
          <w:sz w:val="28"/>
          <w:szCs w:val="28"/>
          <w:lang w:val="uk-UA" w:eastAsia="ru-RU"/>
        </w:rPr>
        <w:t>податків та зборів на території Великосеверинівської об’єднаної територіальної громади на 202</w:t>
      </w:r>
      <w:r w:rsidR="007A2FCE">
        <w:rPr>
          <w:rFonts w:ascii="Times New Roman" w:eastAsia="Times New Roman" w:hAnsi="Times New Roman" w:cs="Times New Roman"/>
          <w:bCs/>
          <w:color w:val="000000"/>
          <w:sz w:val="28"/>
          <w:szCs w:val="28"/>
          <w:lang w:val="uk-UA" w:eastAsia="ru-RU"/>
        </w:rPr>
        <w:t>2</w:t>
      </w:r>
      <w:r w:rsidRPr="00800D89">
        <w:rPr>
          <w:rFonts w:ascii="Times New Roman" w:eastAsia="Times New Roman" w:hAnsi="Times New Roman" w:cs="Times New Roman"/>
          <w:bCs/>
          <w:color w:val="000000"/>
          <w:sz w:val="28"/>
          <w:szCs w:val="28"/>
          <w:lang w:val="uk-UA" w:eastAsia="ru-RU"/>
        </w:rPr>
        <w:t xml:space="preserve"> рік</w:t>
      </w:r>
      <w:r>
        <w:rPr>
          <w:rFonts w:ascii="Times New Roman" w:eastAsia="Times New Roman" w:hAnsi="Times New Roman" w:cs="Times New Roman"/>
          <w:bCs/>
          <w:color w:val="000000"/>
          <w:sz w:val="28"/>
          <w:szCs w:val="28"/>
          <w:lang w:val="uk-UA" w:eastAsia="ru-RU"/>
        </w:rPr>
        <w:t>.</w:t>
      </w:r>
    </w:p>
    <w:p w:rsidR="00800D89" w:rsidRDefault="00CF5718" w:rsidP="00800D89">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pacing w:val="-1"/>
          <w:sz w:val="28"/>
          <w:szCs w:val="28"/>
          <w:lang w:val="uk-UA" w:eastAsia="ru-RU"/>
        </w:rPr>
        <w:t>Висновок щодо відповідності проекту регуляторного акту принципам де</w:t>
      </w:r>
      <w:r w:rsidR="00633643">
        <w:rPr>
          <w:rFonts w:ascii="Times New Roman" w:eastAsia="Times New Roman" w:hAnsi="Times New Roman" w:cs="Times New Roman"/>
          <w:b/>
          <w:bCs/>
          <w:color w:val="000000"/>
          <w:spacing w:val="-1"/>
          <w:sz w:val="28"/>
          <w:szCs w:val="28"/>
          <w:lang w:val="uk-UA" w:eastAsia="ru-RU"/>
        </w:rPr>
        <w:t xml:space="preserve">ржавної регуляторної політики, </w:t>
      </w:r>
      <w:r>
        <w:rPr>
          <w:rFonts w:ascii="Times New Roman" w:eastAsia="Times New Roman" w:hAnsi="Times New Roman" w:cs="Times New Roman"/>
          <w:b/>
          <w:bCs/>
          <w:color w:val="000000"/>
          <w:spacing w:val="-1"/>
          <w:sz w:val="28"/>
          <w:szCs w:val="28"/>
          <w:lang w:val="uk-UA" w:eastAsia="ru-RU"/>
        </w:rPr>
        <w:t>встановленим статтею 4 Закону України «Про засади державної регуляторної політики в сфері господарської діяльності» .</w:t>
      </w:r>
    </w:p>
    <w:p w:rsidR="00CF5718" w:rsidRDefault="00CF5718" w:rsidP="00CF5718">
      <w:pPr>
        <w:pStyle w:val="a3"/>
        <w:shd w:val="clear" w:color="auto" w:fill="FFFFFF"/>
        <w:tabs>
          <w:tab w:val="left" w:pos="284"/>
        </w:tabs>
        <w:spacing w:after="0" w:line="240" w:lineRule="auto"/>
        <w:ind w:left="0"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Відповідно до плану діяльності з підготовки </w:t>
      </w:r>
      <w:r w:rsidR="00026BF8">
        <w:rPr>
          <w:rFonts w:ascii="Times New Roman" w:eastAsia="Times New Roman" w:hAnsi="Times New Roman" w:cs="Times New Roman"/>
          <w:color w:val="000000"/>
          <w:sz w:val="28"/>
          <w:szCs w:val="28"/>
          <w:lang w:val="uk-UA" w:eastAsia="ru-RU"/>
        </w:rPr>
        <w:t>проєктів регуляторних актів (</w:t>
      </w:r>
      <w:r w:rsidR="007A2FCE">
        <w:rPr>
          <w:rFonts w:ascii="Times New Roman" w:eastAsia="Times New Roman" w:hAnsi="Times New Roman" w:cs="Times New Roman"/>
          <w:color w:val="000000"/>
          <w:sz w:val="28"/>
          <w:szCs w:val="28"/>
          <w:lang w:val="uk-UA" w:eastAsia="ru-RU"/>
        </w:rPr>
        <w:t xml:space="preserve">розпорядження </w:t>
      </w:r>
      <w:r w:rsidR="00026BF8">
        <w:rPr>
          <w:rFonts w:ascii="Times New Roman" w:eastAsia="Times New Roman" w:hAnsi="Times New Roman" w:cs="Times New Roman"/>
          <w:color w:val="000000"/>
          <w:sz w:val="28"/>
          <w:szCs w:val="28"/>
          <w:lang w:val="uk-UA" w:eastAsia="ru-RU"/>
        </w:rPr>
        <w:t>Великосеверинівсько</w:t>
      </w:r>
      <w:r w:rsidR="007A2FCE">
        <w:rPr>
          <w:rFonts w:ascii="Times New Roman" w:eastAsia="Times New Roman" w:hAnsi="Times New Roman" w:cs="Times New Roman"/>
          <w:color w:val="000000"/>
          <w:sz w:val="28"/>
          <w:szCs w:val="28"/>
          <w:lang w:val="uk-UA" w:eastAsia="ru-RU"/>
        </w:rPr>
        <w:t>го</w:t>
      </w:r>
      <w:r w:rsidR="00026BF8">
        <w:rPr>
          <w:rFonts w:ascii="Times New Roman" w:eastAsia="Times New Roman" w:hAnsi="Times New Roman" w:cs="Times New Roman"/>
          <w:color w:val="000000"/>
          <w:sz w:val="28"/>
          <w:szCs w:val="28"/>
          <w:lang w:val="uk-UA" w:eastAsia="ru-RU"/>
        </w:rPr>
        <w:t xml:space="preserve"> сільської ради </w:t>
      </w:r>
      <w:r w:rsidR="00615132">
        <w:rPr>
          <w:rFonts w:ascii="Times New Roman" w:eastAsia="Times New Roman" w:hAnsi="Times New Roman" w:cs="Times New Roman"/>
          <w:color w:val="000000"/>
          <w:sz w:val="28"/>
          <w:szCs w:val="28"/>
          <w:lang w:val="uk-UA" w:eastAsia="ru-RU"/>
        </w:rPr>
        <w:t>від 08.12.2020 року №</w:t>
      </w:r>
      <w:r w:rsidR="007A2FCE">
        <w:rPr>
          <w:rFonts w:ascii="Times New Roman" w:eastAsia="Times New Roman" w:hAnsi="Times New Roman" w:cs="Times New Roman"/>
          <w:color w:val="000000"/>
          <w:sz w:val="28"/>
          <w:szCs w:val="28"/>
          <w:lang w:val="uk-UA" w:eastAsia="ru-RU"/>
        </w:rPr>
        <w:t xml:space="preserve">146-од) </w:t>
      </w:r>
      <w:r w:rsidR="00026BF8">
        <w:rPr>
          <w:rFonts w:ascii="Times New Roman" w:eastAsia="Times New Roman" w:hAnsi="Times New Roman" w:cs="Times New Roman"/>
          <w:color w:val="000000"/>
          <w:sz w:val="28"/>
          <w:szCs w:val="28"/>
          <w:lang w:val="uk-UA" w:eastAsia="ru-RU"/>
        </w:rPr>
        <w:t xml:space="preserve"> термін підготовки проєкту ІІ квартал 202</w:t>
      </w:r>
      <w:r w:rsidR="007A2FCE">
        <w:rPr>
          <w:rFonts w:ascii="Times New Roman" w:eastAsia="Times New Roman" w:hAnsi="Times New Roman" w:cs="Times New Roman"/>
          <w:color w:val="000000"/>
          <w:sz w:val="28"/>
          <w:szCs w:val="28"/>
          <w:lang w:val="uk-UA" w:eastAsia="ru-RU"/>
        </w:rPr>
        <w:t>1</w:t>
      </w:r>
      <w:r w:rsidR="00026BF8">
        <w:rPr>
          <w:rFonts w:ascii="Times New Roman" w:eastAsia="Times New Roman" w:hAnsi="Times New Roman" w:cs="Times New Roman"/>
          <w:color w:val="000000"/>
          <w:sz w:val="28"/>
          <w:szCs w:val="28"/>
          <w:lang w:val="uk-UA" w:eastAsia="ru-RU"/>
        </w:rPr>
        <w:t xml:space="preserve"> р.</w:t>
      </w:r>
    </w:p>
    <w:p w:rsidR="0006075A" w:rsidRPr="0006075A" w:rsidRDefault="006F577D" w:rsidP="00835426">
      <w:pPr>
        <w:spacing w:after="0" w:line="240" w:lineRule="auto"/>
        <w:ind w:firstLine="567"/>
        <w:jc w:val="both"/>
        <w:rPr>
          <w:rFonts w:ascii="Times New Roman" w:eastAsia="Times New Roman" w:hAnsi="Times New Roman"/>
          <w:bCs/>
          <w:sz w:val="28"/>
          <w:szCs w:val="28"/>
          <w:lang w:val="uk-UA" w:eastAsia="ru-RU"/>
        </w:rPr>
      </w:pPr>
      <w:r>
        <w:rPr>
          <w:rFonts w:ascii="Times New Roman" w:eastAsia="Times New Roman" w:hAnsi="Times New Roman" w:cs="Times New Roman"/>
          <w:color w:val="000000"/>
          <w:sz w:val="28"/>
          <w:szCs w:val="28"/>
          <w:lang w:val="uk-UA" w:eastAsia="ru-RU"/>
        </w:rPr>
        <w:t xml:space="preserve">На офіційному сайті Великосеверинівської сільської ради в розділі «Регуляторна діяльність» </w:t>
      </w:r>
      <w:r w:rsidR="0006075A">
        <w:rPr>
          <w:rFonts w:ascii="Times New Roman" w:eastAsia="Times New Roman" w:hAnsi="Times New Roman" w:cs="Times New Roman"/>
          <w:color w:val="000000"/>
          <w:sz w:val="28"/>
          <w:szCs w:val="28"/>
          <w:lang w:val="uk-UA" w:eastAsia="ru-RU"/>
        </w:rPr>
        <w:t>12</w:t>
      </w:r>
      <w:r>
        <w:rPr>
          <w:rFonts w:ascii="Times New Roman" w:eastAsia="Times New Roman" w:hAnsi="Times New Roman" w:cs="Times New Roman"/>
          <w:color w:val="000000"/>
          <w:sz w:val="28"/>
          <w:szCs w:val="28"/>
          <w:lang w:val="uk-UA" w:eastAsia="ru-RU"/>
        </w:rPr>
        <w:t>.</w:t>
      </w:r>
      <w:r w:rsidR="0006075A">
        <w:rPr>
          <w:rFonts w:ascii="Times New Roman" w:eastAsia="Times New Roman" w:hAnsi="Times New Roman" w:cs="Times New Roman"/>
          <w:color w:val="000000"/>
          <w:sz w:val="28"/>
          <w:szCs w:val="28"/>
          <w:lang w:val="uk-UA" w:eastAsia="ru-RU"/>
        </w:rPr>
        <w:t>05.2021</w:t>
      </w:r>
      <w:r>
        <w:rPr>
          <w:rFonts w:ascii="Times New Roman" w:eastAsia="Times New Roman" w:hAnsi="Times New Roman" w:cs="Times New Roman"/>
          <w:color w:val="000000"/>
          <w:sz w:val="28"/>
          <w:szCs w:val="28"/>
          <w:lang w:val="uk-UA" w:eastAsia="ru-RU"/>
        </w:rPr>
        <w:t xml:space="preserve"> року розміщено повідомлення про </w:t>
      </w:r>
      <w:r w:rsidRPr="0006075A">
        <w:rPr>
          <w:rFonts w:ascii="Times New Roman" w:eastAsia="Times New Roman" w:hAnsi="Times New Roman"/>
          <w:bCs/>
          <w:sz w:val="28"/>
          <w:szCs w:val="28"/>
          <w:lang w:val="uk-UA" w:eastAsia="ru-RU"/>
        </w:rPr>
        <w:t>оприлюднення проєкт</w:t>
      </w:r>
      <w:r w:rsidR="0006075A" w:rsidRPr="0006075A">
        <w:rPr>
          <w:rFonts w:ascii="Times New Roman" w:eastAsia="Times New Roman" w:hAnsi="Times New Roman"/>
          <w:bCs/>
          <w:sz w:val="28"/>
          <w:szCs w:val="28"/>
          <w:lang w:val="uk-UA" w:eastAsia="ru-RU"/>
        </w:rPr>
        <w:t>у</w:t>
      </w:r>
      <w:r w:rsidRPr="0006075A">
        <w:rPr>
          <w:rFonts w:ascii="Times New Roman" w:eastAsia="Times New Roman" w:hAnsi="Times New Roman"/>
          <w:bCs/>
          <w:sz w:val="28"/>
          <w:szCs w:val="28"/>
          <w:lang w:val="uk-UA" w:eastAsia="ru-RU"/>
        </w:rPr>
        <w:t xml:space="preserve"> регуляторного акту з аналізом регуляторного впливу. </w:t>
      </w:r>
      <w:r w:rsidR="0006075A">
        <w:rPr>
          <w:rFonts w:ascii="Times New Roman" w:eastAsia="Times New Roman" w:hAnsi="Times New Roman"/>
          <w:bCs/>
          <w:sz w:val="28"/>
          <w:szCs w:val="28"/>
          <w:lang w:val="uk-UA" w:eastAsia="ru-RU"/>
        </w:rPr>
        <w:t>З</w:t>
      </w:r>
      <w:r w:rsidR="0006075A" w:rsidRPr="0006075A">
        <w:rPr>
          <w:rFonts w:ascii="Times New Roman" w:eastAsia="Times New Roman" w:hAnsi="Times New Roman"/>
          <w:bCs/>
          <w:sz w:val="28"/>
          <w:szCs w:val="28"/>
          <w:lang w:val="uk-UA" w:eastAsia="ru-RU"/>
        </w:rPr>
        <w:t>ауваження та пропозиції до проєкту регуляторного акту надаються юридичними та фізичними особами протягом 30 календарних днів  з дня оприлюднення до  10.06.2021 року  в</w:t>
      </w:r>
      <w:r w:rsidR="0006075A">
        <w:rPr>
          <w:rFonts w:ascii="Times New Roman" w:eastAsia="Times New Roman" w:hAnsi="Times New Roman"/>
          <w:bCs/>
          <w:sz w:val="28"/>
          <w:szCs w:val="28"/>
          <w:lang w:val="uk-UA" w:eastAsia="ru-RU"/>
        </w:rPr>
        <w:t>ключно у письмовому вигляді.</w:t>
      </w:r>
    </w:p>
    <w:p w:rsidR="00B9097F" w:rsidRPr="00835426" w:rsidRDefault="00B9097F" w:rsidP="00835426">
      <w:pPr>
        <w:spacing w:after="0" w:line="240" w:lineRule="auto"/>
        <w:ind w:firstLine="567"/>
        <w:jc w:val="both"/>
        <w:rPr>
          <w:rFonts w:ascii="Times New Roman" w:eastAsia="Times New Roman" w:hAnsi="Times New Roman"/>
          <w:sz w:val="28"/>
          <w:szCs w:val="28"/>
          <w:lang w:val="uk-UA" w:eastAsia="ru-RU"/>
        </w:rPr>
      </w:pPr>
      <w:r w:rsidRPr="00B9097F">
        <w:rPr>
          <w:rFonts w:ascii="Times New Roman" w:eastAsia="Times New Roman" w:hAnsi="Times New Roman"/>
          <w:bCs/>
          <w:sz w:val="28"/>
          <w:szCs w:val="28"/>
          <w:lang w:val="uk-UA" w:eastAsia="ru-RU"/>
        </w:rPr>
        <w:t xml:space="preserve">Комісії з питань реалізації державної регуляторної політики на території Великосеверинівської ОТГ” </w:t>
      </w:r>
      <w:r w:rsidR="00835426">
        <w:rPr>
          <w:rFonts w:ascii="Times New Roman" w:eastAsia="Times New Roman" w:hAnsi="Times New Roman"/>
          <w:sz w:val="28"/>
          <w:szCs w:val="28"/>
          <w:lang w:val="uk-UA" w:eastAsia="ru-RU"/>
        </w:rPr>
        <w:t xml:space="preserve">на виконання вимог статті </w:t>
      </w:r>
      <w:r w:rsidRPr="00B9097F">
        <w:rPr>
          <w:rFonts w:ascii="Times New Roman" w:eastAsia="Times New Roman" w:hAnsi="Times New Roman"/>
          <w:sz w:val="28"/>
          <w:szCs w:val="28"/>
          <w:lang w:val="uk-UA" w:eastAsia="ru-RU"/>
        </w:rPr>
        <w:t>4 Закону України «Про засади державної регуляторної політики у сфері господарської діяльності» розглянула проєкт рішення Великосеверинівської сільської «Про встановлення місцевих податків і зборів на 202</w:t>
      </w:r>
      <w:r w:rsidR="0006075A">
        <w:rPr>
          <w:rFonts w:ascii="Times New Roman" w:eastAsia="Times New Roman" w:hAnsi="Times New Roman"/>
          <w:sz w:val="28"/>
          <w:szCs w:val="28"/>
          <w:lang w:val="uk-UA" w:eastAsia="ru-RU"/>
        </w:rPr>
        <w:t>2</w:t>
      </w:r>
      <w:r w:rsidRPr="00B9097F">
        <w:rPr>
          <w:rFonts w:ascii="Times New Roman" w:eastAsia="Times New Roman" w:hAnsi="Times New Roman"/>
          <w:sz w:val="28"/>
          <w:szCs w:val="28"/>
          <w:lang w:val="uk-UA" w:eastAsia="ru-RU"/>
        </w:rPr>
        <w:t xml:space="preserve"> рік»</w:t>
      </w:r>
      <w:r w:rsidRPr="00B9097F">
        <w:rPr>
          <w:rFonts w:ascii="Times New Roman" w:eastAsia="Times New Roman" w:hAnsi="Times New Roman"/>
          <w:sz w:val="28"/>
          <w:szCs w:val="28"/>
          <w:lang w:eastAsia="ru-RU"/>
        </w:rPr>
        <w:t> </w:t>
      </w:r>
      <w:r w:rsidRPr="00B9097F">
        <w:rPr>
          <w:rFonts w:ascii="Times New Roman" w:eastAsia="Times New Roman" w:hAnsi="Times New Roman"/>
          <w:sz w:val="28"/>
          <w:szCs w:val="28"/>
          <w:lang w:val="uk-UA" w:eastAsia="ru-RU"/>
        </w:rPr>
        <w:t>з аналізом його регуляторного впливу та встановила наступне:</w:t>
      </w:r>
    </w:p>
    <w:p w:rsidR="00B9097F" w:rsidRDefault="00B9097F" w:rsidP="00B9097F">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Проє</w:t>
      </w:r>
      <w:r w:rsidRPr="00376944">
        <w:rPr>
          <w:rFonts w:ascii="Times New Roman" w:eastAsia="Times New Roman" w:hAnsi="Times New Roman" w:cs="Times New Roman"/>
          <w:color w:val="000000"/>
          <w:sz w:val="28"/>
          <w:szCs w:val="28"/>
          <w:lang w:val="uk-UA" w:eastAsia="ru-RU"/>
        </w:rPr>
        <w:t>кт регуляторн</w:t>
      </w:r>
      <w:r>
        <w:rPr>
          <w:rFonts w:ascii="Times New Roman" w:eastAsia="Times New Roman" w:hAnsi="Times New Roman" w:cs="Times New Roman"/>
          <w:color w:val="000000"/>
          <w:sz w:val="28"/>
          <w:szCs w:val="28"/>
          <w:lang w:val="uk-UA" w:eastAsia="ru-RU"/>
        </w:rPr>
        <w:t>ого акту</w:t>
      </w:r>
      <w:r w:rsidRPr="00376944">
        <w:rPr>
          <w:rFonts w:ascii="Times New Roman" w:eastAsia="Times New Roman" w:hAnsi="Times New Roman" w:cs="Times New Roman"/>
          <w:color w:val="000000"/>
          <w:sz w:val="28"/>
          <w:szCs w:val="28"/>
          <w:lang w:val="uk-UA" w:eastAsia="ru-RU"/>
        </w:rPr>
        <w:t xml:space="preserve"> відповіда</w:t>
      </w:r>
      <w:r>
        <w:rPr>
          <w:rFonts w:ascii="Times New Roman" w:eastAsia="Times New Roman" w:hAnsi="Times New Roman" w:cs="Times New Roman"/>
          <w:color w:val="000000"/>
          <w:sz w:val="28"/>
          <w:szCs w:val="28"/>
          <w:lang w:val="uk-UA" w:eastAsia="ru-RU"/>
        </w:rPr>
        <w:t>є</w:t>
      </w:r>
      <w:r w:rsidRPr="00376944">
        <w:rPr>
          <w:rFonts w:ascii="Times New Roman" w:eastAsia="Times New Roman" w:hAnsi="Times New Roman" w:cs="Times New Roman"/>
          <w:color w:val="000000"/>
          <w:sz w:val="28"/>
          <w:szCs w:val="28"/>
          <w:lang w:val="uk-UA" w:eastAsia="ru-RU"/>
        </w:rPr>
        <w:t xml:space="preserve"> принципам державної регуляторної політики</w:t>
      </w:r>
      <w:r>
        <w:rPr>
          <w:rFonts w:ascii="Times New Roman" w:eastAsia="Times New Roman" w:hAnsi="Times New Roman" w:cs="Times New Roman"/>
          <w:color w:val="000000"/>
          <w:sz w:val="28"/>
          <w:szCs w:val="28"/>
          <w:lang w:val="uk-UA" w:eastAsia="ru-RU"/>
        </w:rPr>
        <w:t xml:space="preserve">, </w:t>
      </w:r>
      <w:r w:rsidRPr="00376944">
        <w:rPr>
          <w:rFonts w:ascii="Times New Roman" w:eastAsia="Times New Roman" w:hAnsi="Times New Roman" w:cs="Times New Roman" w:hint="eastAsia"/>
          <w:color w:val="000000"/>
          <w:sz w:val="28"/>
          <w:szCs w:val="28"/>
          <w:lang w:val="uk-UA" w:eastAsia="ru-RU"/>
        </w:rPr>
        <w:t>зокрема</w:t>
      </w:r>
      <w:r w:rsidRPr="00376944">
        <w:rPr>
          <w:rFonts w:ascii="Times New Roman" w:eastAsia="Times New Roman" w:hAnsi="Times New Roman" w:cs="Times New Roman"/>
          <w:color w:val="000000"/>
          <w:sz w:val="28"/>
          <w:szCs w:val="28"/>
          <w:lang w:val="uk-UA" w:eastAsia="ru-RU"/>
        </w:rPr>
        <w:t>:</w:t>
      </w:r>
    </w:p>
    <w:p w:rsidR="00615132" w:rsidRDefault="00B9097F" w:rsidP="006952DE">
      <w:pPr>
        <w:spacing w:after="0"/>
        <w:ind w:firstLine="567"/>
        <w:jc w:val="both"/>
        <w:rPr>
          <w:rFonts w:ascii="Times New Roman" w:eastAsia="Times New Roman" w:hAnsi="Times New Roman" w:cs="Times New Roman"/>
          <w:sz w:val="28"/>
          <w:szCs w:val="28"/>
          <w:lang w:val="uk-UA" w:eastAsia="ru-RU"/>
        </w:rPr>
      </w:pPr>
      <w:r w:rsidRPr="008D629D">
        <w:rPr>
          <w:rFonts w:ascii="Times New Roman" w:eastAsia="Times New Roman" w:hAnsi="Times New Roman" w:cs="Times New Roman"/>
          <w:b/>
          <w:sz w:val="28"/>
          <w:szCs w:val="28"/>
          <w:lang w:val="uk-UA" w:eastAsia="ru-RU"/>
        </w:rPr>
        <w:t>Доцільність</w:t>
      </w:r>
      <w:r w:rsidRPr="008D629D">
        <w:rPr>
          <w:rFonts w:ascii="Times New Roman" w:eastAsia="Times New Roman" w:hAnsi="Times New Roman" w:cs="Times New Roman"/>
          <w:sz w:val="28"/>
          <w:szCs w:val="28"/>
          <w:lang w:val="uk-UA" w:eastAsia="ru-RU"/>
        </w:rPr>
        <w:t xml:space="preserve"> - забезпечено проведення всебічного аналізу проблеми, яка полягає у </w:t>
      </w:r>
      <w:r w:rsidRPr="00E51E02">
        <w:rPr>
          <w:rFonts w:ascii="Times New Roman" w:eastAsia="Times New Roman" w:hAnsi="Times New Roman" w:cs="Times New Roman"/>
          <w:sz w:val="28"/>
          <w:szCs w:val="28"/>
          <w:lang w:val="uk-UA" w:eastAsia="ru-RU"/>
        </w:rPr>
        <w:t>необхідності наповнення місцевого бюджету для виріше</w:t>
      </w:r>
      <w:r w:rsidR="00835426">
        <w:rPr>
          <w:rFonts w:ascii="Times New Roman" w:eastAsia="Times New Roman" w:hAnsi="Times New Roman" w:cs="Times New Roman"/>
          <w:sz w:val="28"/>
          <w:szCs w:val="28"/>
          <w:lang w:val="uk-UA" w:eastAsia="ru-RU"/>
        </w:rPr>
        <w:t xml:space="preserve">ння  проблем громади. </w:t>
      </w:r>
      <w:r w:rsidRPr="00E51E02">
        <w:rPr>
          <w:rFonts w:ascii="Times New Roman" w:eastAsia="Calibri" w:hAnsi="Times New Roman" w:cs="Times New Roman"/>
          <w:bCs/>
          <w:sz w:val="28"/>
          <w:szCs w:val="28"/>
          <w:lang w:val="uk-UA"/>
        </w:rPr>
        <w:t>Однією з проблем місцевої громади є недостатня наповнюваність місцевого бюджету, що не дозволяє виконувати місцеві бюджетні програми, забезпечити належний рі</w:t>
      </w:r>
      <w:r>
        <w:rPr>
          <w:rFonts w:ascii="Times New Roman" w:eastAsia="Calibri" w:hAnsi="Times New Roman" w:cs="Times New Roman"/>
          <w:bCs/>
          <w:sz w:val="28"/>
          <w:szCs w:val="28"/>
          <w:lang w:val="uk-UA"/>
        </w:rPr>
        <w:t xml:space="preserve">вень життя жителів Великосеверинівської </w:t>
      </w:r>
      <w:r w:rsidR="003B580A">
        <w:rPr>
          <w:rFonts w:ascii="Times New Roman" w:eastAsia="Calibri" w:hAnsi="Times New Roman" w:cs="Times New Roman"/>
          <w:bCs/>
          <w:sz w:val="28"/>
          <w:szCs w:val="28"/>
          <w:lang w:val="uk-UA"/>
        </w:rPr>
        <w:t xml:space="preserve">територіальної </w:t>
      </w:r>
      <w:r w:rsidR="00615132">
        <w:rPr>
          <w:rFonts w:ascii="Times New Roman" w:eastAsia="Calibri" w:hAnsi="Times New Roman" w:cs="Times New Roman"/>
          <w:bCs/>
          <w:sz w:val="28"/>
          <w:szCs w:val="28"/>
          <w:lang w:val="uk-UA"/>
        </w:rPr>
        <w:t>г</w:t>
      </w:r>
      <w:r w:rsidR="003B580A">
        <w:rPr>
          <w:rFonts w:ascii="Times New Roman" w:eastAsia="Calibri" w:hAnsi="Times New Roman" w:cs="Times New Roman"/>
          <w:bCs/>
          <w:sz w:val="28"/>
          <w:szCs w:val="28"/>
          <w:lang w:val="uk-UA"/>
        </w:rPr>
        <w:t>ромади</w:t>
      </w:r>
      <w:r w:rsidRPr="00E51E02">
        <w:rPr>
          <w:rFonts w:ascii="Times New Roman" w:eastAsia="Calibri" w:hAnsi="Times New Roman" w:cs="Times New Roman"/>
          <w:bCs/>
          <w:sz w:val="28"/>
          <w:szCs w:val="28"/>
          <w:lang w:val="uk-UA"/>
        </w:rPr>
        <w:t>.</w:t>
      </w:r>
      <w:r w:rsidRPr="00E51E02">
        <w:rPr>
          <w:rFonts w:ascii="Times New Roman" w:eastAsia="Times New Roman" w:hAnsi="Times New Roman" w:cs="Times New Roman"/>
          <w:sz w:val="28"/>
          <w:szCs w:val="28"/>
          <w:lang w:val="uk-UA" w:eastAsia="ru-RU"/>
        </w:rPr>
        <w:t>Наповнення місцевого бюджету залежить від рівня ставок місцевих податків та зборів, які встановлюються у відповідності до вимог Податкового кодексу України</w:t>
      </w:r>
      <w:r w:rsidR="00615132">
        <w:rPr>
          <w:rFonts w:ascii="Times New Roman" w:eastAsia="Times New Roman" w:hAnsi="Times New Roman" w:cs="Times New Roman"/>
          <w:sz w:val="28"/>
          <w:szCs w:val="28"/>
          <w:lang w:val="uk-UA" w:eastAsia="ru-RU"/>
        </w:rPr>
        <w:t>.</w:t>
      </w:r>
    </w:p>
    <w:p w:rsidR="00B9097F" w:rsidRDefault="00B9097F" w:rsidP="006952DE">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D629D">
        <w:rPr>
          <w:rFonts w:ascii="Times New Roman" w:eastAsia="Times New Roman" w:hAnsi="Times New Roman" w:cs="Times New Roman"/>
          <w:b/>
          <w:sz w:val="28"/>
          <w:szCs w:val="28"/>
          <w:lang w:val="uk-UA" w:eastAsia="ru-RU"/>
        </w:rPr>
        <w:lastRenderedPageBreak/>
        <w:t xml:space="preserve">Адекватність </w:t>
      </w:r>
      <w:r w:rsidRPr="008D629D">
        <w:rPr>
          <w:rFonts w:ascii="Times New Roman" w:eastAsia="Times New Roman" w:hAnsi="Times New Roman" w:cs="Times New Roman"/>
          <w:sz w:val="28"/>
          <w:szCs w:val="28"/>
          <w:lang w:val="uk-UA" w:eastAsia="ru-RU"/>
        </w:rPr>
        <w:t>–регуляторним актом встановлено ставки податків і зборів, що відповідають рівню соціал</w:t>
      </w:r>
      <w:r>
        <w:rPr>
          <w:rFonts w:ascii="Times New Roman" w:eastAsia="Times New Roman" w:hAnsi="Times New Roman" w:cs="Times New Roman"/>
          <w:sz w:val="28"/>
          <w:szCs w:val="28"/>
          <w:lang w:val="uk-UA" w:eastAsia="ru-RU"/>
        </w:rPr>
        <w:t xml:space="preserve">ьно-економічного розвитку </w:t>
      </w:r>
      <w:r w:rsidR="00615132">
        <w:rPr>
          <w:rFonts w:ascii="Times New Roman" w:eastAsia="Times New Roman" w:hAnsi="Times New Roman" w:cs="Times New Roman"/>
          <w:sz w:val="28"/>
          <w:szCs w:val="28"/>
          <w:lang w:val="uk-UA" w:eastAsia="ru-RU"/>
        </w:rPr>
        <w:t>громади.</w:t>
      </w:r>
      <w:r w:rsidRPr="008D629D">
        <w:rPr>
          <w:rFonts w:ascii="Times New Roman" w:eastAsia="Times New Roman" w:hAnsi="Times New Roman" w:cs="Times New Roman"/>
          <w:sz w:val="28"/>
          <w:szCs w:val="28"/>
          <w:lang w:val="uk-UA" w:eastAsia="ru-RU"/>
        </w:rPr>
        <w:t xml:space="preserve"> Запровадження державного регулювання у вигляді встановлення ставок місцевих податків і зборів, відповідає потребі у вирішенні існуючої проблеми </w:t>
      </w:r>
      <w:r>
        <w:rPr>
          <w:rFonts w:ascii="Times New Roman" w:eastAsia="Times New Roman" w:hAnsi="Times New Roman" w:cs="Times New Roman"/>
          <w:sz w:val="28"/>
          <w:szCs w:val="28"/>
          <w:lang w:val="uk-UA" w:eastAsia="ru-RU"/>
        </w:rPr>
        <w:t>та здійснено відповідно до вимог Податкового кодексу України та Закону України «Про місцеве самоврядування в Україні»</w:t>
      </w:r>
      <w:r w:rsidR="00835426">
        <w:rPr>
          <w:rFonts w:ascii="Times New Roman" w:eastAsia="Times New Roman" w:hAnsi="Times New Roman" w:cs="Times New Roman"/>
          <w:sz w:val="28"/>
          <w:szCs w:val="28"/>
          <w:lang w:val="uk-UA" w:eastAsia="ru-RU"/>
        </w:rPr>
        <w:t>.</w:t>
      </w:r>
    </w:p>
    <w:p w:rsidR="00B9097F" w:rsidRPr="008D629D" w:rsidRDefault="00B9097F" w:rsidP="006952DE">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8D629D">
        <w:rPr>
          <w:rFonts w:ascii="Times New Roman" w:eastAsia="Times New Roman" w:hAnsi="Times New Roman" w:cs="Times New Roman"/>
          <w:b/>
          <w:sz w:val="28"/>
          <w:szCs w:val="28"/>
          <w:lang w:val="uk-UA" w:eastAsia="ru-RU"/>
        </w:rPr>
        <w:t>Ефективність</w:t>
      </w:r>
      <w:r w:rsidRPr="008D629D">
        <w:rPr>
          <w:rFonts w:ascii="Times New Roman" w:eastAsia="Times New Roman" w:hAnsi="Times New Roman" w:cs="Times New Roman"/>
          <w:sz w:val="28"/>
          <w:szCs w:val="28"/>
          <w:lang w:val="uk-UA" w:eastAsia="ru-RU"/>
        </w:rPr>
        <w:t xml:space="preserve"> - запроваджено регулювання, що дозволить отримати максимально можливі позитивні результати за рахунок мінімально необхідних витрат ресурсів суб’єктів господарювання, громадян та держави. Під час підготовки проекту регуляторного акта та відповідного аналізу регуляторного впливу було проведено перевірку достатності у суб’єктів господарювання ресурсів, необхідних для належного виконання запропонованого регуляторного акта.</w:t>
      </w:r>
    </w:p>
    <w:p w:rsidR="00B9097F" w:rsidRPr="008D629D" w:rsidRDefault="00B9097F" w:rsidP="006952D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D629D">
        <w:rPr>
          <w:rFonts w:ascii="Times New Roman" w:eastAsia="Times New Roman" w:hAnsi="Times New Roman" w:cs="Times New Roman"/>
          <w:b/>
          <w:sz w:val="28"/>
          <w:szCs w:val="28"/>
          <w:lang w:val="uk-UA" w:eastAsia="ru-RU"/>
        </w:rPr>
        <w:t>Збалансованість</w:t>
      </w:r>
      <w:r w:rsidRPr="008D629D">
        <w:rPr>
          <w:rFonts w:ascii="Times New Roman" w:eastAsia="Times New Roman" w:hAnsi="Times New Roman" w:cs="Times New Roman"/>
          <w:sz w:val="28"/>
          <w:szCs w:val="28"/>
          <w:lang w:val="uk-UA" w:eastAsia="ru-RU"/>
        </w:rPr>
        <w:t xml:space="preserve"> - розроблено проект регуляторного акта, який встановлює регулювання, що унеможливлює отримання усіх вигод одним із трьох основних суб’єктів (громадяни, </w:t>
      </w:r>
      <w:r w:rsidR="00615132">
        <w:rPr>
          <w:rFonts w:ascii="Times New Roman" w:eastAsia="Times New Roman" w:hAnsi="Times New Roman" w:cs="Times New Roman"/>
          <w:sz w:val="28"/>
          <w:szCs w:val="28"/>
          <w:lang w:val="uk-UA" w:eastAsia="ru-RU"/>
        </w:rPr>
        <w:t>органи місцевого самоврядування</w:t>
      </w:r>
      <w:r w:rsidRPr="008D629D">
        <w:rPr>
          <w:rFonts w:ascii="Times New Roman" w:eastAsia="Times New Roman" w:hAnsi="Times New Roman" w:cs="Times New Roman"/>
          <w:sz w:val="28"/>
          <w:szCs w:val="28"/>
          <w:lang w:val="uk-UA" w:eastAsia="ru-RU"/>
        </w:rPr>
        <w:t>, суб’єкти господарювання) за рахунок витрат інших суб’єктів. Завдяки запровадженню регулювання буде досягнуто баланс інтересів, вигід і витрат для усіх основних суб’єктів.</w:t>
      </w:r>
    </w:p>
    <w:p w:rsidR="00835426" w:rsidRDefault="00B9097F" w:rsidP="006952D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w:t>
      </w:r>
      <w:r w:rsidRPr="008D629D">
        <w:rPr>
          <w:rFonts w:ascii="Times New Roman" w:eastAsia="Times New Roman" w:hAnsi="Times New Roman" w:cs="Times New Roman"/>
          <w:b/>
          <w:sz w:val="28"/>
          <w:szCs w:val="28"/>
          <w:lang w:val="uk-UA" w:eastAsia="ru-RU"/>
        </w:rPr>
        <w:t>ередбачуваність</w:t>
      </w:r>
      <w:r w:rsidRPr="008D629D">
        <w:rPr>
          <w:rFonts w:ascii="Times New Roman" w:eastAsia="Times New Roman" w:hAnsi="Times New Roman" w:cs="Times New Roman"/>
          <w:sz w:val="28"/>
          <w:szCs w:val="28"/>
          <w:lang w:val="uk-UA" w:eastAsia="ru-RU"/>
        </w:rPr>
        <w:t xml:space="preserve"> – досягнуто шляхом своєчасного планування та внесе</w:t>
      </w:r>
      <w:r w:rsidR="00835426">
        <w:rPr>
          <w:rFonts w:ascii="Times New Roman" w:eastAsia="Times New Roman" w:hAnsi="Times New Roman" w:cs="Times New Roman"/>
          <w:sz w:val="28"/>
          <w:szCs w:val="28"/>
          <w:lang w:val="uk-UA" w:eastAsia="ru-RU"/>
        </w:rPr>
        <w:t>ння проє</w:t>
      </w:r>
      <w:r>
        <w:rPr>
          <w:rFonts w:ascii="Times New Roman" w:eastAsia="Times New Roman" w:hAnsi="Times New Roman" w:cs="Times New Roman"/>
          <w:sz w:val="28"/>
          <w:szCs w:val="28"/>
          <w:lang w:val="uk-UA" w:eastAsia="ru-RU"/>
        </w:rPr>
        <w:t xml:space="preserve">кту регуляторного акта </w:t>
      </w:r>
      <w:r w:rsidRPr="008D629D">
        <w:rPr>
          <w:rFonts w:ascii="Times New Roman" w:eastAsia="Times New Roman" w:hAnsi="Times New Roman" w:cs="Times New Roman"/>
          <w:sz w:val="28"/>
          <w:szCs w:val="28"/>
          <w:lang w:val="uk-UA" w:eastAsia="ru-RU"/>
        </w:rPr>
        <w:t>д</w:t>
      </w:r>
      <w:r>
        <w:rPr>
          <w:rFonts w:ascii="Times New Roman" w:eastAsia="Times New Roman" w:hAnsi="Times New Roman" w:cs="Times New Roman"/>
          <w:sz w:val="28"/>
          <w:szCs w:val="28"/>
          <w:lang w:val="uk-UA" w:eastAsia="ru-RU"/>
        </w:rPr>
        <w:t xml:space="preserve">о плану діяльності Великосеверинівської </w:t>
      </w:r>
      <w:r w:rsidR="00615132">
        <w:rPr>
          <w:rFonts w:ascii="Times New Roman" w:eastAsia="Times New Roman" w:hAnsi="Times New Roman" w:cs="Times New Roman"/>
          <w:sz w:val="28"/>
          <w:szCs w:val="28"/>
          <w:lang w:val="uk-UA" w:eastAsia="ru-RU"/>
        </w:rPr>
        <w:t xml:space="preserve">територіальної громади </w:t>
      </w:r>
      <w:r w:rsidRPr="008D629D">
        <w:rPr>
          <w:rFonts w:ascii="Times New Roman" w:eastAsia="Times New Roman" w:hAnsi="Times New Roman" w:cs="Times New Roman"/>
          <w:sz w:val="28"/>
          <w:szCs w:val="28"/>
          <w:lang w:val="uk-UA" w:eastAsia="ru-RU"/>
        </w:rPr>
        <w:t xml:space="preserve"> з підготовки регуляторних актів</w:t>
      </w:r>
      <w:r w:rsidR="00835426">
        <w:rPr>
          <w:rFonts w:ascii="Times New Roman" w:eastAsia="Times New Roman" w:hAnsi="Times New Roman" w:cs="Times New Roman"/>
          <w:sz w:val="28"/>
          <w:szCs w:val="28"/>
          <w:lang w:val="uk-UA" w:eastAsia="ru-RU"/>
        </w:rPr>
        <w:t>.</w:t>
      </w:r>
    </w:p>
    <w:p w:rsidR="00B9097F" w:rsidRPr="008D629D" w:rsidRDefault="00B9097F" w:rsidP="006952D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6F583A">
        <w:rPr>
          <w:rFonts w:ascii="Times New Roman" w:eastAsia="Times New Roman" w:hAnsi="Times New Roman" w:cs="Times New Roman"/>
          <w:b/>
          <w:sz w:val="28"/>
          <w:szCs w:val="28"/>
          <w:lang w:val="uk-UA" w:eastAsia="ru-RU"/>
        </w:rPr>
        <w:t>Прозорість та врахування громадської думки</w:t>
      </w:r>
      <w:r w:rsidRPr="006F583A">
        <w:rPr>
          <w:rFonts w:ascii="Times New Roman" w:eastAsia="Times New Roman" w:hAnsi="Times New Roman" w:cs="Times New Roman"/>
          <w:sz w:val="28"/>
          <w:szCs w:val="28"/>
          <w:lang w:val="uk-UA" w:eastAsia="ru-RU"/>
        </w:rPr>
        <w:t xml:space="preserve"> – дотримання</w:t>
      </w:r>
      <w:r w:rsidRPr="008D629D">
        <w:rPr>
          <w:rFonts w:ascii="Times New Roman" w:eastAsia="Times New Roman" w:hAnsi="Times New Roman" w:cs="Times New Roman"/>
          <w:sz w:val="28"/>
          <w:szCs w:val="28"/>
          <w:lang w:val="uk-UA" w:eastAsia="ru-RU"/>
        </w:rPr>
        <w:t xml:space="preserve"> принципу забезпечено шляхом:</w:t>
      </w:r>
    </w:p>
    <w:p w:rsidR="00B9097F" w:rsidRPr="00ED7A95" w:rsidRDefault="00835426" w:rsidP="006952D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ED3FCC">
        <w:rPr>
          <w:rFonts w:ascii="Times New Roman" w:eastAsia="Times New Roman" w:hAnsi="Times New Roman" w:cs="Times New Roman"/>
          <w:sz w:val="28"/>
          <w:szCs w:val="28"/>
          <w:lang w:val="uk-UA" w:eastAsia="ru-RU"/>
        </w:rPr>
        <w:t>С</w:t>
      </w:r>
      <w:r w:rsidR="00B9097F" w:rsidRPr="008D629D">
        <w:rPr>
          <w:rFonts w:ascii="Times New Roman" w:eastAsia="Times New Roman" w:hAnsi="Times New Roman" w:cs="Times New Roman"/>
          <w:sz w:val="28"/>
          <w:szCs w:val="28"/>
          <w:lang w:val="uk-UA" w:eastAsia="ru-RU"/>
        </w:rPr>
        <w:t>воєчас</w:t>
      </w:r>
      <w:r w:rsidR="00B9097F">
        <w:rPr>
          <w:rFonts w:ascii="Times New Roman" w:eastAsia="Times New Roman" w:hAnsi="Times New Roman" w:cs="Times New Roman"/>
          <w:sz w:val="28"/>
          <w:szCs w:val="28"/>
          <w:lang w:val="uk-UA" w:eastAsia="ru-RU"/>
        </w:rPr>
        <w:t xml:space="preserve">ного планування до плану діяльності </w:t>
      </w:r>
      <w:r w:rsidR="00B9097F" w:rsidRPr="008D629D">
        <w:rPr>
          <w:rFonts w:ascii="Times New Roman" w:eastAsia="Times New Roman" w:hAnsi="Times New Roman" w:cs="Times New Roman"/>
          <w:sz w:val="28"/>
          <w:szCs w:val="28"/>
          <w:lang w:val="uk-UA" w:eastAsia="ru-RU"/>
        </w:rPr>
        <w:t xml:space="preserve">ради </w:t>
      </w:r>
      <w:r w:rsidR="00B9097F">
        <w:rPr>
          <w:rFonts w:ascii="Times New Roman" w:eastAsia="Times New Roman" w:hAnsi="Times New Roman" w:cs="Times New Roman"/>
          <w:sz w:val="28"/>
          <w:szCs w:val="28"/>
          <w:lang w:val="uk-UA" w:eastAsia="ru-RU"/>
        </w:rPr>
        <w:t xml:space="preserve">з підготовки регуляторних актів </w:t>
      </w:r>
      <w:r>
        <w:rPr>
          <w:rFonts w:ascii="Times New Roman" w:eastAsia="Times New Roman" w:hAnsi="Times New Roman" w:cs="Times New Roman"/>
          <w:sz w:val="28"/>
          <w:szCs w:val="28"/>
          <w:lang w:val="uk-UA" w:eastAsia="ru-RU"/>
        </w:rPr>
        <w:t>на 202</w:t>
      </w:r>
      <w:r w:rsidR="00615132">
        <w:rPr>
          <w:rFonts w:ascii="Times New Roman" w:eastAsia="Times New Roman" w:hAnsi="Times New Roman" w:cs="Times New Roman"/>
          <w:sz w:val="28"/>
          <w:szCs w:val="28"/>
          <w:lang w:val="uk-UA" w:eastAsia="ru-RU"/>
        </w:rPr>
        <w:t>1</w:t>
      </w:r>
      <w:r w:rsidR="00B9097F" w:rsidRPr="00ED7A95">
        <w:rPr>
          <w:rFonts w:ascii="Times New Roman" w:eastAsia="Times New Roman" w:hAnsi="Times New Roman" w:cs="Times New Roman"/>
          <w:sz w:val="28"/>
          <w:szCs w:val="28"/>
          <w:lang w:val="uk-UA" w:eastAsia="ru-RU"/>
        </w:rPr>
        <w:t>рік;</w:t>
      </w:r>
    </w:p>
    <w:p w:rsidR="00B9097F" w:rsidRPr="00E51E02" w:rsidRDefault="00835426" w:rsidP="006952D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ED3FCC">
        <w:rPr>
          <w:rFonts w:ascii="Times New Roman" w:eastAsia="Times New Roman" w:hAnsi="Times New Roman" w:cs="Times New Roman"/>
          <w:sz w:val="28"/>
          <w:szCs w:val="28"/>
          <w:lang w:val="uk-UA" w:eastAsia="ru-RU"/>
        </w:rPr>
        <w:t>О</w:t>
      </w:r>
      <w:r w:rsidR="00B9097F" w:rsidRPr="008D629D">
        <w:rPr>
          <w:rFonts w:ascii="Times New Roman" w:eastAsia="Times New Roman" w:hAnsi="Times New Roman" w:cs="Times New Roman"/>
          <w:sz w:val="28"/>
          <w:szCs w:val="28"/>
          <w:lang w:val="uk-UA" w:eastAsia="ru-RU"/>
        </w:rPr>
        <w:t>прилюднення по</w:t>
      </w:r>
      <w:r>
        <w:rPr>
          <w:rFonts w:ascii="Times New Roman" w:eastAsia="Times New Roman" w:hAnsi="Times New Roman" w:cs="Times New Roman"/>
          <w:sz w:val="28"/>
          <w:szCs w:val="28"/>
          <w:lang w:val="uk-UA" w:eastAsia="ru-RU"/>
        </w:rPr>
        <w:t>відомлення про оприлюднення проє</w:t>
      </w:r>
      <w:r w:rsidR="00B9097F" w:rsidRPr="008D629D">
        <w:rPr>
          <w:rFonts w:ascii="Times New Roman" w:eastAsia="Times New Roman" w:hAnsi="Times New Roman" w:cs="Times New Roman"/>
          <w:sz w:val="28"/>
          <w:szCs w:val="28"/>
          <w:lang w:val="uk-UA" w:eastAsia="ru-RU"/>
        </w:rPr>
        <w:t xml:space="preserve">кту регуляторного акта з метою отримання зауважень та пропозицій </w:t>
      </w:r>
      <w:r w:rsidR="00B9097F" w:rsidRPr="00715D98">
        <w:rPr>
          <w:rFonts w:ascii="Times New Roman" w:eastAsia="Times New Roman" w:hAnsi="Times New Roman" w:cs="Times New Roman"/>
          <w:color w:val="000000"/>
          <w:sz w:val="28"/>
          <w:szCs w:val="28"/>
          <w:lang w:val="uk-UA" w:eastAsia="ru-RU"/>
        </w:rPr>
        <w:t xml:space="preserve">шляхом висвітлення на дошці об’яв </w:t>
      </w:r>
      <w:r w:rsidR="00B9097F">
        <w:rPr>
          <w:rFonts w:ascii="Times New Roman" w:eastAsia="Times New Roman" w:hAnsi="Times New Roman" w:cs="Times New Roman"/>
          <w:color w:val="000000"/>
          <w:sz w:val="28"/>
          <w:szCs w:val="28"/>
          <w:lang w:val="uk-UA" w:eastAsia="ru-RU"/>
        </w:rPr>
        <w:t xml:space="preserve">Великосеверинівської сільської </w:t>
      </w:r>
      <w:r w:rsidR="00B9097F" w:rsidRPr="00715D98">
        <w:rPr>
          <w:rFonts w:ascii="Times New Roman" w:eastAsia="Times New Roman" w:hAnsi="Times New Roman" w:cs="Times New Roman"/>
          <w:color w:val="000000"/>
          <w:sz w:val="28"/>
          <w:szCs w:val="28"/>
          <w:lang w:val="uk-UA" w:eastAsia="ru-RU"/>
        </w:rPr>
        <w:t>ради</w:t>
      </w:r>
      <w:r w:rsidR="00B9097F">
        <w:rPr>
          <w:rFonts w:ascii="Times New Roman" w:eastAsia="Times New Roman" w:hAnsi="Times New Roman" w:cs="Times New Roman"/>
          <w:color w:val="000000"/>
          <w:sz w:val="28"/>
          <w:szCs w:val="28"/>
          <w:lang w:val="uk-UA" w:eastAsia="ru-RU"/>
        </w:rPr>
        <w:t xml:space="preserve"> та на офіційній сторінці в мережі </w:t>
      </w:r>
      <w:r w:rsidR="00B555DF">
        <w:rPr>
          <w:rFonts w:ascii="Times New Roman" w:eastAsia="Times New Roman" w:hAnsi="Times New Roman" w:cs="Times New Roman"/>
          <w:color w:val="000000"/>
          <w:sz w:val="28"/>
          <w:szCs w:val="28"/>
          <w:lang w:val="uk-UA" w:eastAsia="ru-RU"/>
        </w:rPr>
        <w:t>Інтернету</w:t>
      </w:r>
      <w:r w:rsidR="00B9097F">
        <w:rPr>
          <w:rFonts w:ascii="Times New Roman" w:eastAsia="Times New Roman" w:hAnsi="Times New Roman" w:cs="Times New Roman"/>
          <w:color w:val="000000"/>
          <w:sz w:val="28"/>
          <w:szCs w:val="28"/>
          <w:lang w:val="uk-UA" w:eastAsia="ru-RU"/>
        </w:rPr>
        <w:t xml:space="preserve"> (</w:t>
      </w:r>
      <w:r w:rsidR="00615132">
        <w:rPr>
          <w:rFonts w:ascii="Times New Roman" w:eastAsia="Times New Roman" w:hAnsi="Times New Roman" w:cs="Times New Roman"/>
          <w:sz w:val="28"/>
          <w:szCs w:val="28"/>
          <w:lang w:val="uk-UA" w:eastAsia="ru-RU"/>
        </w:rPr>
        <w:t xml:space="preserve">12 травня </w:t>
      </w:r>
      <w:r>
        <w:rPr>
          <w:rFonts w:ascii="Times New Roman" w:eastAsia="Times New Roman" w:hAnsi="Times New Roman" w:cs="Times New Roman"/>
          <w:sz w:val="28"/>
          <w:szCs w:val="28"/>
          <w:lang w:val="uk-UA" w:eastAsia="ru-RU"/>
        </w:rPr>
        <w:t>202</w:t>
      </w:r>
      <w:r w:rsidR="00615132">
        <w:rPr>
          <w:rFonts w:ascii="Times New Roman" w:eastAsia="Times New Roman" w:hAnsi="Times New Roman" w:cs="Times New Roman"/>
          <w:sz w:val="28"/>
          <w:szCs w:val="28"/>
          <w:lang w:val="uk-UA" w:eastAsia="ru-RU"/>
        </w:rPr>
        <w:t>1</w:t>
      </w:r>
      <w:r w:rsidR="00B9097F">
        <w:rPr>
          <w:rFonts w:ascii="Times New Roman" w:eastAsia="Times New Roman" w:hAnsi="Times New Roman" w:cs="Times New Roman"/>
          <w:sz w:val="28"/>
          <w:szCs w:val="28"/>
          <w:lang w:val="uk-UA" w:eastAsia="ru-RU"/>
        </w:rPr>
        <w:t xml:space="preserve"> року);</w:t>
      </w:r>
    </w:p>
    <w:p w:rsidR="00B9097F" w:rsidRPr="008D629D" w:rsidRDefault="00835426" w:rsidP="006952D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D3FCC">
        <w:rPr>
          <w:rFonts w:ascii="Times New Roman" w:eastAsia="Times New Roman" w:hAnsi="Times New Roman" w:cs="Times New Roman"/>
          <w:sz w:val="28"/>
          <w:szCs w:val="28"/>
          <w:lang w:val="uk-UA" w:eastAsia="ru-RU"/>
        </w:rPr>
        <w:t>В</w:t>
      </w:r>
      <w:r w:rsidR="00B9097F" w:rsidRPr="008D629D">
        <w:rPr>
          <w:rFonts w:ascii="Times New Roman" w:eastAsia="Times New Roman" w:hAnsi="Times New Roman" w:cs="Times New Roman"/>
          <w:sz w:val="28"/>
          <w:szCs w:val="28"/>
          <w:lang w:val="uk-UA" w:eastAsia="ru-RU"/>
        </w:rPr>
        <w:t xml:space="preserve">становлення строку для прийняття зауважень від громадян, суб’єктів господарювання та їх об’єднань в </w:t>
      </w:r>
      <w:r>
        <w:rPr>
          <w:rFonts w:ascii="Times New Roman" w:eastAsia="Times New Roman" w:hAnsi="Times New Roman" w:cs="Times New Roman"/>
          <w:sz w:val="28"/>
          <w:szCs w:val="28"/>
          <w:lang w:val="uk-UA" w:eastAsia="ru-RU"/>
        </w:rPr>
        <w:t>1 місяць з дня оприлюднення проє</w:t>
      </w:r>
      <w:r w:rsidR="00B9097F" w:rsidRPr="008D629D">
        <w:rPr>
          <w:rFonts w:ascii="Times New Roman" w:eastAsia="Times New Roman" w:hAnsi="Times New Roman" w:cs="Times New Roman"/>
          <w:sz w:val="28"/>
          <w:szCs w:val="28"/>
          <w:lang w:val="uk-UA" w:eastAsia="ru-RU"/>
        </w:rPr>
        <w:t>кту регуляторного акта разом із відповідним аналізом регуляторного впливу</w:t>
      </w:r>
      <w:r>
        <w:rPr>
          <w:rFonts w:ascii="Times New Roman" w:eastAsia="Times New Roman" w:hAnsi="Times New Roman" w:cs="Times New Roman"/>
          <w:sz w:val="28"/>
          <w:szCs w:val="28"/>
          <w:lang w:val="uk-UA" w:eastAsia="ru-RU"/>
        </w:rPr>
        <w:t xml:space="preserve"> (</w:t>
      </w:r>
      <w:r w:rsidR="00615132">
        <w:rPr>
          <w:rFonts w:ascii="Times New Roman" w:eastAsia="Times New Roman" w:hAnsi="Times New Roman" w:cs="Times New Roman"/>
          <w:sz w:val="28"/>
          <w:szCs w:val="28"/>
          <w:lang w:val="uk-UA" w:eastAsia="ru-RU"/>
        </w:rPr>
        <w:t xml:space="preserve">10червня </w:t>
      </w:r>
      <w:r>
        <w:rPr>
          <w:rFonts w:ascii="Times New Roman" w:eastAsia="Times New Roman" w:hAnsi="Times New Roman" w:cs="Times New Roman"/>
          <w:sz w:val="28"/>
          <w:szCs w:val="28"/>
          <w:lang w:val="uk-UA" w:eastAsia="ru-RU"/>
        </w:rPr>
        <w:t xml:space="preserve"> 202</w:t>
      </w:r>
      <w:r w:rsidR="00615132">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року)</w:t>
      </w:r>
      <w:r w:rsidR="00B9097F">
        <w:rPr>
          <w:rFonts w:ascii="Times New Roman" w:eastAsia="Times New Roman" w:hAnsi="Times New Roman" w:cs="Times New Roman"/>
          <w:sz w:val="28"/>
          <w:szCs w:val="28"/>
          <w:lang w:val="uk-UA" w:eastAsia="ru-RU"/>
        </w:rPr>
        <w:t>;</w:t>
      </w:r>
    </w:p>
    <w:p w:rsidR="00B9097F" w:rsidRPr="00B962B3" w:rsidRDefault="00835426" w:rsidP="006952DE">
      <w:pPr>
        <w:shd w:val="clear" w:color="auto" w:fill="FFFFFF"/>
        <w:spacing w:after="0" w:line="240" w:lineRule="auto"/>
        <w:ind w:firstLine="567"/>
        <w:jc w:val="both"/>
        <w:rPr>
          <w:rFonts w:ascii="Times New Roman" w:eastAsia="Times New Roman" w:hAnsi="Times New Roman" w:cs="Times New Roman"/>
          <w:color w:val="C00000"/>
          <w:sz w:val="28"/>
          <w:szCs w:val="28"/>
          <w:lang w:val="uk-UA" w:eastAsia="ru-RU"/>
        </w:rPr>
      </w:pPr>
      <w:r>
        <w:rPr>
          <w:rFonts w:ascii="Times New Roman" w:eastAsia="Times New Roman" w:hAnsi="Times New Roman" w:cs="Times New Roman"/>
          <w:sz w:val="28"/>
          <w:szCs w:val="28"/>
          <w:lang w:val="uk-UA" w:eastAsia="ru-RU"/>
        </w:rPr>
        <w:t>4.</w:t>
      </w:r>
      <w:r w:rsidR="00ED3FCC">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воєчасного оприлюднення проє</w:t>
      </w:r>
      <w:r w:rsidR="00B9097F" w:rsidRPr="008D629D">
        <w:rPr>
          <w:rFonts w:ascii="Times New Roman" w:eastAsia="Times New Roman" w:hAnsi="Times New Roman" w:cs="Times New Roman"/>
          <w:sz w:val="28"/>
          <w:szCs w:val="28"/>
          <w:lang w:val="uk-UA" w:eastAsia="ru-RU"/>
        </w:rPr>
        <w:t>кту регуляторного акта разом із відповідним аналізом регуляторного впливу, не пізніше 5 робочих днів з дня оприлюднення по</w:t>
      </w:r>
      <w:r>
        <w:rPr>
          <w:rFonts w:ascii="Times New Roman" w:eastAsia="Times New Roman" w:hAnsi="Times New Roman" w:cs="Times New Roman"/>
          <w:sz w:val="28"/>
          <w:szCs w:val="28"/>
          <w:lang w:val="uk-UA" w:eastAsia="ru-RU"/>
        </w:rPr>
        <w:t>відомлення про оприлюднення проє</w:t>
      </w:r>
      <w:r w:rsidR="00B9097F" w:rsidRPr="008D629D">
        <w:rPr>
          <w:rFonts w:ascii="Times New Roman" w:eastAsia="Times New Roman" w:hAnsi="Times New Roman" w:cs="Times New Roman"/>
          <w:sz w:val="28"/>
          <w:szCs w:val="28"/>
          <w:lang w:val="uk-UA" w:eastAsia="ru-RU"/>
        </w:rPr>
        <w:t>кту регуляторного акта з метою отримання зауважень та пропозицій</w:t>
      </w:r>
      <w:r w:rsidR="006952DE">
        <w:rPr>
          <w:rFonts w:ascii="Times New Roman" w:eastAsia="Times New Roman" w:hAnsi="Times New Roman" w:cs="Times New Roman"/>
          <w:sz w:val="28"/>
          <w:szCs w:val="28"/>
          <w:lang w:val="uk-UA" w:eastAsia="ru-RU"/>
        </w:rPr>
        <w:t>.</w:t>
      </w:r>
    </w:p>
    <w:p w:rsidR="007F312D" w:rsidRPr="006952DE" w:rsidRDefault="00C85F88" w:rsidP="007F312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76944">
        <w:rPr>
          <w:rFonts w:ascii="Times New Roman" w:eastAsia="Times New Roman" w:hAnsi="Times New Roman" w:cs="Times New Roman"/>
          <w:iCs/>
          <w:color w:val="000000"/>
          <w:sz w:val="28"/>
          <w:szCs w:val="28"/>
          <w:lang w:val="uk-UA" w:eastAsia="ru-RU"/>
        </w:rPr>
        <w:t> </w:t>
      </w:r>
    </w:p>
    <w:p w:rsidR="006952DE" w:rsidRPr="006952DE" w:rsidRDefault="006952DE" w:rsidP="006952DE">
      <w:pPr>
        <w:pStyle w:val="a3"/>
        <w:numPr>
          <w:ilvl w:val="0"/>
          <w:numId w:val="2"/>
        </w:numPr>
        <w:shd w:val="clear" w:color="auto" w:fill="FFFFFF"/>
        <w:tabs>
          <w:tab w:val="left" w:pos="0"/>
          <w:tab w:val="left" w:pos="284"/>
        </w:tabs>
        <w:spacing w:after="0" w:line="240" w:lineRule="auto"/>
        <w:ind w:left="0" w:firstLine="0"/>
        <w:jc w:val="both"/>
        <w:rPr>
          <w:rFonts w:ascii="Times New Roman" w:eastAsia="Times New Roman" w:hAnsi="Times New Roman" w:cs="Times New Roman"/>
          <w:b/>
          <w:bCs/>
          <w:color w:val="000000"/>
          <w:sz w:val="28"/>
          <w:szCs w:val="28"/>
          <w:lang w:val="uk-UA" w:eastAsia="ru-RU"/>
        </w:rPr>
      </w:pPr>
      <w:r w:rsidRPr="006952DE">
        <w:rPr>
          <w:rFonts w:ascii="Times New Roman" w:eastAsia="Times New Roman" w:hAnsi="Times New Roman" w:cs="Times New Roman"/>
          <w:b/>
          <w:bCs/>
          <w:color w:val="000000"/>
          <w:sz w:val="28"/>
          <w:szCs w:val="28"/>
          <w:lang w:val="uk-UA" w:eastAsia="ru-RU"/>
        </w:rPr>
        <w:t>Відповідність проє</w:t>
      </w:r>
      <w:r w:rsidR="007F312D" w:rsidRPr="006952DE">
        <w:rPr>
          <w:rFonts w:ascii="Times New Roman" w:eastAsia="Times New Roman" w:hAnsi="Times New Roman" w:cs="Times New Roman"/>
          <w:b/>
          <w:bCs/>
          <w:color w:val="000000"/>
          <w:sz w:val="28"/>
          <w:szCs w:val="28"/>
          <w:lang w:val="uk-UA" w:eastAsia="ru-RU"/>
        </w:rPr>
        <w:t>кт</w:t>
      </w:r>
      <w:r w:rsidR="00886F12" w:rsidRPr="006952DE">
        <w:rPr>
          <w:rFonts w:ascii="Times New Roman" w:eastAsia="Times New Roman" w:hAnsi="Times New Roman" w:cs="Times New Roman"/>
          <w:b/>
          <w:bCs/>
          <w:color w:val="000000"/>
          <w:sz w:val="28"/>
          <w:szCs w:val="28"/>
          <w:lang w:val="uk-UA" w:eastAsia="ru-RU"/>
        </w:rPr>
        <w:t>ів регуляторних</w:t>
      </w:r>
      <w:r w:rsidR="007F312D" w:rsidRPr="006952DE">
        <w:rPr>
          <w:rFonts w:ascii="Times New Roman" w:eastAsia="Times New Roman" w:hAnsi="Times New Roman" w:cs="Times New Roman"/>
          <w:b/>
          <w:bCs/>
          <w:color w:val="000000"/>
          <w:sz w:val="28"/>
          <w:szCs w:val="28"/>
          <w:lang w:val="uk-UA" w:eastAsia="ru-RU"/>
        </w:rPr>
        <w:t xml:space="preserve"> акт</w:t>
      </w:r>
      <w:r w:rsidR="00886F12" w:rsidRPr="006952DE">
        <w:rPr>
          <w:rFonts w:ascii="Times New Roman" w:eastAsia="Times New Roman" w:hAnsi="Times New Roman" w:cs="Times New Roman"/>
          <w:b/>
          <w:bCs/>
          <w:color w:val="000000"/>
          <w:sz w:val="28"/>
          <w:szCs w:val="28"/>
          <w:lang w:val="uk-UA" w:eastAsia="ru-RU"/>
        </w:rPr>
        <w:t>ів</w:t>
      </w:r>
      <w:r w:rsidR="007F312D" w:rsidRPr="006952DE">
        <w:rPr>
          <w:rFonts w:ascii="Times New Roman" w:eastAsia="Times New Roman" w:hAnsi="Times New Roman" w:cs="Times New Roman"/>
          <w:b/>
          <w:bCs/>
          <w:color w:val="000000"/>
          <w:sz w:val="28"/>
          <w:szCs w:val="28"/>
          <w:lang w:val="uk-UA" w:eastAsia="ru-RU"/>
        </w:rPr>
        <w:t xml:space="preserve"> вимогам статті 8 Закону України «Про засади державної регуляторної політики у сфері господарської діяльності». </w:t>
      </w:r>
    </w:p>
    <w:p w:rsidR="007F312D" w:rsidRPr="006952DE" w:rsidRDefault="007F312D" w:rsidP="006952DE">
      <w:pPr>
        <w:pStyle w:val="a3"/>
        <w:shd w:val="clear" w:color="auto" w:fill="FFFFFF"/>
        <w:spacing w:after="0" w:line="240" w:lineRule="auto"/>
        <w:ind w:left="0" w:firstLine="426"/>
        <w:jc w:val="both"/>
        <w:rPr>
          <w:rFonts w:ascii="Times New Roman" w:eastAsia="Times New Roman" w:hAnsi="Times New Roman" w:cs="Times New Roman"/>
          <w:color w:val="000000"/>
          <w:sz w:val="28"/>
          <w:szCs w:val="28"/>
          <w:lang w:val="uk-UA" w:eastAsia="ru-RU"/>
        </w:rPr>
      </w:pPr>
      <w:r w:rsidRPr="006952DE">
        <w:rPr>
          <w:rFonts w:ascii="Times New Roman" w:eastAsia="Times New Roman" w:hAnsi="Times New Roman" w:cs="Times New Roman"/>
          <w:color w:val="000000"/>
          <w:sz w:val="28"/>
          <w:szCs w:val="28"/>
          <w:lang w:val="uk-UA" w:eastAsia="ru-RU"/>
        </w:rPr>
        <w:t>Зокрема розробником у процесі підготовки аналізу регуляторного впливу здійснено:</w:t>
      </w:r>
    </w:p>
    <w:p w:rsidR="008D2F94" w:rsidRDefault="006952DE" w:rsidP="006952DE">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w:t>
      </w:r>
      <w:r w:rsidR="008D2F94">
        <w:rPr>
          <w:rFonts w:ascii="Times New Roman" w:eastAsia="Times New Roman" w:hAnsi="Times New Roman" w:cs="Times New Roman"/>
          <w:color w:val="000000"/>
          <w:sz w:val="28"/>
          <w:szCs w:val="28"/>
          <w:lang w:val="uk-UA" w:eastAsia="ru-RU"/>
        </w:rPr>
        <w:t>Сформульовано проблему, яку планується розв’язати шляхо</w:t>
      </w:r>
      <w:r w:rsidR="00715D98">
        <w:rPr>
          <w:rFonts w:ascii="Times New Roman" w:eastAsia="Times New Roman" w:hAnsi="Times New Roman" w:cs="Times New Roman"/>
          <w:color w:val="000000"/>
          <w:sz w:val="28"/>
          <w:szCs w:val="28"/>
          <w:lang w:val="uk-UA" w:eastAsia="ru-RU"/>
        </w:rPr>
        <w:t>м</w:t>
      </w:r>
      <w:r w:rsidR="008D2F94">
        <w:rPr>
          <w:rFonts w:ascii="Times New Roman" w:eastAsia="Times New Roman" w:hAnsi="Times New Roman" w:cs="Times New Roman"/>
          <w:color w:val="000000"/>
          <w:sz w:val="28"/>
          <w:szCs w:val="28"/>
          <w:lang w:val="uk-UA" w:eastAsia="ru-RU"/>
        </w:rPr>
        <w:t xml:space="preserve"> державного регулювання, зазначено, що ва</w:t>
      </w:r>
      <w:r w:rsidR="008D2F94" w:rsidRPr="008D2F94">
        <w:rPr>
          <w:rFonts w:ascii="Times New Roman" w:eastAsia="Times New Roman" w:hAnsi="Times New Roman" w:cs="Times New Roman"/>
          <w:color w:val="000000"/>
          <w:sz w:val="28"/>
          <w:szCs w:val="28"/>
          <w:lang w:val="uk-UA" w:eastAsia="ru-RU"/>
        </w:rPr>
        <w:t xml:space="preserve">жливість проблеми полягає в тому, що від рівня ставок місцевих податків та зборів </w:t>
      </w:r>
      <w:r w:rsidR="008D2F94" w:rsidRPr="00E51E02">
        <w:rPr>
          <w:rFonts w:ascii="Times New Roman" w:eastAsia="Times New Roman" w:hAnsi="Times New Roman" w:cs="Times New Roman"/>
          <w:sz w:val="28"/>
          <w:szCs w:val="28"/>
          <w:lang w:val="uk-UA" w:eastAsia="ru-RU"/>
        </w:rPr>
        <w:t>залежить</w:t>
      </w:r>
      <w:r w:rsidR="008373F0">
        <w:rPr>
          <w:rFonts w:ascii="Times New Roman" w:eastAsia="Times New Roman" w:hAnsi="Times New Roman" w:cs="Times New Roman"/>
          <w:sz w:val="28"/>
          <w:szCs w:val="28"/>
          <w:lang w:val="uk-UA" w:eastAsia="ru-RU"/>
        </w:rPr>
        <w:t xml:space="preserve"> наповнення бюджету, </w:t>
      </w:r>
      <w:r w:rsidR="00B962B3" w:rsidRPr="00E51E02">
        <w:rPr>
          <w:rFonts w:ascii="Times New Roman" w:eastAsia="Times New Roman" w:hAnsi="Times New Roman" w:cs="Times New Roman"/>
          <w:sz w:val="28"/>
          <w:szCs w:val="28"/>
          <w:lang w:val="uk-UA" w:eastAsia="ru-RU"/>
        </w:rPr>
        <w:t xml:space="preserve">відповідно, і вирішення проблем громади, </w:t>
      </w:r>
      <w:r w:rsidR="00B962B3">
        <w:rPr>
          <w:rFonts w:ascii="Times New Roman" w:eastAsia="Times New Roman" w:hAnsi="Times New Roman" w:cs="Times New Roman"/>
          <w:color w:val="000000"/>
          <w:sz w:val="28"/>
          <w:szCs w:val="28"/>
          <w:lang w:val="uk-UA" w:eastAsia="ru-RU"/>
        </w:rPr>
        <w:t xml:space="preserve">а також </w:t>
      </w:r>
      <w:r w:rsidR="008D2F94" w:rsidRPr="008D2F94">
        <w:rPr>
          <w:rFonts w:ascii="Times New Roman" w:eastAsia="Times New Roman" w:hAnsi="Times New Roman" w:cs="Times New Roman"/>
          <w:color w:val="000000"/>
          <w:sz w:val="28"/>
          <w:szCs w:val="28"/>
          <w:lang w:val="uk-UA" w:eastAsia="ru-RU"/>
        </w:rPr>
        <w:t>р</w:t>
      </w:r>
      <w:r>
        <w:rPr>
          <w:rFonts w:ascii="Times New Roman" w:eastAsia="Times New Roman" w:hAnsi="Times New Roman" w:cs="Times New Roman"/>
          <w:color w:val="000000"/>
          <w:sz w:val="28"/>
          <w:szCs w:val="28"/>
          <w:lang w:val="uk-UA" w:eastAsia="ru-RU"/>
        </w:rPr>
        <w:t>озвиток підприємництва в громаді</w:t>
      </w:r>
      <w:r w:rsidR="00B962B3">
        <w:rPr>
          <w:rFonts w:ascii="Times New Roman" w:eastAsia="Times New Roman" w:hAnsi="Times New Roman" w:cs="Times New Roman"/>
          <w:color w:val="000000"/>
          <w:sz w:val="28"/>
          <w:szCs w:val="28"/>
          <w:lang w:val="uk-UA" w:eastAsia="ru-RU"/>
        </w:rPr>
        <w:t>.</w:t>
      </w:r>
    </w:p>
    <w:p w:rsidR="008D2F94" w:rsidRDefault="008D2F94" w:rsidP="006952DE">
      <w:pPr>
        <w:pStyle w:val="a5"/>
        <w:shd w:val="clear" w:color="auto" w:fill="FFFFFF"/>
        <w:spacing w:before="0" w:beforeAutospacing="0" w:after="0" w:afterAutospacing="0"/>
        <w:ind w:left="57" w:right="57" w:firstLine="567"/>
        <w:jc w:val="both"/>
        <w:textAlignment w:val="baseline"/>
        <w:rPr>
          <w:color w:val="000000"/>
          <w:sz w:val="28"/>
          <w:szCs w:val="28"/>
          <w:lang w:val="uk-UA"/>
        </w:rPr>
      </w:pPr>
      <w:r>
        <w:rPr>
          <w:color w:val="000000"/>
          <w:sz w:val="28"/>
          <w:szCs w:val="28"/>
          <w:lang w:val="uk-UA"/>
        </w:rPr>
        <w:t>2. Визначено цілі регулювання, основними з яких є:</w:t>
      </w:r>
    </w:p>
    <w:p w:rsidR="008D2F94" w:rsidRPr="008D2F94" w:rsidRDefault="008D2F94" w:rsidP="006952DE">
      <w:pPr>
        <w:pStyle w:val="a5"/>
        <w:shd w:val="clear" w:color="auto" w:fill="FFFFFF"/>
        <w:spacing w:before="0" w:beforeAutospacing="0" w:after="0" w:afterAutospacing="0"/>
        <w:ind w:left="57" w:right="57" w:firstLine="227"/>
        <w:jc w:val="both"/>
        <w:textAlignment w:val="baseline"/>
        <w:rPr>
          <w:color w:val="000000"/>
          <w:sz w:val="28"/>
          <w:szCs w:val="28"/>
          <w:lang w:val="uk-UA"/>
        </w:rPr>
      </w:pPr>
      <w:r w:rsidRPr="008D2F94">
        <w:rPr>
          <w:color w:val="000000"/>
          <w:sz w:val="28"/>
          <w:szCs w:val="28"/>
          <w:lang w:val="uk-UA"/>
        </w:rPr>
        <w:t>- дотримання вимог законодавства, зокрема норм Податкового Кодексу України;</w:t>
      </w:r>
    </w:p>
    <w:p w:rsidR="008D2F94" w:rsidRPr="008D2F94" w:rsidRDefault="008D2F94" w:rsidP="006952DE">
      <w:pPr>
        <w:pStyle w:val="a5"/>
        <w:shd w:val="clear" w:color="auto" w:fill="FFFFFF"/>
        <w:spacing w:before="0" w:beforeAutospacing="0" w:after="0" w:afterAutospacing="0"/>
        <w:ind w:left="57" w:right="57" w:firstLine="227"/>
        <w:jc w:val="both"/>
        <w:textAlignment w:val="baseline"/>
        <w:rPr>
          <w:color w:val="000000"/>
          <w:sz w:val="28"/>
          <w:szCs w:val="28"/>
          <w:lang w:val="uk-UA"/>
        </w:rPr>
      </w:pPr>
      <w:r w:rsidRPr="008D2F94">
        <w:rPr>
          <w:color w:val="000000"/>
          <w:sz w:val="28"/>
          <w:szCs w:val="28"/>
          <w:lang w:val="uk-UA"/>
        </w:rPr>
        <w:t>- встановлення розмірів ставок місцевих податків та зборів в межах визначених Податковим кодексом України;</w:t>
      </w:r>
    </w:p>
    <w:p w:rsidR="008D2F94" w:rsidRPr="008D2F94" w:rsidRDefault="008D2F94" w:rsidP="006952DE">
      <w:pPr>
        <w:pStyle w:val="a5"/>
        <w:shd w:val="clear" w:color="auto" w:fill="FFFFFF"/>
        <w:spacing w:before="0" w:beforeAutospacing="0" w:after="0" w:afterAutospacing="0"/>
        <w:ind w:left="57" w:right="57" w:firstLine="227"/>
        <w:jc w:val="both"/>
        <w:textAlignment w:val="baseline"/>
        <w:rPr>
          <w:color w:val="000000"/>
          <w:sz w:val="28"/>
          <w:szCs w:val="28"/>
          <w:lang w:val="uk-UA"/>
        </w:rPr>
      </w:pPr>
      <w:r w:rsidRPr="008D2F94">
        <w:rPr>
          <w:color w:val="000000"/>
          <w:sz w:val="28"/>
          <w:szCs w:val="28"/>
          <w:lang w:val="uk-UA"/>
        </w:rPr>
        <w:t>- зб</w:t>
      </w:r>
      <w:r w:rsidR="00415BCE">
        <w:rPr>
          <w:color w:val="000000"/>
          <w:sz w:val="28"/>
          <w:szCs w:val="28"/>
          <w:lang w:val="uk-UA"/>
        </w:rPr>
        <w:t>ільшення надходжень до</w:t>
      </w:r>
      <w:r w:rsidRPr="008D2F94">
        <w:rPr>
          <w:color w:val="000000"/>
          <w:sz w:val="28"/>
          <w:szCs w:val="28"/>
          <w:lang w:val="uk-UA"/>
        </w:rPr>
        <w:t xml:space="preserve"> бюджету </w:t>
      </w:r>
      <w:r w:rsidR="00415BCE">
        <w:rPr>
          <w:color w:val="000000"/>
          <w:sz w:val="28"/>
          <w:szCs w:val="28"/>
          <w:lang w:val="uk-UA"/>
        </w:rPr>
        <w:t xml:space="preserve">об’єднаної громади </w:t>
      </w:r>
      <w:r w:rsidRPr="008D2F94">
        <w:rPr>
          <w:color w:val="000000"/>
          <w:sz w:val="28"/>
          <w:szCs w:val="28"/>
          <w:lang w:val="uk-UA"/>
        </w:rPr>
        <w:t>за рахунок встановлених місцевих податків та зборів;</w:t>
      </w:r>
    </w:p>
    <w:p w:rsidR="008D2F94" w:rsidRPr="008D629D" w:rsidRDefault="008D2F94" w:rsidP="006952DE">
      <w:pPr>
        <w:pStyle w:val="a5"/>
        <w:shd w:val="clear" w:color="auto" w:fill="FFFFFF"/>
        <w:spacing w:before="0" w:beforeAutospacing="0" w:after="0" w:afterAutospacing="0"/>
        <w:ind w:left="57" w:right="57" w:firstLine="227"/>
        <w:jc w:val="both"/>
        <w:textAlignment w:val="baseline"/>
        <w:rPr>
          <w:lang w:val="uk-UA"/>
        </w:rPr>
      </w:pPr>
      <w:r w:rsidRPr="008D2F94">
        <w:rPr>
          <w:color w:val="000000"/>
          <w:sz w:val="28"/>
          <w:szCs w:val="28"/>
          <w:lang w:val="uk-UA"/>
        </w:rPr>
        <w:t>- здійснення планування та прогнозування надходжень від місцевих податків та</w:t>
      </w:r>
      <w:r w:rsidR="00415BCE">
        <w:rPr>
          <w:color w:val="000000"/>
          <w:sz w:val="28"/>
          <w:szCs w:val="28"/>
          <w:lang w:val="uk-UA"/>
        </w:rPr>
        <w:t xml:space="preserve"> зборів при формуванні </w:t>
      </w:r>
      <w:r w:rsidRPr="008D2F94">
        <w:rPr>
          <w:color w:val="000000"/>
          <w:sz w:val="28"/>
          <w:szCs w:val="28"/>
          <w:lang w:val="uk-UA"/>
        </w:rPr>
        <w:t>бюджету</w:t>
      </w:r>
      <w:r w:rsidRPr="008D629D">
        <w:rPr>
          <w:shd w:val="clear" w:color="auto" w:fill="FFFFFF"/>
          <w:lang w:val="uk-UA"/>
        </w:rPr>
        <w:t>.</w:t>
      </w:r>
    </w:p>
    <w:p w:rsidR="008D2F94" w:rsidRDefault="008373F0" w:rsidP="008373F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 Встановлено три</w:t>
      </w:r>
      <w:r w:rsidR="008D2F94">
        <w:rPr>
          <w:rFonts w:ascii="Times New Roman" w:eastAsia="Times New Roman" w:hAnsi="Times New Roman" w:cs="Times New Roman"/>
          <w:color w:val="000000"/>
          <w:sz w:val="28"/>
          <w:szCs w:val="28"/>
          <w:lang w:val="uk-UA" w:eastAsia="ru-RU"/>
        </w:rPr>
        <w:t xml:space="preserve"> альтернативи вирішення проблеми:</w:t>
      </w:r>
    </w:p>
    <w:p w:rsidR="008D2F94" w:rsidRPr="008D2F94" w:rsidRDefault="008D2F94" w:rsidP="008D2F94">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8373F0">
        <w:rPr>
          <w:rFonts w:ascii="Times New Roman" w:eastAsia="Times New Roman" w:hAnsi="Times New Roman" w:cs="Times New Roman"/>
          <w:i/>
          <w:color w:val="000000"/>
          <w:sz w:val="28"/>
          <w:szCs w:val="28"/>
          <w:lang w:val="uk-UA" w:eastAsia="ru-RU"/>
        </w:rPr>
        <w:t>Альтерна</w:t>
      </w:r>
      <w:r w:rsidR="008373F0" w:rsidRPr="008373F0">
        <w:rPr>
          <w:rFonts w:ascii="Times New Roman" w:eastAsia="Times New Roman" w:hAnsi="Times New Roman" w:cs="Times New Roman"/>
          <w:i/>
          <w:color w:val="000000"/>
          <w:sz w:val="28"/>
          <w:szCs w:val="28"/>
          <w:lang w:val="uk-UA" w:eastAsia="ru-RU"/>
        </w:rPr>
        <w:t>тива 1</w:t>
      </w:r>
      <w:r w:rsidR="008373F0">
        <w:rPr>
          <w:rFonts w:ascii="Times New Roman" w:eastAsia="Times New Roman" w:hAnsi="Times New Roman" w:cs="Times New Roman"/>
          <w:color w:val="000000"/>
          <w:sz w:val="28"/>
          <w:szCs w:val="28"/>
          <w:lang w:val="uk-UA" w:eastAsia="ru-RU"/>
        </w:rPr>
        <w:t xml:space="preserve"> – не </w:t>
      </w:r>
      <w:r w:rsidR="00ED3FCC">
        <w:rPr>
          <w:rFonts w:ascii="Times New Roman" w:eastAsia="Times New Roman" w:hAnsi="Times New Roman" w:cs="Times New Roman"/>
          <w:color w:val="000000"/>
          <w:sz w:val="28"/>
          <w:szCs w:val="28"/>
          <w:lang w:val="uk-UA" w:eastAsia="ru-RU"/>
        </w:rPr>
        <w:t xml:space="preserve">прийняття сесією </w:t>
      </w:r>
      <w:r w:rsidR="008373F0">
        <w:rPr>
          <w:rFonts w:ascii="Times New Roman" w:eastAsia="Times New Roman" w:hAnsi="Times New Roman" w:cs="Times New Roman"/>
          <w:color w:val="000000"/>
          <w:sz w:val="28"/>
          <w:szCs w:val="28"/>
          <w:lang w:val="uk-UA" w:eastAsia="ru-RU"/>
        </w:rPr>
        <w:t>рішення про встановлення податків та зборів</w:t>
      </w:r>
      <w:r w:rsidRPr="008D2F94">
        <w:rPr>
          <w:rFonts w:ascii="Times New Roman" w:eastAsia="Times New Roman" w:hAnsi="Times New Roman" w:cs="Times New Roman"/>
          <w:color w:val="000000"/>
          <w:sz w:val="28"/>
          <w:szCs w:val="28"/>
          <w:lang w:val="uk-UA" w:eastAsia="ru-RU"/>
        </w:rPr>
        <w:t>;</w:t>
      </w:r>
    </w:p>
    <w:p w:rsidR="008D2F94" w:rsidRDefault="008D2F94" w:rsidP="008D2F94">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sidRPr="008373F0">
        <w:rPr>
          <w:rFonts w:ascii="Times New Roman" w:eastAsia="Times New Roman" w:hAnsi="Times New Roman" w:cs="Times New Roman"/>
          <w:i/>
          <w:color w:val="000000"/>
          <w:sz w:val="28"/>
          <w:szCs w:val="28"/>
          <w:lang w:val="uk-UA" w:eastAsia="ru-RU"/>
        </w:rPr>
        <w:t>Альтернатива 2</w:t>
      </w:r>
      <w:r w:rsidRPr="008D2F94">
        <w:rPr>
          <w:rFonts w:ascii="Times New Roman" w:eastAsia="Times New Roman" w:hAnsi="Times New Roman" w:cs="Times New Roman"/>
          <w:color w:val="000000"/>
          <w:sz w:val="28"/>
          <w:szCs w:val="28"/>
          <w:lang w:val="uk-UA" w:eastAsia="ru-RU"/>
        </w:rPr>
        <w:t xml:space="preserve"> - встановлення місцевих податків і зборів</w:t>
      </w:r>
      <w:r w:rsidR="00415BCE">
        <w:rPr>
          <w:rFonts w:ascii="Times New Roman" w:eastAsia="Times New Roman" w:hAnsi="Times New Roman" w:cs="Times New Roman"/>
          <w:color w:val="000000"/>
          <w:sz w:val="28"/>
          <w:szCs w:val="28"/>
          <w:lang w:val="uk-UA" w:eastAsia="ru-RU"/>
        </w:rPr>
        <w:t xml:space="preserve"> рішенням Великосеверинівської сільської </w:t>
      </w:r>
      <w:r w:rsidRPr="008D2F94">
        <w:rPr>
          <w:rFonts w:ascii="Times New Roman" w:eastAsia="Times New Roman" w:hAnsi="Times New Roman" w:cs="Times New Roman"/>
          <w:color w:val="000000"/>
          <w:sz w:val="28"/>
          <w:szCs w:val="28"/>
          <w:lang w:val="uk-UA" w:eastAsia="ru-RU"/>
        </w:rPr>
        <w:t>ради</w:t>
      </w:r>
      <w:r w:rsidR="008373F0">
        <w:rPr>
          <w:rFonts w:ascii="Times New Roman" w:eastAsia="Times New Roman" w:hAnsi="Times New Roman" w:cs="Times New Roman"/>
          <w:color w:val="000000"/>
          <w:sz w:val="28"/>
          <w:szCs w:val="28"/>
          <w:lang w:val="uk-UA" w:eastAsia="ru-RU"/>
        </w:rPr>
        <w:t xml:space="preserve"> ;</w:t>
      </w:r>
    </w:p>
    <w:p w:rsidR="008D2F94" w:rsidRDefault="008D2F94" w:rsidP="008373F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 На основі розрахун</w:t>
      </w:r>
      <w:r w:rsidR="00415BCE">
        <w:rPr>
          <w:rFonts w:ascii="Times New Roman" w:eastAsia="Times New Roman" w:hAnsi="Times New Roman" w:cs="Times New Roman"/>
          <w:color w:val="000000"/>
          <w:sz w:val="28"/>
          <w:szCs w:val="28"/>
          <w:lang w:val="uk-UA" w:eastAsia="ru-RU"/>
        </w:rPr>
        <w:t>ків визначено кращу альтернативу</w:t>
      </w:r>
      <w:r>
        <w:rPr>
          <w:rFonts w:ascii="Times New Roman" w:eastAsia="Times New Roman" w:hAnsi="Times New Roman" w:cs="Times New Roman"/>
          <w:color w:val="000000"/>
          <w:sz w:val="28"/>
          <w:szCs w:val="28"/>
          <w:lang w:val="uk-UA" w:eastAsia="ru-RU"/>
        </w:rPr>
        <w:t>, виявлено недоліки та переваги даної альтернативи. До реалізації вибрано альтернативу </w:t>
      </w:r>
      <w:r w:rsidRPr="008D2F94">
        <w:rPr>
          <w:rFonts w:ascii="Times New Roman" w:eastAsia="Times New Roman" w:hAnsi="Times New Roman" w:cs="Times New Roman"/>
          <w:color w:val="000000"/>
          <w:sz w:val="28"/>
          <w:szCs w:val="28"/>
          <w:lang w:val="uk-UA" w:eastAsia="ru-RU"/>
        </w:rPr>
        <w:t>2 - встановлення місцевих податків і зборів ріш</w:t>
      </w:r>
      <w:r w:rsidR="00415BCE">
        <w:rPr>
          <w:rFonts w:ascii="Times New Roman" w:eastAsia="Times New Roman" w:hAnsi="Times New Roman" w:cs="Times New Roman"/>
          <w:color w:val="000000"/>
          <w:sz w:val="28"/>
          <w:szCs w:val="28"/>
          <w:lang w:val="uk-UA" w:eastAsia="ru-RU"/>
        </w:rPr>
        <w:t xml:space="preserve">енням </w:t>
      </w:r>
      <w:r w:rsidR="00415BCE" w:rsidRPr="00415BCE">
        <w:rPr>
          <w:rFonts w:ascii="Times New Roman" w:eastAsia="Times New Roman" w:hAnsi="Times New Roman" w:cs="Times New Roman"/>
          <w:color w:val="000000"/>
          <w:sz w:val="28"/>
          <w:szCs w:val="28"/>
          <w:lang w:val="uk-UA" w:eastAsia="ru-RU"/>
        </w:rPr>
        <w:t>Великосеверинівської сільської ради</w:t>
      </w:r>
      <w:r>
        <w:rPr>
          <w:rFonts w:ascii="Times New Roman" w:eastAsia="Times New Roman" w:hAnsi="Times New Roman" w:cs="Times New Roman"/>
          <w:color w:val="000000"/>
          <w:sz w:val="28"/>
          <w:szCs w:val="28"/>
          <w:lang w:val="uk-UA" w:eastAsia="ru-RU"/>
        </w:rPr>
        <w:t>.</w:t>
      </w:r>
    </w:p>
    <w:p w:rsidR="008D2F94" w:rsidRPr="008D2F94" w:rsidRDefault="008D2F94" w:rsidP="0034288D">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 Описано м</w:t>
      </w:r>
      <w:r w:rsidRPr="008D2F94">
        <w:rPr>
          <w:rFonts w:ascii="Times New Roman" w:eastAsia="Times New Roman" w:hAnsi="Times New Roman" w:cs="Times New Roman"/>
          <w:color w:val="000000"/>
          <w:sz w:val="28"/>
          <w:szCs w:val="28"/>
          <w:lang w:val="uk-UA" w:eastAsia="ru-RU"/>
        </w:rPr>
        <w:t>еханізм вирішення визначеної проблеми</w:t>
      </w:r>
      <w:r>
        <w:rPr>
          <w:rFonts w:ascii="Times New Roman" w:eastAsia="Times New Roman" w:hAnsi="Times New Roman" w:cs="Times New Roman"/>
          <w:color w:val="000000"/>
          <w:sz w:val="28"/>
          <w:szCs w:val="28"/>
          <w:lang w:val="uk-UA" w:eastAsia="ru-RU"/>
        </w:rPr>
        <w:t>, яким є:</w:t>
      </w:r>
    </w:p>
    <w:p w:rsidR="008D2F94" w:rsidRPr="008D2F94" w:rsidRDefault="008D2F94" w:rsidP="0034288D">
      <w:pPr>
        <w:shd w:val="clear" w:color="auto" w:fill="FFFFFF"/>
        <w:tabs>
          <w:tab w:val="left" w:pos="284"/>
        </w:tabs>
        <w:spacing w:after="0" w:line="240" w:lineRule="auto"/>
        <w:ind w:firstLine="284"/>
        <w:jc w:val="both"/>
        <w:rPr>
          <w:rFonts w:ascii="Times New Roman" w:eastAsia="Times New Roman" w:hAnsi="Times New Roman" w:cs="Times New Roman"/>
          <w:color w:val="000000"/>
          <w:sz w:val="28"/>
          <w:szCs w:val="28"/>
          <w:lang w:val="uk-UA" w:eastAsia="ru-RU"/>
        </w:rPr>
      </w:pPr>
      <w:r w:rsidRPr="008D2F94">
        <w:rPr>
          <w:rFonts w:ascii="Times New Roman" w:eastAsia="Times New Roman" w:hAnsi="Times New Roman" w:cs="Times New Roman"/>
          <w:color w:val="000000"/>
          <w:sz w:val="28"/>
          <w:szCs w:val="28"/>
          <w:lang w:val="uk-UA" w:eastAsia="ru-RU"/>
        </w:rPr>
        <w:t>-</w:t>
      </w:r>
      <w:r w:rsidRPr="008D2F94">
        <w:rPr>
          <w:rFonts w:ascii="Times New Roman" w:eastAsia="Times New Roman" w:hAnsi="Times New Roman" w:cs="Times New Roman"/>
          <w:color w:val="000000"/>
          <w:sz w:val="28"/>
          <w:szCs w:val="28"/>
          <w:lang w:val="uk-UA" w:eastAsia="ru-RU"/>
        </w:rPr>
        <w:tab/>
        <w:t xml:space="preserve"> затвердження рішення  про місцеві податки і збори;</w:t>
      </w:r>
    </w:p>
    <w:p w:rsidR="008D2F94" w:rsidRPr="008D2F94" w:rsidRDefault="008D2F94" w:rsidP="0034288D">
      <w:pPr>
        <w:shd w:val="clear" w:color="auto" w:fill="FFFFFF"/>
        <w:tabs>
          <w:tab w:val="left" w:pos="284"/>
        </w:tabs>
        <w:spacing w:after="0" w:line="240" w:lineRule="auto"/>
        <w:ind w:firstLine="284"/>
        <w:jc w:val="both"/>
        <w:rPr>
          <w:rFonts w:ascii="Times New Roman" w:eastAsia="Times New Roman" w:hAnsi="Times New Roman" w:cs="Times New Roman"/>
          <w:color w:val="000000"/>
          <w:sz w:val="28"/>
          <w:szCs w:val="28"/>
          <w:lang w:val="uk-UA" w:eastAsia="ru-RU"/>
        </w:rPr>
      </w:pPr>
      <w:r w:rsidRPr="008D2F94">
        <w:rPr>
          <w:rFonts w:ascii="Times New Roman" w:eastAsia="Times New Roman" w:hAnsi="Times New Roman" w:cs="Times New Roman"/>
          <w:color w:val="000000"/>
          <w:sz w:val="28"/>
          <w:szCs w:val="28"/>
          <w:lang w:val="uk-UA" w:eastAsia="ru-RU"/>
        </w:rPr>
        <w:t>-</w:t>
      </w:r>
      <w:r w:rsidRPr="008D2F94">
        <w:rPr>
          <w:rFonts w:ascii="Times New Roman" w:eastAsia="Times New Roman" w:hAnsi="Times New Roman" w:cs="Times New Roman"/>
          <w:color w:val="000000"/>
          <w:sz w:val="28"/>
          <w:szCs w:val="28"/>
          <w:lang w:val="uk-UA" w:eastAsia="ru-RU"/>
        </w:rPr>
        <w:tab/>
      </w:r>
      <w:r w:rsidR="00AF02C1">
        <w:rPr>
          <w:rFonts w:ascii="Times New Roman" w:eastAsia="Times New Roman" w:hAnsi="Times New Roman" w:cs="Times New Roman"/>
          <w:color w:val="000000"/>
          <w:sz w:val="28"/>
          <w:szCs w:val="28"/>
          <w:lang w:val="uk-UA" w:eastAsia="ru-RU"/>
        </w:rPr>
        <w:t xml:space="preserve"> інформування</w:t>
      </w:r>
      <w:r w:rsidRPr="008D2F94">
        <w:rPr>
          <w:rFonts w:ascii="Times New Roman" w:eastAsia="Times New Roman" w:hAnsi="Times New Roman" w:cs="Times New Roman"/>
          <w:color w:val="000000"/>
          <w:sz w:val="28"/>
          <w:szCs w:val="28"/>
          <w:lang w:val="uk-UA" w:eastAsia="ru-RU"/>
        </w:rPr>
        <w:t xml:space="preserve"> платників про встановлені правила спра</w:t>
      </w:r>
      <w:r w:rsidR="00AF02C1">
        <w:rPr>
          <w:rFonts w:ascii="Times New Roman" w:eastAsia="Times New Roman" w:hAnsi="Times New Roman" w:cs="Times New Roman"/>
          <w:color w:val="000000"/>
          <w:sz w:val="28"/>
          <w:szCs w:val="28"/>
          <w:lang w:val="uk-UA" w:eastAsia="ru-RU"/>
        </w:rPr>
        <w:t>вляння податків і зборів на 2021</w:t>
      </w:r>
      <w:r w:rsidRPr="008D2F94">
        <w:rPr>
          <w:rFonts w:ascii="Times New Roman" w:eastAsia="Times New Roman" w:hAnsi="Times New Roman" w:cs="Times New Roman"/>
          <w:color w:val="000000"/>
          <w:sz w:val="28"/>
          <w:szCs w:val="28"/>
          <w:lang w:val="uk-UA" w:eastAsia="ru-RU"/>
        </w:rPr>
        <w:t xml:space="preserve"> рік;</w:t>
      </w:r>
    </w:p>
    <w:p w:rsidR="008373F0" w:rsidRDefault="008373F0" w:rsidP="008373F0">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sidRPr="008373F0">
        <w:rPr>
          <w:rFonts w:ascii="Times New Roman" w:eastAsia="Times New Roman" w:hAnsi="Times New Roman" w:cs="Times New Roman"/>
          <w:b/>
          <w:color w:val="000000"/>
          <w:sz w:val="28"/>
          <w:szCs w:val="28"/>
          <w:lang w:val="uk-UA" w:eastAsia="ru-RU"/>
        </w:rPr>
        <w:t>5.</w:t>
      </w:r>
      <w:r>
        <w:rPr>
          <w:rFonts w:ascii="Times New Roman" w:eastAsia="Times New Roman" w:hAnsi="Times New Roman" w:cs="Times New Roman"/>
          <w:b/>
          <w:color w:val="000000"/>
          <w:sz w:val="28"/>
          <w:szCs w:val="28"/>
          <w:lang w:val="uk-UA" w:eastAsia="ru-RU"/>
        </w:rPr>
        <w:t xml:space="preserve"> Висновки про наявність тесту малого підприємництва та його відповідність установленим вимогам.</w:t>
      </w:r>
    </w:p>
    <w:p w:rsidR="00D53C43" w:rsidRDefault="008373F0" w:rsidP="008373F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При проведенні аналізу регуляторного впливу визначено , що на території Великосеверинівської </w:t>
      </w:r>
      <w:r w:rsidR="00ED3FCC">
        <w:rPr>
          <w:rFonts w:ascii="Times New Roman" w:eastAsia="Times New Roman" w:hAnsi="Times New Roman" w:cs="Times New Roman"/>
          <w:color w:val="000000"/>
          <w:sz w:val="28"/>
          <w:szCs w:val="28"/>
          <w:lang w:val="uk-UA" w:eastAsia="ru-RU"/>
        </w:rPr>
        <w:t>громади</w:t>
      </w:r>
      <w:r>
        <w:rPr>
          <w:rFonts w:ascii="Times New Roman" w:eastAsia="Times New Roman" w:hAnsi="Times New Roman" w:cs="Times New Roman"/>
          <w:color w:val="000000"/>
          <w:sz w:val="28"/>
          <w:szCs w:val="28"/>
          <w:lang w:val="uk-UA" w:eastAsia="ru-RU"/>
        </w:rPr>
        <w:t xml:space="preserve"> питома вага суб’єктів малого та мікро- підприємництва становить 100%., а саме малі – </w:t>
      </w:r>
      <w:r w:rsidR="00ED3FCC">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 та мікро -</w:t>
      </w:r>
      <w:r w:rsidR="00ED3FCC">
        <w:rPr>
          <w:rFonts w:ascii="Times New Roman" w:eastAsia="Times New Roman" w:hAnsi="Times New Roman" w:cs="Times New Roman"/>
          <w:color w:val="000000"/>
          <w:sz w:val="28"/>
          <w:szCs w:val="28"/>
          <w:lang w:val="uk-UA" w:eastAsia="ru-RU"/>
        </w:rPr>
        <w:t>99</w:t>
      </w:r>
      <w:r w:rsidR="00D53C43">
        <w:rPr>
          <w:rFonts w:ascii="Times New Roman" w:eastAsia="Times New Roman" w:hAnsi="Times New Roman" w:cs="Times New Roman"/>
          <w:color w:val="000000"/>
          <w:sz w:val="28"/>
          <w:szCs w:val="28"/>
          <w:lang w:val="uk-UA" w:eastAsia="ru-RU"/>
        </w:rPr>
        <w:t xml:space="preserve">%., тест малого підприємництва обов’язково проводиться. </w:t>
      </w:r>
    </w:p>
    <w:p w:rsidR="008373F0" w:rsidRDefault="00D53C43" w:rsidP="008373F0">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Відповідно з додатком 1 до аналізу регуляторного впливу проведено тест малого та мікро- підприємництва, який дозволяє виявити та вчасно зупинити регулювання, що руйнують малий бізнес.</w:t>
      </w:r>
    </w:p>
    <w:p w:rsidR="004F72B9" w:rsidRDefault="00D53C43" w:rsidP="0034288D">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За результатами М-тесту вирішено,що встановленні ставки податку та зборів є </w:t>
      </w:r>
      <w:r w:rsidR="0034288D">
        <w:rPr>
          <w:rFonts w:ascii="Times New Roman" w:eastAsia="Times New Roman" w:hAnsi="Times New Roman" w:cs="Times New Roman"/>
          <w:color w:val="000000"/>
          <w:sz w:val="28"/>
          <w:szCs w:val="28"/>
          <w:lang w:val="uk-UA" w:eastAsia="ru-RU"/>
        </w:rPr>
        <w:t>прийнятними для підприємців.</w:t>
      </w:r>
    </w:p>
    <w:p w:rsidR="00C800EA" w:rsidRDefault="00C800EA" w:rsidP="0034288D">
      <w:pPr>
        <w:shd w:val="clear" w:color="auto" w:fill="FFFFFF"/>
        <w:spacing w:after="0" w:line="240" w:lineRule="auto"/>
        <w:ind w:firstLine="567"/>
        <w:jc w:val="both"/>
        <w:rPr>
          <w:rFonts w:ascii="Times New Roman" w:eastAsia="Times New Roman" w:hAnsi="Times New Roman" w:cs="Times New Roman"/>
          <w:color w:val="000000"/>
          <w:sz w:val="28"/>
          <w:szCs w:val="28"/>
          <w:lang w:val="uk-UA" w:eastAsia="ru-RU"/>
        </w:rPr>
      </w:pPr>
    </w:p>
    <w:p w:rsidR="00403EAF" w:rsidRPr="0063766E" w:rsidRDefault="0034288D" w:rsidP="00403EAF">
      <w:pPr>
        <w:pStyle w:val="a3"/>
        <w:numPr>
          <w:ilvl w:val="0"/>
          <w:numId w:val="3"/>
        </w:numPr>
        <w:shd w:val="clear" w:color="auto" w:fill="FFFFFF"/>
        <w:tabs>
          <w:tab w:val="left" w:pos="426"/>
        </w:tabs>
        <w:spacing w:after="0" w:line="240" w:lineRule="auto"/>
        <w:ind w:left="0" w:firstLine="0"/>
        <w:jc w:val="both"/>
        <w:rPr>
          <w:rFonts w:ascii="Times New Roman" w:eastAsia="Times New Roman" w:hAnsi="Times New Roman" w:cs="Times New Roman"/>
          <w:b/>
          <w:color w:val="000000"/>
          <w:sz w:val="28"/>
          <w:szCs w:val="28"/>
          <w:lang w:val="uk-UA" w:eastAsia="ru-RU"/>
        </w:rPr>
      </w:pPr>
      <w:r w:rsidRPr="0034288D">
        <w:rPr>
          <w:rFonts w:ascii="Times New Roman" w:eastAsia="Times New Roman" w:hAnsi="Times New Roman" w:cs="Times New Roman"/>
          <w:b/>
          <w:color w:val="000000"/>
          <w:sz w:val="28"/>
          <w:szCs w:val="28"/>
          <w:lang w:val="uk-UA" w:eastAsia="ru-RU"/>
        </w:rPr>
        <w:t xml:space="preserve">Зауваження та пропозиції щодо доповнення, зміни, доопрацювання </w:t>
      </w:r>
      <w:r w:rsidR="00403EAF">
        <w:rPr>
          <w:rFonts w:ascii="Times New Roman" w:eastAsia="Times New Roman" w:hAnsi="Times New Roman" w:cs="Times New Roman"/>
          <w:b/>
          <w:color w:val="000000"/>
          <w:sz w:val="28"/>
          <w:szCs w:val="28"/>
          <w:lang w:val="uk-UA" w:eastAsia="ru-RU"/>
        </w:rPr>
        <w:t>проє</w:t>
      </w:r>
      <w:r w:rsidRPr="0034288D">
        <w:rPr>
          <w:rFonts w:ascii="Times New Roman" w:eastAsia="Times New Roman" w:hAnsi="Times New Roman" w:cs="Times New Roman"/>
          <w:b/>
          <w:color w:val="000000"/>
          <w:sz w:val="28"/>
          <w:szCs w:val="28"/>
          <w:lang w:val="uk-UA" w:eastAsia="ru-RU"/>
        </w:rPr>
        <w:t>кту</w:t>
      </w:r>
      <w:r w:rsidR="00B555DF">
        <w:rPr>
          <w:rFonts w:ascii="Times New Roman" w:eastAsia="Times New Roman" w:hAnsi="Times New Roman" w:cs="Times New Roman"/>
          <w:b/>
          <w:color w:val="000000"/>
          <w:sz w:val="28"/>
          <w:szCs w:val="28"/>
          <w:lang w:val="uk-UA" w:eastAsia="ru-RU"/>
        </w:rPr>
        <w:t xml:space="preserve"> </w:t>
      </w:r>
      <w:r w:rsidR="00403EAF">
        <w:rPr>
          <w:rFonts w:ascii="Times New Roman" w:eastAsia="Times New Roman" w:hAnsi="Times New Roman" w:cs="Times New Roman"/>
          <w:b/>
          <w:color w:val="000000"/>
          <w:sz w:val="28"/>
          <w:szCs w:val="28"/>
          <w:lang w:val="uk-UA" w:eastAsia="ru-RU"/>
        </w:rPr>
        <w:t>акту</w:t>
      </w:r>
      <w:r w:rsidRPr="0034288D">
        <w:rPr>
          <w:rFonts w:ascii="Times New Roman" w:eastAsia="Times New Roman" w:hAnsi="Times New Roman" w:cs="Times New Roman"/>
          <w:b/>
          <w:color w:val="000000"/>
          <w:sz w:val="28"/>
          <w:szCs w:val="28"/>
          <w:lang w:val="uk-UA" w:eastAsia="ru-RU"/>
        </w:rPr>
        <w:t>, аналізу регуляторного впливу або його частини пом’якшувальних заходів для малого бізнесу</w:t>
      </w:r>
      <w:r w:rsidR="00403EAF">
        <w:rPr>
          <w:rFonts w:ascii="Times New Roman" w:eastAsia="Times New Roman" w:hAnsi="Times New Roman" w:cs="Times New Roman"/>
          <w:b/>
          <w:color w:val="000000"/>
          <w:sz w:val="28"/>
          <w:szCs w:val="28"/>
          <w:lang w:val="uk-UA" w:eastAsia="ru-RU"/>
        </w:rPr>
        <w:t xml:space="preserve"> :</w:t>
      </w:r>
      <w:r w:rsidR="00403EAF">
        <w:rPr>
          <w:rFonts w:ascii="Times New Roman" w:eastAsia="Times New Roman" w:hAnsi="Times New Roman" w:cs="Times New Roman"/>
          <w:color w:val="000000"/>
          <w:sz w:val="28"/>
          <w:szCs w:val="28"/>
          <w:lang w:val="uk-UA" w:eastAsia="ru-RU"/>
        </w:rPr>
        <w:t xml:space="preserve"> На </w:t>
      </w:r>
      <w:r w:rsidR="00B555DF">
        <w:rPr>
          <w:rFonts w:ascii="Times New Roman" w:eastAsia="Times New Roman" w:hAnsi="Times New Roman" w:cs="Times New Roman"/>
          <w:color w:val="000000"/>
          <w:sz w:val="28"/>
          <w:szCs w:val="28"/>
          <w:lang w:val="uk-UA" w:eastAsia="ru-RU"/>
        </w:rPr>
        <w:t>даний</w:t>
      </w:r>
      <w:r w:rsidR="00403EAF">
        <w:rPr>
          <w:rFonts w:ascii="Times New Roman" w:eastAsia="Times New Roman" w:hAnsi="Times New Roman" w:cs="Times New Roman"/>
          <w:color w:val="000000"/>
          <w:sz w:val="28"/>
          <w:szCs w:val="28"/>
          <w:lang w:val="uk-UA" w:eastAsia="ru-RU"/>
        </w:rPr>
        <w:t xml:space="preserve"> час </w:t>
      </w:r>
      <w:bookmarkStart w:id="0" w:name="_GoBack"/>
      <w:bookmarkEnd w:id="0"/>
      <w:r w:rsidR="00403EAF">
        <w:rPr>
          <w:rFonts w:ascii="Times New Roman" w:eastAsia="Times New Roman" w:hAnsi="Times New Roman" w:cs="Times New Roman"/>
          <w:color w:val="000000"/>
          <w:sz w:val="28"/>
          <w:szCs w:val="28"/>
          <w:lang w:val="uk-UA" w:eastAsia="ru-RU"/>
        </w:rPr>
        <w:t>чекаємо пропозицій від суб’єктів господарювання</w:t>
      </w:r>
      <w:r w:rsidR="00C800EA">
        <w:rPr>
          <w:rFonts w:ascii="Times New Roman" w:eastAsia="Times New Roman" w:hAnsi="Times New Roman" w:cs="Times New Roman"/>
          <w:color w:val="000000"/>
          <w:sz w:val="28"/>
          <w:szCs w:val="28"/>
          <w:lang w:val="uk-UA" w:eastAsia="ru-RU"/>
        </w:rPr>
        <w:t xml:space="preserve"> до </w:t>
      </w:r>
      <w:r w:rsidR="0063766E" w:rsidRPr="0063766E">
        <w:rPr>
          <w:rFonts w:ascii="Times New Roman" w:eastAsia="Times New Roman" w:hAnsi="Times New Roman" w:cs="Times New Roman"/>
          <w:color w:val="000000"/>
          <w:sz w:val="28"/>
          <w:szCs w:val="28"/>
          <w:lang w:val="uk-UA" w:eastAsia="ru-RU"/>
        </w:rPr>
        <w:t xml:space="preserve">10 </w:t>
      </w:r>
      <w:r w:rsidR="0063766E">
        <w:rPr>
          <w:rFonts w:ascii="Times New Roman" w:eastAsia="Times New Roman" w:hAnsi="Times New Roman" w:cs="Times New Roman"/>
          <w:color w:val="000000"/>
          <w:sz w:val="28"/>
          <w:szCs w:val="28"/>
          <w:lang w:val="uk-UA" w:eastAsia="ru-RU"/>
        </w:rPr>
        <w:t xml:space="preserve"> червня 2021</w:t>
      </w:r>
      <w:r w:rsidR="00C800EA">
        <w:rPr>
          <w:rFonts w:ascii="Times New Roman" w:eastAsia="Times New Roman" w:hAnsi="Times New Roman" w:cs="Times New Roman"/>
          <w:color w:val="000000"/>
          <w:sz w:val="28"/>
          <w:szCs w:val="28"/>
          <w:lang w:val="uk-UA" w:eastAsia="ru-RU"/>
        </w:rPr>
        <w:t xml:space="preserve"> року.</w:t>
      </w:r>
    </w:p>
    <w:p w:rsidR="0063766E" w:rsidRDefault="0063766E" w:rsidP="0063766E">
      <w:pPr>
        <w:shd w:val="clear" w:color="auto" w:fill="FFFFFF"/>
        <w:tabs>
          <w:tab w:val="left" w:pos="426"/>
        </w:tabs>
        <w:spacing w:after="0" w:line="240" w:lineRule="auto"/>
        <w:jc w:val="both"/>
        <w:rPr>
          <w:rFonts w:ascii="Times New Roman" w:eastAsia="Times New Roman" w:hAnsi="Times New Roman" w:cs="Times New Roman"/>
          <w:b/>
          <w:color w:val="000000"/>
          <w:sz w:val="28"/>
          <w:szCs w:val="28"/>
          <w:lang w:val="uk-UA" w:eastAsia="ru-RU"/>
        </w:rPr>
      </w:pPr>
    </w:p>
    <w:p w:rsidR="0063766E" w:rsidRDefault="0063766E" w:rsidP="0063766E">
      <w:pPr>
        <w:shd w:val="clear" w:color="auto" w:fill="FFFFFF"/>
        <w:tabs>
          <w:tab w:val="left" w:pos="426"/>
        </w:tabs>
        <w:spacing w:after="0" w:line="240" w:lineRule="auto"/>
        <w:jc w:val="both"/>
        <w:rPr>
          <w:rFonts w:ascii="Times New Roman" w:eastAsia="Times New Roman" w:hAnsi="Times New Roman" w:cs="Times New Roman"/>
          <w:b/>
          <w:color w:val="000000"/>
          <w:sz w:val="28"/>
          <w:szCs w:val="28"/>
          <w:lang w:val="uk-UA" w:eastAsia="ru-RU"/>
        </w:rPr>
      </w:pPr>
    </w:p>
    <w:p w:rsidR="0063766E" w:rsidRDefault="0063766E" w:rsidP="0063766E">
      <w:pPr>
        <w:shd w:val="clear" w:color="auto" w:fill="FFFFFF"/>
        <w:tabs>
          <w:tab w:val="left" w:pos="426"/>
        </w:tabs>
        <w:spacing w:after="0" w:line="240" w:lineRule="auto"/>
        <w:jc w:val="both"/>
        <w:rPr>
          <w:rFonts w:ascii="Times New Roman" w:eastAsia="Times New Roman" w:hAnsi="Times New Roman" w:cs="Times New Roman"/>
          <w:b/>
          <w:color w:val="000000"/>
          <w:sz w:val="28"/>
          <w:szCs w:val="28"/>
          <w:lang w:val="uk-UA" w:eastAsia="ru-RU"/>
        </w:rPr>
      </w:pPr>
    </w:p>
    <w:p w:rsidR="0063766E" w:rsidRPr="0063766E" w:rsidRDefault="0063766E" w:rsidP="0063766E">
      <w:pPr>
        <w:shd w:val="clear" w:color="auto" w:fill="FFFFFF"/>
        <w:tabs>
          <w:tab w:val="left" w:pos="426"/>
        </w:tabs>
        <w:spacing w:after="0" w:line="240" w:lineRule="auto"/>
        <w:jc w:val="both"/>
        <w:rPr>
          <w:rFonts w:ascii="Times New Roman" w:eastAsia="Times New Roman" w:hAnsi="Times New Roman" w:cs="Times New Roman"/>
          <w:b/>
          <w:color w:val="000000"/>
          <w:sz w:val="28"/>
          <w:szCs w:val="28"/>
          <w:lang w:val="uk-UA" w:eastAsia="ru-RU"/>
        </w:rPr>
      </w:pPr>
    </w:p>
    <w:p w:rsidR="00C85F88" w:rsidRPr="00403EAF" w:rsidRDefault="00C85F88" w:rsidP="00C800EA">
      <w:pPr>
        <w:pStyle w:val="a3"/>
        <w:numPr>
          <w:ilvl w:val="0"/>
          <w:numId w:val="3"/>
        </w:numPr>
        <w:shd w:val="clear" w:color="auto" w:fill="FFFFFF"/>
        <w:tabs>
          <w:tab w:val="left" w:pos="426"/>
        </w:tabs>
        <w:spacing w:after="0" w:line="240" w:lineRule="auto"/>
        <w:ind w:left="142" w:hanging="142"/>
        <w:jc w:val="both"/>
        <w:rPr>
          <w:rFonts w:ascii="Times New Roman" w:eastAsia="Times New Roman" w:hAnsi="Times New Roman" w:cs="Times New Roman"/>
          <w:color w:val="000000"/>
          <w:sz w:val="28"/>
          <w:szCs w:val="28"/>
          <w:lang w:val="uk-UA" w:eastAsia="ru-RU"/>
        </w:rPr>
      </w:pPr>
      <w:r w:rsidRPr="00403EAF">
        <w:rPr>
          <w:rFonts w:ascii="Times New Roman" w:eastAsia="Times New Roman" w:hAnsi="Times New Roman" w:cs="Times New Roman"/>
          <w:b/>
          <w:bCs/>
          <w:color w:val="000000"/>
          <w:spacing w:val="9"/>
          <w:sz w:val="28"/>
          <w:szCs w:val="28"/>
          <w:lang w:val="uk-UA" w:eastAsia="ru-RU"/>
        </w:rPr>
        <w:t>Узагальнений висновок.</w:t>
      </w:r>
    </w:p>
    <w:p w:rsidR="00C85F88" w:rsidRPr="00B962B3" w:rsidRDefault="00C800EA" w:rsidP="00127A34">
      <w:pPr>
        <w:spacing w:after="0" w:line="240" w:lineRule="auto"/>
        <w:ind w:firstLine="426"/>
        <w:jc w:val="both"/>
        <w:rPr>
          <w:rFonts w:ascii="Times New Roman" w:eastAsia="Times New Roman" w:hAnsi="Times New Roman" w:cs="Times New Roman"/>
          <w:bCs/>
          <w:iCs/>
          <w:color w:val="000000"/>
          <w:spacing w:val="2"/>
          <w:sz w:val="28"/>
          <w:szCs w:val="28"/>
          <w:lang w:val="uk-UA" w:eastAsia="ru-RU"/>
        </w:rPr>
      </w:pPr>
      <w:r>
        <w:rPr>
          <w:rFonts w:ascii="Times New Roman" w:eastAsia="Times New Roman" w:hAnsi="Times New Roman" w:cs="Times New Roman"/>
          <w:bCs/>
          <w:iCs/>
          <w:color w:val="000000"/>
          <w:spacing w:val="3"/>
          <w:sz w:val="28"/>
          <w:szCs w:val="28"/>
          <w:lang w:val="uk-UA" w:eastAsia="ru-RU"/>
        </w:rPr>
        <w:t>Враховуючи проведений аналіз регуляторного впливу та Тесту малого та мікро- підприємництва встановлено, що проє</w:t>
      </w:r>
      <w:r w:rsidR="00C85F88" w:rsidRPr="00B962B3">
        <w:rPr>
          <w:rFonts w:ascii="Times New Roman" w:eastAsia="Times New Roman" w:hAnsi="Times New Roman" w:cs="Times New Roman"/>
          <w:bCs/>
          <w:iCs/>
          <w:color w:val="000000"/>
          <w:spacing w:val="3"/>
          <w:sz w:val="28"/>
          <w:szCs w:val="28"/>
          <w:lang w:val="uk-UA" w:eastAsia="ru-RU"/>
        </w:rPr>
        <w:t>кт регуляторн</w:t>
      </w:r>
      <w:r w:rsidR="00B962B3" w:rsidRPr="00B962B3">
        <w:rPr>
          <w:rFonts w:ascii="Times New Roman" w:eastAsia="Times New Roman" w:hAnsi="Times New Roman" w:cs="Times New Roman"/>
          <w:bCs/>
          <w:iCs/>
          <w:color w:val="000000"/>
          <w:spacing w:val="3"/>
          <w:sz w:val="28"/>
          <w:szCs w:val="28"/>
          <w:lang w:val="uk-UA" w:eastAsia="ru-RU"/>
        </w:rPr>
        <w:t xml:space="preserve">ого </w:t>
      </w:r>
      <w:r w:rsidR="00C85F88" w:rsidRPr="00ED7A95">
        <w:rPr>
          <w:rFonts w:ascii="Times New Roman" w:eastAsia="Times New Roman" w:hAnsi="Times New Roman" w:cs="Times New Roman"/>
          <w:bCs/>
          <w:iCs/>
          <w:spacing w:val="3"/>
          <w:sz w:val="28"/>
          <w:szCs w:val="28"/>
          <w:lang w:val="uk-UA" w:eastAsia="ru-RU"/>
        </w:rPr>
        <w:t>акт</w:t>
      </w:r>
      <w:r w:rsidR="00B962B3" w:rsidRPr="00ED7A95">
        <w:rPr>
          <w:rFonts w:ascii="Times New Roman" w:eastAsia="Times New Roman" w:hAnsi="Times New Roman" w:cs="Times New Roman"/>
          <w:bCs/>
          <w:iCs/>
          <w:spacing w:val="3"/>
          <w:sz w:val="28"/>
          <w:szCs w:val="28"/>
          <w:lang w:val="uk-UA" w:eastAsia="ru-RU"/>
        </w:rPr>
        <w:t xml:space="preserve">у </w:t>
      </w:r>
      <w:r w:rsidR="00C85F88" w:rsidRPr="00ED7A95">
        <w:rPr>
          <w:rFonts w:ascii="Times New Roman" w:eastAsia="Times New Roman" w:hAnsi="Times New Roman" w:cs="Times New Roman"/>
          <w:bCs/>
          <w:iCs/>
          <w:spacing w:val="3"/>
          <w:sz w:val="28"/>
          <w:szCs w:val="28"/>
          <w:lang w:val="uk-UA" w:eastAsia="ru-RU"/>
        </w:rPr>
        <w:t> </w:t>
      </w:r>
      <w:r w:rsidR="00B962B3" w:rsidRPr="00ED7A95">
        <w:rPr>
          <w:rFonts w:ascii="Times New Roman" w:eastAsia="Times New Roman" w:hAnsi="Times New Roman" w:cs="Times New Roman"/>
          <w:bCs/>
          <w:iCs/>
          <w:spacing w:val="3"/>
          <w:sz w:val="28"/>
          <w:szCs w:val="28"/>
          <w:lang w:val="uk-UA" w:eastAsia="ru-RU"/>
        </w:rPr>
        <w:t xml:space="preserve">«Про встановлення місцевих податків та зборів на території </w:t>
      </w:r>
      <w:r w:rsidR="00296090">
        <w:rPr>
          <w:rFonts w:ascii="Times New Roman" w:eastAsia="Times New Roman" w:hAnsi="Times New Roman" w:cs="Times New Roman"/>
          <w:bCs/>
          <w:iCs/>
          <w:spacing w:val="3"/>
          <w:sz w:val="28"/>
          <w:szCs w:val="28"/>
          <w:lang w:val="uk-UA" w:eastAsia="ru-RU"/>
        </w:rPr>
        <w:t xml:space="preserve">Великосеверинівської </w:t>
      </w:r>
      <w:r>
        <w:rPr>
          <w:rFonts w:ascii="Times New Roman" w:eastAsia="Times New Roman" w:hAnsi="Times New Roman" w:cs="Times New Roman"/>
          <w:bCs/>
          <w:iCs/>
          <w:spacing w:val="3"/>
          <w:sz w:val="28"/>
          <w:szCs w:val="28"/>
          <w:lang w:val="uk-UA" w:eastAsia="ru-RU"/>
        </w:rPr>
        <w:t>територіальної громади на 202</w:t>
      </w:r>
      <w:r w:rsidR="00E13E0C">
        <w:rPr>
          <w:rFonts w:ascii="Times New Roman" w:eastAsia="Times New Roman" w:hAnsi="Times New Roman" w:cs="Times New Roman"/>
          <w:bCs/>
          <w:iCs/>
          <w:spacing w:val="3"/>
          <w:sz w:val="28"/>
          <w:szCs w:val="28"/>
          <w:lang w:val="uk-UA" w:eastAsia="ru-RU"/>
        </w:rPr>
        <w:t>2</w:t>
      </w:r>
      <w:r w:rsidR="00B962B3" w:rsidRPr="00ED7A95">
        <w:rPr>
          <w:rFonts w:ascii="Times New Roman" w:eastAsia="Times New Roman" w:hAnsi="Times New Roman" w:cs="Times New Roman"/>
          <w:bCs/>
          <w:iCs/>
          <w:spacing w:val="3"/>
          <w:sz w:val="28"/>
          <w:szCs w:val="28"/>
          <w:lang w:val="uk-UA" w:eastAsia="ru-RU"/>
        </w:rPr>
        <w:t xml:space="preserve"> рік»</w:t>
      </w:r>
      <w:r w:rsidR="00886F12" w:rsidRPr="00B962B3">
        <w:rPr>
          <w:rFonts w:ascii="Times New Roman" w:eastAsia="Times New Roman" w:hAnsi="Times New Roman" w:cs="Times New Roman"/>
          <w:bCs/>
          <w:iCs/>
          <w:color w:val="000000"/>
          <w:spacing w:val="4"/>
          <w:sz w:val="28"/>
          <w:szCs w:val="28"/>
          <w:lang w:val="uk-UA" w:eastAsia="ru-RU"/>
        </w:rPr>
        <w:t>відповіда</w:t>
      </w:r>
      <w:r w:rsidR="00B962B3" w:rsidRPr="00B962B3">
        <w:rPr>
          <w:rFonts w:ascii="Times New Roman" w:eastAsia="Times New Roman" w:hAnsi="Times New Roman" w:cs="Times New Roman"/>
          <w:bCs/>
          <w:iCs/>
          <w:color w:val="000000"/>
          <w:spacing w:val="4"/>
          <w:sz w:val="28"/>
          <w:szCs w:val="28"/>
          <w:lang w:val="uk-UA" w:eastAsia="ru-RU"/>
        </w:rPr>
        <w:t>є</w:t>
      </w:r>
      <w:r w:rsidR="00C85F88" w:rsidRPr="00B962B3">
        <w:rPr>
          <w:rFonts w:ascii="Times New Roman" w:eastAsia="Times New Roman" w:hAnsi="Times New Roman" w:cs="Times New Roman"/>
          <w:bCs/>
          <w:iCs/>
          <w:color w:val="000000"/>
          <w:spacing w:val="4"/>
          <w:sz w:val="28"/>
          <w:szCs w:val="28"/>
          <w:lang w:val="uk-UA" w:eastAsia="ru-RU"/>
        </w:rPr>
        <w:t>вимогам статей 4 та 8 Закону України «Про </w:t>
      </w:r>
      <w:r w:rsidR="00C85F88" w:rsidRPr="00B962B3">
        <w:rPr>
          <w:rFonts w:ascii="Times New Roman" w:eastAsia="Times New Roman" w:hAnsi="Times New Roman" w:cs="Times New Roman"/>
          <w:bCs/>
          <w:iCs/>
          <w:color w:val="000000"/>
          <w:spacing w:val="2"/>
          <w:sz w:val="28"/>
          <w:szCs w:val="28"/>
          <w:lang w:val="uk-UA" w:eastAsia="ru-RU"/>
        </w:rPr>
        <w:t>засади державної регуляторної політики у сфері господарської діяльності».</w:t>
      </w:r>
    </w:p>
    <w:p w:rsidR="00D43D95" w:rsidRDefault="00D43D95" w:rsidP="0037694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962B3" w:rsidRPr="00B962B3" w:rsidRDefault="00B962B3" w:rsidP="0037694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CF4E4E" w:rsidRDefault="00C85F88" w:rsidP="00CF4E4E">
      <w:pPr>
        <w:pStyle w:val="a8"/>
        <w:rPr>
          <w:rFonts w:ascii="Times New Roman" w:hAnsi="Times New Roman" w:cs="Times New Roman"/>
          <w:sz w:val="28"/>
          <w:szCs w:val="28"/>
          <w:lang w:val="uk-UA"/>
        </w:rPr>
      </w:pPr>
      <w:r w:rsidRPr="00CF4E4E">
        <w:rPr>
          <w:rFonts w:ascii="Times New Roman" w:eastAsia="Times New Roman" w:hAnsi="Times New Roman" w:cs="Times New Roman"/>
          <w:color w:val="000000"/>
          <w:sz w:val="28"/>
          <w:szCs w:val="28"/>
          <w:lang w:val="uk-UA" w:eastAsia="ru-RU"/>
        </w:rPr>
        <w:t xml:space="preserve">Голова </w:t>
      </w:r>
      <w:r w:rsidR="00CF4E4E" w:rsidRPr="00CF4E4E">
        <w:rPr>
          <w:rFonts w:ascii="Times New Roman" w:hAnsi="Times New Roman" w:cs="Times New Roman"/>
          <w:sz w:val="28"/>
          <w:szCs w:val="28"/>
          <w:lang w:val="uk-UA"/>
        </w:rPr>
        <w:t xml:space="preserve">комісії з питань </w:t>
      </w:r>
    </w:p>
    <w:p w:rsidR="00CF4E4E" w:rsidRPr="00CF4E4E" w:rsidRDefault="00CF4E4E" w:rsidP="00CF4E4E">
      <w:pPr>
        <w:pStyle w:val="a8"/>
        <w:rPr>
          <w:rFonts w:ascii="Times New Roman" w:hAnsi="Times New Roman" w:cs="Times New Roman"/>
          <w:sz w:val="28"/>
          <w:szCs w:val="28"/>
          <w:lang w:val="uk-UA"/>
        </w:rPr>
      </w:pPr>
      <w:r w:rsidRPr="00CF4E4E">
        <w:rPr>
          <w:rFonts w:ascii="Times New Roman" w:hAnsi="Times New Roman" w:cs="Times New Roman"/>
          <w:sz w:val="28"/>
          <w:szCs w:val="28"/>
          <w:lang w:val="uk-UA"/>
        </w:rPr>
        <w:t>реалізації державної регуляторної</w:t>
      </w:r>
    </w:p>
    <w:p w:rsidR="00CF4E4E" w:rsidRDefault="00CF4E4E" w:rsidP="00CF4E4E">
      <w:pPr>
        <w:pStyle w:val="a8"/>
        <w:rPr>
          <w:rFonts w:ascii="Times New Roman" w:hAnsi="Times New Roman" w:cs="Times New Roman"/>
          <w:sz w:val="28"/>
          <w:szCs w:val="28"/>
          <w:lang w:val="uk-UA"/>
        </w:rPr>
      </w:pPr>
      <w:r w:rsidRPr="00CF4E4E">
        <w:rPr>
          <w:rFonts w:ascii="Times New Roman" w:hAnsi="Times New Roman" w:cs="Times New Roman"/>
          <w:sz w:val="28"/>
          <w:szCs w:val="28"/>
          <w:lang w:val="uk-UA"/>
        </w:rPr>
        <w:t xml:space="preserve">політики на території </w:t>
      </w:r>
    </w:p>
    <w:p w:rsidR="00C85F88" w:rsidRPr="00CF4E4E" w:rsidRDefault="00CF4E4E" w:rsidP="00CF4E4E">
      <w:pPr>
        <w:pStyle w:val="a8"/>
        <w:rPr>
          <w:rFonts w:ascii="Times New Roman" w:eastAsia="Times New Roman" w:hAnsi="Times New Roman" w:cs="Times New Roman"/>
          <w:color w:val="000000"/>
          <w:sz w:val="28"/>
          <w:szCs w:val="28"/>
          <w:lang w:eastAsia="ru-RU"/>
        </w:rPr>
      </w:pPr>
      <w:r w:rsidRPr="00CF4E4E">
        <w:rPr>
          <w:rFonts w:ascii="Times New Roman" w:hAnsi="Times New Roman" w:cs="Times New Roman"/>
          <w:sz w:val="28"/>
          <w:szCs w:val="28"/>
          <w:lang w:val="uk-UA"/>
        </w:rPr>
        <w:t xml:space="preserve">Великосеверинівської </w:t>
      </w:r>
      <w:r>
        <w:rPr>
          <w:rFonts w:ascii="Times New Roman" w:hAnsi="Times New Roman" w:cs="Times New Roman"/>
          <w:sz w:val="28"/>
          <w:szCs w:val="28"/>
          <w:lang w:val="uk-UA"/>
        </w:rPr>
        <w:t>ТГ</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F4E4E">
        <w:rPr>
          <w:rFonts w:ascii="Times New Roman" w:hAnsi="Times New Roman" w:cs="Times New Roman"/>
          <w:b/>
          <w:sz w:val="28"/>
          <w:szCs w:val="28"/>
          <w:lang w:val="uk-UA"/>
        </w:rPr>
        <w:t>Сергій ЛЕВЧЕНКО</w:t>
      </w:r>
    </w:p>
    <w:p w:rsidR="00C85F88" w:rsidRPr="00376944" w:rsidRDefault="00C85F88" w:rsidP="00376944">
      <w:pPr>
        <w:shd w:val="clear" w:color="auto" w:fill="FFFFFF"/>
        <w:spacing w:after="0" w:line="240" w:lineRule="auto"/>
        <w:rPr>
          <w:rFonts w:ascii="Times New Roman" w:eastAsia="Times New Roman" w:hAnsi="Times New Roman" w:cs="Times New Roman"/>
          <w:color w:val="000000"/>
          <w:sz w:val="28"/>
          <w:szCs w:val="28"/>
          <w:lang w:eastAsia="ru-RU"/>
        </w:rPr>
      </w:pPr>
      <w:r w:rsidRPr="00376944">
        <w:rPr>
          <w:rFonts w:ascii="Times New Roman" w:eastAsia="Times New Roman" w:hAnsi="Times New Roman" w:cs="Times New Roman"/>
          <w:color w:val="000000"/>
          <w:sz w:val="28"/>
          <w:szCs w:val="28"/>
          <w:lang w:val="uk-UA" w:eastAsia="ru-RU"/>
        </w:rPr>
        <w:t> </w:t>
      </w:r>
    </w:p>
    <w:p w:rsidR="00C85F88" w:rsidRPr="004E1E65" w:rsidRDefault="00CF4E4E" w:rsidP="0037694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val="uk-UA" w:eastAsia="ru-RU"/>
        </w:rPr>
        <w:t>12</w:t>
      </w:r>
      <w:r w:rsidR="004E1E65" w:rsidRPr="004E1E65">
        <w:rPr>
          <w:rFonts w:ascii="Times New Roman" w:eastAsia="Times New Roman" w:hAnsi="Times New Roman" w:cs="Times New Roman"/>
          <w:i/>
          <w:iCs/>
          <w:sz w:val="28"/>
          <w:szCs w:val="28"/>
          <w:lang w:val="uk-UA" w:eastAsia="ru-RU"/>
        </w:rPr>
        <w:t>.</w:t>
      </w:r>
      <w:r w:rsidR="00C800EA">
        <w:rPr>
          <w:rFonts w:ascii="Times New Roman" w:eastAsia="Times New Roman" w:hAnsi="Times New Roman" w:cs="Times New Roman"/>
          <w:i/>
          <w:iCs/>
          <w:sz w:val="28"/>
          <w:szCs w:val="28"/>
          <w:lang w:val="uk-UA" w:eastAsia="ru-RU"/>
        </w:rPr>
        <w:t>05.202</w:t>
      </w:r>
      <w:r>
        <w:rPr>
          <w:rFonts w:ascii="Times New Roman" w:eastAsia="Times New Roman" w:hAnsi="Times New Roman" w:cs="Times New Roman"/>
          <w:i/>
          <w:iCs/>
          <w:sz w:val="28"/>
          <w:szCs w:val="28"/>
          <w:lang w:val="uk-UA" w:eastAsia="ru-RU"/>
        </w:rPr>
        <w:t>1</w:t>
      </w:r>
      <w:r w:rsidR="00C800EA">
        <w:rPr>
          <w:rFonts w:ascii="Times New Roman" w:eastAsia="Times New Roman" w:hAnsi="Times New Roman" w:cs="Times New Roman"/>
          <w:i/>
          <w:iCs/>
          <w:sz w:val="28"/>
          <w:szCs w:val="28"/>
          <w:lang w:val="uk-UA" w:eastAsia="ru-RU"/>
        </w:rPr>
        <w:t xml:space="preserve"> рік</w:t>
      </w:r>
    </w:p>
    <w:sectPr w:rsidR="00C85F88" w:rsidRPr="004E1E65" w:rsidSect="00376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50D4F"/>
    <w:multiLevelType w:val="hybridMultilevel"/>
    <w:tmpl w:val="AF24862A"/>
    <w:lvl w:ilvl="0" w:tplc="BEB2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317B5C"/>
    <w:multiLevelType w:val="hybridMultilevel"/>
    <w:tmpl w:val="E724D6E0"/>
    <w:lvl w:ilvl="0" w:tplc="7722DD8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AB62134"/>
    <w:multiLevelType w:val="hybridMultilevel"/>
    <w:tmpl w:val="E1889FD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27E4E"/>
    <w:rsid w:val="00026BF8"/>
    <w:rsid w:val="00052596"/>
    <w:rsid w:val="0006075A"/>
    <w:rsid w:val="00127A34"/>
    <w:rsid w:val="001B14D5"/>
    <w:rsid w:val="00227E4E"/>
    <w:rsid w:val="00231B25"/>
    <w:rsid w:val="002853A3"/>
    <w:rsid w:val="002938B9"/>
    <w:rsid w:val="00296090"/>
    <w:rsid w:val="002A12DD"/>
    <w:rsid w:val="002E735C"/>
    <w:rsid w:val="0034288D"/>
    <w:rsid w:val="00376944"/>
    <w:rsid w:val="003B580A"/>
    <w:rsid w:val="00403EAF"/>
    <w:rsid w:val="00410B08"/>
    <w:rsid w:val="00415BCE"/>
    <w:rsid w:val="004768F3"/>
    <w:rsid w:val="004771C1"/>
    <w:rsid w:val="004E1E65"/>
    <w:rsid w:val="004F72B9"/>
    <w:rsid w:val="005273E5"/>
    <w:rsid w:val="005A687A"/>
    <w:rsid w:val="005D245F"/>
    <w:rsid w:val="005F6521"/>
    <w:rsid w:val="00615132"/>
    <w:rsid w:val="00633643"/>
    <w:rsid w:val="0063766E"/>
    <w:rsid w:val="006952DE"/>
    <w:rsid w:val="006F577D"/>
    <w:rsid w:val="006F583A"/>
    <w:rsid w:val="00715D98"/>
    <w:rsid w:val="00725D44"/>
    <w:rsid w:val="0075258E"/>
    <w:rsid w:val="00755DC3"/>
    <w:rsid w:val="00767558"/>
    <w:rsid w:val="007A2FCE"/>
    <w:rsid w:val="007E2B62"/>
    <w:rsid w:val="007F312D"/>
    <w:rsid w:val="00800D89"/>
    <w:rsid w:val="00813386"/>
    <w:rsid w:val="00835426"/>
    <w:rsid w:val="008373F0"/>
    <w:rsid w:val="00841186"/>
    <w:rsid w:val="00882326"/>
    <w:rsid w:val="00886F12"/>
    <w:rsid w:val="008D2F94"/>
    <w:rsid w:val="008D629D"/>
    <w:rsid w:val="00992A45"/>
    <w:rsid w:val="00A037FF"/>
    <w:rsid w:val="00A10056"/>
    <w:rsid w:val="00A20ECB"/>
    <w:rsid w:val="00A67622"/>
    <w:rsid w:val="00AD54BF"/>
    <w:rsid w:val="00AF02C1"/>
    <w:rsid w:val="00AF6058"/>
    <w:rsid w:val="00B518D5"/>
    <w:rsid w:val="00B555DF"/>
    <w:rsid w:val="00B9097F"/>
    <w:rsid w:val="00B962B3"/>
    <w:rsid w:val="00C6367B"/>
    <w:rsid w:val="00C800EA"/>
    <w:rsid w:val="00C85F88"/>
    <w:rsid w:val="00CF4BD8"/>
    <w:rsid w:val="00CF4E4E"/>
    <w:rsid w:val="00CF5718"/>
    <w:rsid w:val="00D43D95"/>
    <w:rsid w:val="00D53C43"/>
    <w:rsid w:val="00DF2479"/>
    <w:rsid w:val="00E13E0C"/>
    <w:rsid w:val="00E22C29"/>
    <w:rsid w:val="00E51E02"/>
    <w:rsid w:val="00EB2FD3"/>
    <w:rsid w:val="00ED3FCC"/>
    <w:rsid w:val="00ED7A95"/>
    <w:rsid w:val="00F750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944"/>
    <w:pPr>
      <w:ind w:left="720"/>
      <w:contextualSpacing/>
    </w:pPr>
  </w:style>
  <w:style w:type="table" w:styleId="a4">
    <w:name w:val="Table Grid"/>
    <w:basedOn w:val="a1"/>
    <w:uiPriority w:val="39"/>
    <w:rsid w:val="0037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semiHidden/>
    <w:unhideWhenUsed/>
    <w:rsid w:val="008D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2F94"/>
  </w:style>
  <w:style w:type="paragraph" w:styleId="a6">
    <w:name w:val="Balloon Text"/>
    <w:basedOn w:val="a"/>
    <w:link w:val="a7"/>
    <w:uiPriority w:val="99"/>
    <w:semiHidden/>
    <w:unhideWhenUsed/>
    <w:rsid w:val="004E1E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E65"/>
    <w:rPr>
      <w:rFonts w:ascii="Segoe UI" w:hAnsi="Segoe UI" w:cs="Segoe UI"/>
      <w:sz w:val="18"/>
      <w:szCs w:val="18"/>
    </w:rPr>
  </w:style>
  <w:style w:type="paragraph" w:styleId="a8">
    <w:name w:val="No Spacing"/>
    <w:uiPriority w:val="1"/>
    <w:qFormat/>
    <w:rsid w:val="00CF4E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944"/>
    <w:pPr>
      <w:ind w:left="720"/>
      <w:contextualSpacing/>
    </w:pPr>
  </w:style>
  <w:style w:type="table" w:styleId="a4">
    <w:name w:val="Table Grid"/>
    <w:basedOn w:val="a1"/>
    <w:uiPriority w:val="39"/>
    <w:rsid w:val="0037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semiHidden/>
    <w:unhideWhenUsed/>
    <w:rsid w:val="008D2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2F94"/>
  </w:style>
  <w:style w:type="paragraph" w:styleId="a6">
    <w:name w:val="Balloon Text"/>
    <w:basedOn w:val="a"/>
    <w:link w:val="a7"/>
    <w:uiPriority w:val="99"/>
    <w:semiHidden/>
    <w:unhideWhenUsed/>
    <w:rsid w:val="004E1E6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E65"/>
    <w:rPr>
      <w:rFonts w:ascii="Segoe UI" w:hAnsi="Segoe UI" w:cs="Segoe UI"/>
      <w:sz w:val="18"/>
      <w:szCs w:val="18"/>
    </w:rPr>
  </w:style>
  <w:style w:type="paragraph" w:styleId="a8">
    <w:name w:val="No Spacing"/>
    <w:uiPriority w:val="1"/>
    <w:qFormat/>
    <w:rsid w:val="00CF4E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613694">
      <w:bodyDiv w:val="1"/>
      <w:marLeft w:val="0"/>
      <w:marRight w:val="0"/>
      <w:marTop w:val="0"/>
      <w:marBottom w:val="0"/>
      <w:divBdr>
        <w:top w:val="none" w:sz="0" w:space="0" w:color="auto"/>
        <w:left w:val="none" w:sz="0" w:space="0" w:color="auto"/>
        <w:bottom w:val="none" w:sz="0" w:space="0" w:color="auto"/>
        <w:right w:val="none" w:sz="0" w:space="0" w:color="auto"/>
      </w:divBdr>
      <w:divsChild>
        <w:div w:id="1378121013">
          <w:marLeft w:val="0"/>
          <w:marRight w:val="0"/>
          <w:marTop w:val="0"/>
          <w:marBottom w:val="180"/>
          <w:divBdr>
            <w:top w:val="none" w:sz="0" w:space="0" w:color="auto"/>
            <w:left w:val="none" w:sz="0" w:space="0" w:color="auto"/>
            <w:bottom w:val="single" w:sz="6" w:space="0" w:color="D9D9D9"/>
            <w:right w:val="none" w:sz="0" w:space="0" w:color="auto"/>
          </w:divBdr>
        </w:div>
      </w:divsChild>
    </w:div>
    <w:div w:id="187451668">
      <w:bodyDiv w:val="1"/>
      <w:marLeft w:val="0"/>
      <w:marRight w:val="0"/>
      <w:marTop w:val="0"/>
      <w:marBottom w:val="0"/>
      <w:divBdr>
        <w:top w:val="none" w:sz="0" w:space="0" w:color="auto"/>
        <w:left w:val="none" w:sz="0" w:space="0" w:color="auto"/>
        <w:bottom w:val="none" w:sz="0" w:space="0" w:color="auto"/>
        <w:right w:val="none" w:sz="0" w:space="0" w:color="auto"/>
      </w:divBdr>
    </w:div>
    <w:div w:id="398748181">
      <w:bodyDiv w:val="1"/>
      <w:marLeft w:val="0"/>
      <w:marRight w:val="0"/>
      <w:marTop w:val="0"/>
      <w:marBottom w:val="0"/>
      <w:divBdr>
        <w:top w:val="none" w:sz="0" w:space="0" w:color="auto"/>
        <w:left w:val="none" w:sz="0" w:space="0" w:color="auto"/>
        <w:bottom w:val="none" w:sz="0" w:space="0" w:color="auto"/>
        <w:right w:val="none" w:sz="0" w:space="0" w:color="auto"/>
      </w:divBdr>
    </w:div>
    <w:div w:id="1526870339">
      <w:bodyDiv w:val="1"/>
      <w:marLeft w:val="0"/>
      <w:marRight w:val="0"/>
      <w:marTop w:val="0"/>
      <w:marBottom w:val="0"/>
      <w:divBdr>
        <w:top w:val="none" w:sz="0" w:space="0" w:color="auto"/>
        <w:left w:val="none" w:sz="0" w:space="0" w:color="auto"/>
        <w:bottom w:val="none" w:sz="0" w:space="0" w:color="auto"/>
        <w:right w:val="none" w:sz="0" w:space="0" w:color="auto"/>
      </w:divBdr>
    </w:div>
    <w:div w:id="1804538545">
      <w:bodyDiv w:val="1"/>
      <w:marLeft w:val="0"/>
      <w:marRight w:val="0"/>
      <w:marTop w:val="0"/>
      <w:marBottom w:val="0"/>
      <w:divBdr>
        <w:top w:val="none" w:sz="0" w:space="0" w:color="auto"/>
        <w:left w:val="none" w:sz="0" w:space="0" w:color="auto"/>
        <w:bottom w:val="none" w:sz="0" w:space="0" w:color="auto"/>
        <w:right w:val="none" w:sz="0" w:space="0" w:color="auto"/>
      </w:divBdr>
    </w:div>
    <w:div w:id="18315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CD35A-F2E4-4B2E-ABB0-85E6BADF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SR_1</dc:creator>
  <cp:lastModifiedBy>123</cp:lastModifiedBy>
  <cp:revision>9</cp:revision>
  <cp:lastPrinted>2020-04-30T10:46:00Z</cp:lastPrinted>
  <dcterms:created xsi:type="dcterms:W3CDTF">2021-05-24T13:52:00Z</dcterms:created>
  <dcterms:modified xsi:type="dcterms:W3CDTF">2021-05-25T11:37:00Z</dcterms:modified>
</cp:coreProperties>
</file>