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A76" w:rsidRPr="00065AD8" w:rsidRDefault="00657A76" w:rsidP="00657A76">
      <w:pPr>
        <w:pStyle w:val="st7"/>
        <w:ind w:left="6480"/>
        <w:rPr>
          <w:rStyle w:val="st161"/>
          <w:lang w:val="uk-UA"/>
        </w:rPr>
      </w:pPr>
      <w:r w:rsidRPr="00065AD8">
        <w:rPr>
          <w:rStyle w:val="st42"/>
          <w:lang w:val="uk-UA"/>
        </w:rPr>
        <w:t>Додаток 1</w:t>
      </w:r>
      <w:r w:rsidRPr="00065AD8">
        <w:rPr>
          <w:rStyle w:val="st42"/>
          <w:lang w:val="uk-UA"/>
        </w:rPr>
        <w:br/>
        <w:t>до Порядку</w:t>
      </w:r>
    </w:p>
    <w:p w:rsidR="00657A76" w:rsidRPr="00065AD8" w:rsidRDefault="00657A76" w:rsidP="00657A76">
      <w:pPr>
        <w:pStyle w:val="st7"/>
        <w:rPr>
          <w:rStyle w:val="st161"/>
          <w:lang w:val="uk-UA"/>
        </w:rPr>
      </w:pPr>
      <w:r w:rsidRPr="00065AD8">
        <w:rPr>
          <w:rStyle w:val="st161"/>
          <w:lang w:val="uk-UA"/>
        </w:rPr>
        <w:t xml:space="preserve">ІНФОРМАЦІЯ </w:t>
      </w:r>
      <w:r w:rsidRPr="00065AD8">
        <w:rPr>
          <w:rStyle w:val="st161"/>
          <w:lang w:val="uk-UA"/>
        </w:rPr>
        <w:br/>
        <w:t xml:space="preserve">про проведення управителями об’єктів обстеження та оцінки ступеня </w:t>
      </w:r>
      <w:proofErr w:type="spellStart"/>
      <w:r w:rsidRPr="00065AD8">
        <w:rPr>
          <w:rStyle w:val="st161"/>
          <w:lang w:val="uk-UA"/>
        </w:rPr>
        <w:t>безбар’єрності</w:t>
      </w:r>
      <w:proofErr w:type="spellEnd"/>
      <w:r w:rsidRPr="00065AD8">
        <w:rPr>
          <w:rStyle w:val="st161"/>
          <w:lang w:val="uk-UA"/>
        </w:rPr>
        <w:t xml:space="preserve"> об’єктів фізичного оточення і послуг для осіб з інвалідністю</w:t>
      </w:r>
      <w:r w:rsidR="00065AD8">
        <w:rPr>
          <w:rStyle w:val="st161"/>
          <w:lang w:val="uk-UA"/>
        </w:rPr>
        <w:t xml:space="preserve"> </w:t>
      </w:r>
      <w:r w:rsidRPr="00065AD8">
        <w:rPr>
          <w:rStyle w:val="st161"/>
          <w:lang w:val="uk-UA"/>
        </w:rPr>
        <w:t>у</w:t>
      </w:r>
      <w:r w:rsidR="00065AD8">
        <w:rPr>
          <w:rStyle w:val="st161"/>
          <w:lang w:val="uk-UA"/>
        </w:rPr>
        <w:t xml:space="preserve"> </w:t>
      </w:r>
      <w:r w:rsidR="005107C7" w:rsidRPr="00065AD8">
        <w:rPr>
          <w:rStyle w:val="st161"/>
          <w:lang w:val="uk-UA"/>
        </w:rPr>
        <w:t>Комунальному підприємстві « Прометей»</w:t>
      </w:r>
      <w:r w:rsidR="00065AD8">
        <w:rPr>
          <w:rStyle w:val="st161"/>
          <w:lang w:val="uk-UA"/>
        </w:rPr>
        <w:t xml:space="preserve"> </w:t>
      </w:r>
      <w:r w:rsidR="0054338F" w:rsidRPr="00065AD8">
        <w:rPr>
          <w:rStyle w:val="st161"/>
          <w:lang w:val="uk-UA"/>
        </w:rPr>
        <w:t xml:space="preserve">в с. </w:t>
      </w:r>
      <w:r w:rsidR="00A9696D" w:rsidRPr="00065AD8">
        <w:rPr>
          <w:rStyle w:val="st161"/>
          <w:lang w:val="uk-UA"/>
        </w:rPr>
        <w:t xml:space="preserve">Велика Северинка </w:t>
      </w:r>
      <w:r w:rsidRPr="00065AD8">
        <w:rPr>
          <w:rStyle w:val="st161"/>
          <w:lang w:val="uk-UA"/>
        </w:rPr>
        <w:t>Великосеверинівської сільської ради</w:t>
      </w:r>
    </w:p>
    <w:tbl>
      <w:tblPr>
        <w:tblW w:w="6185" w:type="pct"/>
        <w:tblCellSpacing w:w="0" w:type="dxa"/>
        <w:tblInd w:w="48" w:type="dxa"/>
        <w:tblLayout w:type="fixed"/>
        <w:tblCellMar>
          <w:top w:w="48" w:type="dxa"/>
          <w:left w:w="48" w:type="dxa"/>
          <w:bottom w:w="48" w:type="dxa"/>
          <w:right w:w="48" w:type="dxa"/>
        </w:tblCellMar>
        <w:tblLook w:val="0000"/>
      </w:tblPr>
      <w:tblGrid>
        <w:gridCol w:w="585"/>
        <w:gridCol w:w="16"/>
        <w:gridCol w:w="3269"/>
        <w:gridCol w:w="1254"/>
        <w:gridCol w:w="1166"/>
        <w:gridCol w:w="620"/>
        <w:gridCol w:w="337"/>
        <w:gridCol w:w="83"/>
        <w:gridCol w:w="930"/>
        <w:gridCol w:w="221"/>
        <w:gridCol w:w="1205"/>
        <w:gridCol w:w="2356"/>
      </w:tblGrid>
      <w:tr w:rsidR="00657A76" w:rsidRPr="00065AD8" w:rsidTr="006A02FD">
        <w:trPr>
          <w:gridAfter w:val="1"/>
          <w:wAfter w:w="2333" w:type="dxa"/>
          <w:tblCellSpacing w:w="0" w:type="dxa"/>
        </w:trPr>
        <w:tc>
          <w:tcPr>
            <w:tcW w:w="9591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Загальна інформація про об’єкт</w:t>
            </w:r>
          </w:p>
        </w:tc>
      </w:tr>
      <w:tr w:rsidR="00657A76" w:rsidRPr="00065AD8" w:rsidTr="006A02FD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1.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Дата проведення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853B68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29</w:t>
            </w:r>
            <w:r w:rsidR="00657A76" w:rsidRPr="00065AD8">
              <w:rPr>
                <w:rStyle w:val="st42"/>
                <w:b/>
                <w:bCs/>
                <w:lang w:val="uk-UA"/>
              </w:rPr>
              <w:t>.09.2021року</w:t>
            </w:r>
          </w:p>
        </w:tc>
      </w:tr>
      <w:tr w:rsidR="00657A76" w:rsidRPr="00065AD8" w:rsidTr="006A02FD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2.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lang w:val="uk-UA"/>
              </w:rPr>
              <w:t>Адреса розташування об’єкта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Вул. Миру, 1 с. Велика Северинка , Кропивницький район Кіровоградська область</w:t>
            </w:r>
          </w:p>
        </w:tc>
      </w:tr>
      <w:tr w:rsidR="00657A76" w:rsidRPr="00065AD8" w:rsidTr="006A02FD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3.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Форма власності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Комунальна</w:t>
            </w:r>
          </w:p>
        </w:tc>
      </w:tr>
      <w:tr w:rsidR="00657A76" w:rsidRPr="00065AD8" w:rsidTr="006A02FD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4.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Найменування послуги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853B68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побутові</w:t>
            </w:r>
          </w:p>
        </w:tc>
      </w:tr>
      <w:tr w:rsidR="00657A76" w:rsidRPr="00065AD8" w:rsidTr="006A02FD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5.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Особа, яка проводила обстеження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провідний спеціаліст  Олександр </w:t>
            </w:r>
            <w:proofErr w:type="spellStart"/>
            <w:r w:rsidRPr="00065AD8">
              <w:rPr>
                <w:rStyle w:val="st42"/>
                <w:b/>
                <w:bCs/>
                <w:lang w:val="uk-UA"/>
              </w:rPr>
              <w:t>Криволапов</w:t>
            </w:r>
            <w:proofErr w:type="spellEnd"/>
          </w:p>
        </w:tc>
      </w:tr>
      <w:tr w:rsidR="00657A76" w:rsidRPr="00065AD8" w:rsidTr="006A02FD">
        <w:tblPrEx>
          <w:tblCellSpacing w:w="-6" w:type="dxa"/>
        </w:tblPrEx>
        <w:trPr>
          <w:gridAfter w:val="1"/>
          <w:wAfter w:w="2333" w:type="dxa"/>
          <w:tblCellSpacing w:w="-6" w:type="dxa"/>
        </w:trPr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6.</w:t>
            </w:r>
          </w:p>
        </w:tc>
        <w:tc>
          <w:tcPr>
            <w:tcW w:w="668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 xml:space="preserve">Контактні дані про особу, яка проводила обстеження (контактний номер телефону, адреса електронної пошти)тел. </w:t>
            </w:r>
          </w:p>
        </w:tc>
        <w:tc>
          <w:tcPr>
            <w:tcW w:w="23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0661715845,</w:t>
            </w:r>
            <w:hyperlink r:id="rId4" w:history="1">
              <w:r w:rsidRPr="00065AD8">
                <w:rPr>
                  <w:rStyle w:val="a3"/>
                  <w:b/>
                  <w:bCs/>
                  <w:lang w:val="uk-UA"/>
                </w:rPr>
                <w:t>severunka2014@ukr.net</w:t>
              </w:r>
            </w:hyperlink>
          </w:p>
        </w:tc>
      </w:tr>
      <w:tr w:rsidR="00657A76" w:rsidRPr="00065AD8" w:rsidTr="006A02FD">
        <w:tblPrEx>
          <w:tblCellSpacing w:w="-6" w:type="dxa"/>
        </w:tblPrEx>
        <w:trPr>
          <w:tblCellSpacing w:w="-6" w:type="dxa"/>
        </w:trPr>
        <w:tc>
          <w:tcPr>
            <w:tcW w:w="578" w:type="dxa"/>
            <w:tcBorders>
              <w:top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68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2333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2333" w:type="dxa"/>
            <w:tcBorders>
              <w:left w:val="nil"/>
            </w:tcBorders>
          </w:tcPr>
          <w:p w:rsidR="00657A76" w:rsidRPr="00065AD8" w:rsidRDefault="00657A76" w:rsidP="006A02FD"/>
        </w:tc>
      </w:tr>
      <w:tr w:rsidR="00657A76" w:rsidRPr="00065AD8" w:rsidTr="006A02FD">
        <w:tblPrEx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Header/>
          <w:tblCellSpacing w:w="0" w:type="dxa"/>
        </w:trPr>
        <w:tc>
          <w:tcPr>
            <w:tcW w:w="684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76" w:rsidRPr="00065AD8" w:rsidRDefault="00657A76" w:rsidP="006A02FD">
            <w:pPr>
              <w:pStyle w:val="st12"/>
              <w:rPr>
                <w:rStyle w:val="st44"/>
                <w:lang w:val="uk-UA"/>
              </w:rPr>
            </w:pPr>
            <w:r w:rsidRPr="00065AD8">
              <w:rPr>
                <w:rStyle w:val="st44"/>
                <w:lang w:val="uk-UA"/>
              </w:rPr>
              <w:t xml:space="preserve">Критерії </w:t>
            </w:r>
            <w:proofErr w:type="spellStart"/>
            <w:r w:rsidRPr="00065AD8">
              <w:rPr>
                <w:rStyle w:val="st44"/>
                <w:lang w:val="uk-UA"/>
              </w:rPr>
              <w:t>безбар’єрності</w:t>
            </w:r>
            <w:proofErr w:type="spellEnd"/>
            <w:r w:rsidRPr="00065AD8">
              <w:rPr>
                <w:rStyle w:val="st44"/>
                <w:lang w:val="uk-UA"/>
              </w:rPr>
              <w:t xml:space="preserve"> об’єктів фізичного оточення і послуг для осіб з інвалідністю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76" w:rsidRPr="00065AD8" w:rsidRDefault="00657A76" w:rsidP="006A02FD">
            <w:pPr>
              <w:pStyle w:val="st12"/>
              <w:rPr>
                <w:rStyle w:val="st44"/>
                <w:lang w:val="uk-UA"/>
              </w:rPr>
            </w:pPr>
            <w:r w:rsidRPr="00065AD8">
              <w:rPr>
                <w:rStyle w:val="st44"/>
                <w:lang w:val="uk-UA"/>
              </w:rPr>
              <w:t xml:space="preserve">Відповідність критеріям </w:t>
            </w:r>
            <w:r w:rsidRPr="00065AD8">
              <w:rPr>
                <w:rStyle w:val="st44"/>
                <w:lang w:val="uk-UA"/>
              </w:rPr>
              <w:br/>
              <w:t>(так або ні)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76" w:rsidRPr="00065AD8" w:rsidRDefault="00657A76" w:rsidP="006A02FD">
            <w:pPr>
              <w:pStyle w:val="st12"/>
              <w:rPr>
                <w:rStyle w:val="st44"/>
                <w:lang w:val="uk-UA"/>
              </w:rPr>
            </w:pPr>
            <w:r w:rsidRPr="00065AD8">
              <w:rPr>
                <w:rStyle w:val="st44"/>
                <w:lang w:val="uk-UA"/>
              </w:rPr>
              <w:t>Примітки</w:t>
            </w: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1.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Шляхи руху до будівлі: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1) місця для безоплатного паркування транспортних засобів, якими керують особи з інвалідністю або водії, які перевозять осіб з інвалідністю, розташовуються на відстані не більш як 50 метрів від входу до будівлі або споруди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2) таких місць не менш як 10 відсотків загальної кількості (але не менш як одне місце), місця позначені дорожніми знаками та горизонтальною розміткою з піктограмами міжнародного символу доступності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3) ширина входу на прилеглу територію та ширина дверей, хвірток (у разі їх наявності) становить не менше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4) ширина пішохідних доріжок до будівлі становить не менше 1,8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 xml:space="preserve">5) покриття пішохідних доріжок, тротуарів і пандусів рівне (без вибоїн, без застосування як верхнього шару покриття насипних або </w:t>
            </w:r>
            <w:proofErr w:type="spellStart"/>
            <w:r w:rsidRPr="00065AD8">
              <w:rPr>
                <w:rStyle w:val="st42"/>
                <w:lang w:val="uk-UA"/>
              </w:rPr>
              <w:t>крупноструктурних</w:t>
            </w:r>
            <w:proofErr w:type="spellEnd"/>
            <w:r w:rsidRPr="00065AD8">
              <w:rPr>
                <w:rStyle w:val="st42"/>
                <w:lang w:val="uk-UA"/>
              </w:rPr>
              <w:t xml:space="preserve"> матеріалів, що перешкоджають пересуванню на кріслах колісних або з милицями)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 xml:space="preserve">6) у разі наявності на прилеглій території та/або на шляху до будівлі сходів вони </w:t>
            </w:r>
            <w:proofErr w:type="spellStart"/>
            <w:r w:rsidRPr="00065AD8">
              <w:rPr>
                <w:rStyle w:val="st42"/>
                <w:lang w:val="uk-UA"/>
              </w:rPr>
              <w:t>продубльовані</w:t>
            </w:r>
            <w:proofErr w:type="spellEnd"/>
            <w:r w:rsidRPr="00065AD8">
              <w:rPr>
                <w:rStyle w:val="st42"/>
                <w:lang w:val="uk-UA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7)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8)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9) систему засобів орієнтації, інформаційної підтримки та безпеки, а саме тактильні та візуальні елементи доступності, передбачені на всіх шляхах руху до будівель і споруд (включаючи контрастне маркування кольором першої/останньої сходинки, порогів, інших об’єктів та перешкод)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10) міжнародним символом доступності позначено шляхи/напрямки, доступні та безпечні для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2.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Вхідна група: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 xml:space="preserve">1) вхідна група до об’єкта облаштована доступними (візуально та </w:t>
            </w:r>
            <w:proofErr w:type="spellStart"/>
            <w:r w:rsidRPr="00065AD8">
              <w:rPr>
                <w:rStyle w:val="st42"/>
                <w:lang w:val="uk-UA"/>
              </w:rPr>
              <w:t>тактильно</w:t>
            </w:r>
            <w:proofErr w:type="spellEnd"/>
            <w:r w:rsidRPr="00065AD8">
              <w:rPr>
                <w:rStyle w:val="st42"/>
                <w:lang w:val="uk-UA"/>
              </w:rPr>
              <w:t>) інформаційними покажчиками: адресна табличка, інформація про: назву, опис діяльності установи, години роботи; інша довідкова інформація тощо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 xml:space="preserve">2) у разі наявності на вході до будівлі або споруди сходів вони </w:t>
            </w:r>
            <w:proofErr w:type="spellStart"/>
            <w:r w:rsidRPr="00065AD8">
              <w:rPr>
                <w:rStyle w:val="st42"/>
                <w:lang w:val="uk-UA"/>
              </w:rPr>
              <w:t>продубльовані</w:t>
            </w:r>
            <w:proofErr w:type="spellEnd"/>
            <w:r w:rsidRPr="00065AD8">
              <w:rPr>
                <w:rStyle w:val="st42"/>
                <w:lang w:val="uk-UA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 xml:space="preserve">3)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метра, завершальні частини поручнів продовжені по </w:t>
            </w:r>
            <w:r w:rsidRPr="00065AD8">
              <w:rPr>
                <w:rStyle w:val="st42"/>
                <w:lang w:val="uk-UA"/>
              </w:rPr>
              <w:lastRenderedPageBreak/>
              <w:t>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lastRenderedPageBreak/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4)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 xml:space="preserve">5) двері облаштовані спеціальними пристосуваннями для фіксації дверних полотен в положенні </w:t>
            </w:r>
            <w:proofErr w:type="spellStart"/>
            <w:r w:rsidRPr="00065AD8">
              <w:rPr>
                <w:rStyle w:val="st42"/>
                <w:lang w:val="uk-UA"/>
              </w:rPr>
              <w:t>“зачинено”</w:t>
            </w:r>
            <w:proofErr w:type="spellEnd"/>
            <w:r w:rsidRPr="00065AD8">
              <w:rPr>
                <w:rStyle w:val="st42"/>
                <w:lang w:val="uk-UA"/>
              </w:rPr>
              <w:t xml:space="preserve"> і </w:t>
            </w:r>
            <w:proofErr w:type="spellStart"/>
            <w:r w:rsidRPr="00065AD8">
              <w:rPr>
                <w:rStyle w:val="st42"/>
                <w:lang w:val="uk-UA"/>
              </w:rPr>
              <w:t>“відчинено”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6)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853B68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7)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8)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853B68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9)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10)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11) розміри в плані тамбура (у разі його наявності) становлять не менше 1,5 х 1,5 метра (або такі, що дають змогу маневрувати кріслу колісному)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12) майданчик перед входом, а також пандус, сходи, піднімальні пристрої для осіб з інвалідністю захищені від атмосферних опадів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853B68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13) відсутні перешкоди (решітка з розміром чарунок більше за 0,015 м х 0,015 метра/щітка для витирання ніг, рівень верху яких не збігається з рівнем підлоги) та перепади висоти підлоги на вході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14) у разі наявності турнікета його ширина у просвіті становить не менше 1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3.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Шляхи руху всередині будівлі, приміщення, де надається послуга, допоміжні приміщення: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 xml:space="preserve">1) у разі наявності на шляхах руху осіб з інвалідністю сходів вони </w:t>
            </w:r>
            <w:proofErr w:type="spellStart"/>
            <w:r w:rsidRPr="00065AD8">
              <w:rPr>
                <w:rStyle w:val="st42"/>
                <w:lang w:val="uk-UA"/>
              </w:rPr>
              <w:t>продубльовані</w:t>
            </w:r>
            <w:proofErr w:type="spellEnd"/>
            <w:r w:rsidRPr="00065AD8">
              <w:rPr>
                <w:rStyle w:val="st42"/>
                <w:lang w:val="uk-UA"/>
              </w:rPr>
              <w:t xml:space="preserve"> пандусом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853B68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Сходи відсутні</w:t>
            </w: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 xml:space="preserve">2) нахил пандуса становить не більш як 8 відсотків (на 1 метр довжини не більше 8 сантиметрів підйому), уздовж обох боків усіх сходів і пандусів встановлено огорожу з поручнями, поручні пандусів розташовані на висоті 0,7 і 0,9 </w:t>
            </w:r>
            <w:r w:rsidRPr="00065AD8">
              <w:rPr>
                <w:rStyle w:val="st42"/>
                <w:lang w:val="uk-UA"/>
              </w:rPr>
              <w:lastRenderedPageBreak/>
              <w:t>метра, завершальні частини поручнів продовжені по горизонталі на 0,3 метра (як вгорі, так і внизу) або застосовано піднімальні пристрої,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lastRenderedPageBreak/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3) всі сходи в межах одного маршу однакові за формою в плані, за шириною сходинки і висотою підйому сходинок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 xml:space="preserve">4) двері облаштовані спеціальними пристосуваннями для фіксації дверних полотен в положенні </w:t>
            </w:r>
            <w:proofErr w:type="spellStart"/>
            <w:r w:rsidRPr="00065AD8">
              <w:rPr>
                <w:rStyle w:val="st42"/>
                <w:lang w:val="uk-UA"/>
              </w:rPr>
              <w:t>“зачинено”</w:t>
            </w:r>
            <w:proofErr w:type="spellEnd"/>
            <w:r w:rsidRPr="00065AD8">
              <w:rPr>
                <w:rStyle w:val="st42"/>
                <w:lang w:val="uk-UA"/>
              </w:rPr>
              <w:t xml:space="preserve"> і </w:t>
            </w:r>
            <w:proofErr w:type="spellStart"/>
            <w:r w:rsidRPr="00065AD8">
              <w:rPr>
                <w:rStyle w:val="st42"/>
                <w:lang w:val="uk-UA"/>
              </w:rPr>
              <w:t>“відчинено”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5) за наявності прозорих дверних (фасадних) конструкцій на них нанесено відповідне контрастне маркування кольором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6) дверні отвори без порогів і перепадів висот, ширина дверних отворів становить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7) за наявності порогів висота кожного елемента порога не перевищує 0,02 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8) кути порогів заокруглені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9) на першу/останню сходинки, пороги, інші об’єкти та перешкоди нанесено контрастне маркування кольором (ширина маркування горизонтальної площини ребра - 0,05-0,1 метра, вертикальної - 0,03-0,05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 xml:space="preserve">10) шляхи руху оснащені засобами орієнтування та інформування (зокрема, тактильні та візуальні елементи доступності, позначення кольором сходинок, порогів, елементів обладнання, прозорих елементів конструкцій, інших об’єктів) та для осіб з порушеннями слуху (зокрема, інформаційні термінали, екрани, табло з написами у вигляді рухомого рядка, пристрої для забезпечення текстового або </w:t>
            </w:r>
            <w:proofErr w:type="spellStart"/>
            <w:r w:rsidRPr="00065AD8">
              <w:rPr>
                <w:rStyle w:val="st42"/>
                <w:lang w:val="uk-UA"/>
              </w:rPr>
              <w:t>відеозв’язку</w:t>
            </w:r>
            <w:proofErr w:type="spellEnd"/>
            <w:r w:rsidRPr="00065AD8">
              <w:rPr>
                <w:rStyle w:val="st42"/>
                <w:lang w:val="uk-UA"/>
              </w:rPr>
              <w:t>, перекладу на жестову мову, оснащення спеціальними персональними приладами підсилення звуку), що відповідають вимогам державних стандартів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11) у приміщенні відсутні предмети /перепони (горизонтальні та такі, що виступають над поверхнею підлоги, конструкції, бордюри, пороги тощо) на шляхах руху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12) у разі розташування приміщень, де надаються послуги, або допоміжних приміщень вище першого поверху вони обладнані ліфтом, ескалатором, підйомником тощо, доступними для користування осіб з інвалідністю, що відповідають вимогам державних стандартів, які встановлюють вимоги до зазначеного обладнання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13) процес відкриття/закриття дверей ліфта супроводжується звуковим сигналом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14) під час зупинки ліфта рівень його підлоги залишається в рівень із підлогою поверху (допускається відхилення не більш як 0,02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15) номери поверхів, зазначені на кнопках ліфта, намальовані збільшеним шрифтом та у контрастному співвідношенні кольорів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 xml:space="preserve">16) номери поверхів, зазначені на кнопках ліфта, </w:t>
            </w:r>
            <w:proofErr w:type="spellStart"/>
            <w:r w:rsidRPr="00065AD8">
              <w:rPr>
                <w:rStyle w:val="st42"/>
                <w:lang w:val="uk-UA"/>
              </w:rPr>
              <w:t>продубльовані</w:t>
            </w:r>
            <w:proofErr w:type="spellEnd"/>
            <w:r w:rsidRPr="00065AD8">
              <w:rPr>
                <w:rStyle w:val="st42"/>
                <w:lang w:val="uk-UA"/>
              </w:rPr>
              <w:t xml:space="preserve"> у тактильному вигляді та шрифтом </w:t>
            </w:r>
            <w:proofErr w:type="spellStart"/>
            <w:r w:rsidRPr="00065AD8">
              <w:rPr>
                <w:rStyle w:val="st42"/>
                <w:lang w:val="uk-UA"/>
              </w:rPr>
              <w:t>Брайля</w:t>
            </w:r>
            <w:proofErr w:type="spellEnd"/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   -     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17) ліфт обладнано функцією голосового повідомлення номера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18) навпроти дверей ліфта наявна табличка із номером поверху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19) ширина дверей ліфта не менш як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20) висота розташування зовнішньої кнопки виклику та висота розташування кнопок керування ліфтом від 900 до 1100 міліметрів від підлоги кабіни і поверхової площадки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   -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21) санітарно-гігієнічні та інші допоміжні приміщення розраховані на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22) у туалетах загального користування (у разі їх наявності) (окремо для чоловіків і жінок) виконано універсальну кабіну з можливістю заїзду до неї та переміщення в ній осіб у кріслах колісних (у туалетах та/або універсальних кабінах наявне в плані вільне від обладнання коло діаметром 1,5 метра)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23) окремі санітарно-гігієнічні приміщення (з окремим входом) обладнані аварійною (тривожною) сигналізацією з урахуванням осіб з порушеннями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24) привод сигналізації розташовано в межах між 0,8-1,1 метра над рівнем підлоги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25) шляхи/напрямки, доступні та безпечні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26) місце розташування пандуса (у разі його наявності)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27) місце розташування санітарно-гігієнічного приміщення, доступного для осіб з інвалідністю, позначено міжнародним 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 xml:space="preserve">28) напрямок руху до евакуаційних шляхів та виходів, доступних для осіб з інвалідністю, позначено міжнародним </w:t>
            </w:r>
            <w:r w:rsidRPr="00065AD8">
              <w:rPr>
                <w:rStyle w:val="st42"/>
                <w:lang w:val="uk-UA"/>
              </w:rPr>
              <w:lastRenderedPageBreak/>
              <w:t>знаком доступності для зручності осіб з інвалідністю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79091E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lastRenderedPageBreak/>
              <w:t>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29) за визначеної потреби на вході/виході до/з будівлі встановлено план-схему, що сприятиме самостійній навігації (орієнтуванню) на об’єкті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30) відповідна схема виконана в доступних (візуально/</w:t>
            </w:r>
            <w:proofErr w:type="spellStart"/>
            <w:r w:rsidRPr="00065AD8">
              <w:rPr>
                <w:rStyle w:val="st42"/>
                <w:lang w:val="uk-UA"/>
              </w:rPr>
              <w:t>тактильно</w:t>
            </w:r>
            <w:proofErr w:type="spellEnd"/>
            <w:r w:rsidRPr="00065AD8">
              <w:rPr>
                <w:rStyle w:val="st42"/>
                <w:lang w:val="uk-UA"/>
              </w:rPr>
              <w:t>) форматах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31) у приміщенні, де надаються послуги, допоміжних приміщеннях на шляхах руху осіб з інвалідністю штучне освітлення відповідає вимогам санітарних норм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32) у приміщенні, де надаються послуги, допоміжних приміщеннях на шляхах руху осіб з інвалідністю немає предметів/перепон (горизонтальні та такі, що виступають над поверхнею підлоги, конструкції, пороги тощо)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33) ширина шляху руху в коридорах, приміщеннях, галереях на шляхах руху осіб з інвалідністю у чистоті не менш як 1,5 метра під час руху в одному напрямку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34) ширина шляху руху в коридорах, приміщеннях, галереях на шляхах руху осіб з інвалідністю у чистоті не менш як 1,8 метра зустрічного руху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853B68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35) ширина проходу в приміщенні з обладнанням і меблями не менш як 1,2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36) висота об’єктів послуг (столи, стійкі, рецепція), а також пристроїв послуг (банкомати, термінали тощо) повинна становити не більше 0,9 метра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37) шляхи евакуації є доступними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853B68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38) інформація про евакуаційні виходи (шляхи руху) доступна для осіб з інвалідністю, насамперед осіб,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   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39) пристрої сповіщення про надзвичайну ситуацію адаптовані для сприйняття усіма особами з інвалідністю, насамперед особами, які пересуваються на кріслах колісних, мають порушення зору та слуху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так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4.</w:t>
            </w: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proofErr w:type="spellStart"/>
            <w:r w:rsidRPr="00065AD8">
              <w:rPr>
                <w:rStyle w:val="st42"/>
                <w:lang w:val="uk-UA"/>
              </w:rPr>
              <w:t>Безбар’єрність</w:t>
            </w:r>
            <w:proofErr w:type="spellEnd"/>
            <w:r w:rsidRPr="00065AD8">
              <w:rPr>
                <w:rStyle w:val="st42"/>
                <w:lang w:val="uk-UA"/>
              </w:rPr>
              <w:t xml:space="preserve"> послуг для осіб з інвалідністю: 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 xml:space="preserve">1) </w:t>
            </w:r>
            <w:proofErr w:type="spellStart"/>
            <w:r w:rsidRPr="00065AD8">
              <w:rPr>
                <w:rStyle w:val="st42"/>
                <w:lang w:val="uk-UA"/>
              </w:rPr>
              <w:t>веб-сайти</w:t>
            </w:r>
            <w:proofErr w:type="spellEnd"/>
            <w:r w:rsidRPr="00065AD8">
              <w:rPr>
                <w:rStyle w:val="st42"/>
                <w:lang w:val="uk-UA"/>
              </w:rPr>
              <w:t xml:space="preserve"> організації, що розміщена в об’єкті, є доступними для користувачів з порушеннями зору, слуху, опорно-рухового апарату, мовлення та інтелектуального розвитку, а також з різними комбінаціями порушень відповідно до ДСТУ ISO/IEC 40500:2015 </w:t>
            </w:r>
            <w:proofErr w:type="spellStart"/>
            <w:r w:rsidRPr="00065AD8">
              <w:rPr>
                <w:rStyle w:val="st42"/>
                <w:lang w:val="uk-UA"/>
              </w:rPr>
              <w:t>“Інформаційні</w:t>
            </w:r>
            <w:proofErr w:type="spellEnd"/>
            <w:r w:rsidRPr="00065AD8">
              <w:rPr>
                <w:rStyle w:val="st42"/>
                <w:lang w:val="uk-UA"/>
              </w:rPr>
              <w:t xml:space="preserve"> </w:t>
            </w:r>
            <w:r w:rsidRPr="00065AD8">
              <w:rPr>
                <w:rStyle w:val="st42"/>
                <w:lang w:val="uk-UA"/>
              </w:rPr>
              <w:lastRenderedPageBreak/>
              <w:t xml:space="preserve">технології. Настанова з доступності </w:t>
            </w:r>
            <w:proofErr w:type="spellStart"/>
            <w:r w:rsidRPr="00065AD8">
              <w:rPr>
                <w:rStyle w:val="st42"/>
                <w:lang w:val="uk-UA"/>
              </w:rPr>
              <w:t>веб-контенту</w:t>
            </w:r>
            <w:proofErr w:type="spellEnd"/>
            <w:r w:rsidRPr="00065AD8">
              <w:rPr>
                <w:rStyle w:val="st42"/>
                <w:lang w:val="uk-UA"/>
              </w:rPr>
              <w:t xml:space="preserve"> W3C (WCAG) 2.0” не нижче рівня АА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lastRenderedPageBreak/>
              <w:t xml:space="preserve">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  <w:tblCellMar>
            <w:top w:w="12" w:type="dxa"/>
            <w:left w:w="12" w:type="dxa"/>
            <w:bottom w:w="12" w:type="dxa"/>
            <w:right w:w="12" w:type="dxa"/>
          </w:tblCellMar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62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2) у штаті є (залучається) перекладач на жестову мову або укладено угоду про надання послуг з перекладу на жестову мову з юридичними (фізичними) особами чи передплачено надання відповідного перекладу через мобільні додатки</w:t>
            </w:r>
          </w:p>
        </w:tc>
        <w:tc>
          <w:tcPr>
            <w:tcW w:w="13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 xml:space="preserve">    ні</w:t>
            </w:r>
          </w:p>
        </w:tc>
        <w:tc>
          <w:tcPr>
            <w:tcW w:w="14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</w:p>
        </w:tc>
      </w:tr>
      <w:tr w:rsidR="00657A76" w:rsidRPr="00065AD8" w:rsidTr="006A02FD">
        <w:trPr>
          <w:gridAfter w:val="1"/>
          <w:wAfter w:w="2333" w:type="dxa"/>
          <w:trHeight w:val="12"/>
          <w:tblCellSpacing w:w="0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Серед працюючих кількість осіб</w:t>
            </w:r>
          </w:p>
        </w:tc>
      </w:tr>
      <w:tr w:rsidR="00657A76" w:rsidRPr="00065AD8" w:rsidTr="006A02FD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76" w:rsidRPr="00065AD8" w:rsidRDefault="00657A76" w:rsidP="006A02FD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76" w:rsidRPr="00065AD8" w:rsidRDefault="00657A76" w:rsidP="006A02FD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76" w:rsidRPr="00065AD8" w:rsidRDefault="00657A76" w:rsidP="006A02FD">
            <w:pPr>
              <w:pStyle w:val="st12"/>
              <w:rPr>
                <w:rStyle w:val="st44"/>
                <w:lang w:val="uk-UA"/>
              </w:rPr>
            </w:pPr>
            <w:r w:rsidRPr="00065AD8">
              <w:rPr>
                <w:rStyle w:val="st44"/>
                <w:lang w:val="uk-UA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76" w:rsidRPr="00065AD8" w:rsidRDefault="00657A76" w:rsidP="006A02FD">
            <w:pPr>
              <w:pStyle w:val="st12"/>
              <w:rPr>
                <w:rStyle w:val="st44"/>
                <w:lang w:val="uk-UA"/>
              </w:rPr>
            </w:pPr>
            <w:r w:rsidRPr="00065AD8">
              <w:rPr>
                <w:rStyle w:val="st44"/>
                <w:lang w:val="uk-UA"/>
              </w:rPr>
              <w:t>З них</w:t>
            </w:r>
          </w:p>
        </w:tc>
      </w:tr>
      <w:tr w:rsidR="00657A76" w:rsidRPr="00065AD8" w:rsidTr="006A02FD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76" w:rsidRPr="00065AD8" w:rsidRDefault="00657A76" w:rsidP="006A02FD">
            <w:pPr>
              <w:pStyle w:val="st12"/>
              <w:rPr>
                <w:rStyle w:val="st44"/>
                <w:lang w:val="uk-UA"/>
              </w:rPr>
            </w:pPr>
            <w:r w:rsidRPr="00065AD8">
              <w:rPr>
                <w:rStyle w:val="st44"/>
                <w:lang w:val="uk-UA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76" w:rsidRPr="00065AD8" w:rsidRDefault="00657A76" w:rsidP="006A02FD">
            <w:pPr>
              <w:pStyle w:val="st12"/>
              <w:rPr>
                <w:rStyle w:val="st44"/>
                <w:lang w:val="uk-UA"/>
              </w:rPr>
            </w:pPr>
            <w:r w:rsidRPr="00065AD8">
              <w:rPr>
                <w:rStyle w:val="st44"/>
                <w:lang w:val="uk-UA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76" w:rsidRPr="00065AD8" w:rsidRDefault="00657A76" w:rsidP="006A02FD">
            <w:pPr>
              <w:pStyle w:val="st12"/>
              <w:rPr>
                <w:rStyle w:val="st44"/>
                <w:lang w:val="uk-UA"/>
              </w:rPr>
            </w:pPr>
            <w:r w:rsidRPr="00065AD8">
              <w:rPr>
                <w:rStyle w:val="st44"/>
                <w:lang w:val="uk-UA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76" w:rsidRPr="00065AD8" w:rsidRDefault="00657A76" w:rsidP="006A02FD">
            <w:pPr>
              <w:pStyle w:val="st12"/>
              <w:rPr>
                <w:rStyle w:val="st44"/>
                <w:lang w:val="uk-UA"/>
              </w:rPr>
            </w:pPr>
            <w:r w:rsidRPr="00065AD8">
              <w:rPr>
                <w:rStyle w:val="st44"/>
                <w:lang w:val="uk-UA"/>
              </w:rPr>
              <w:t>мають інші порушення</w:t>
            </w:r>
          </w:p>
        </w:tc>
      </w:tr>
      <w:tr w:rsidR="00657A76" w:rsidRPr="00065AD8" w:rsidTr="006A02FD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0</w:t>
            </w:r>
          </w:p>
        </w:tc>
      </w:tr>
      <w:tr w:rsidR="00657A76" w:rsidRPr="00065AD8" w:rsidTr="006A02FD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з них жінки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</w:tr>
      <w:tr w:rsidR="00657A76" w:rsidRPr="00065AD8" w:rsidTr="006A02FD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9591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Серед відвідувачів/клієнтів/ тих, хто навчається з початку року, кількість осіб</w:t>
            </w:r>
          </w:p>
        </w:tc>
      </w:tr>
      <w:tr w:rsidR="00657A76" w:rsidRPr="00065AD8" w:rsidTr="006A02FD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76" w:rsidRPr="00065AD8" w:rsidRDefault="00657A76" w:rsidP="006A02FD">
            <w:pPr>
              <w:pStyle w:val="st12"/>
              <w:rPr>
                <w:rStyle w:val="st44"/>
                <w:lang w:val="uk-UA"/>
              </w:rPr>
            </w:pP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76" w:rsidRPr="00065AD8" w:rsidRDefault="00657A76" w:rsidP="006A02FD">
            <w:pPr>
              <w:pStyle w:val="st12"/>
              <w:rPr>
                <w:rStyle w:val="st44"/>
                <w:lang w:val="uk-UA"/>
              </w:rPr>
            </w:pPr>
            <w:r w:rsidRPr="00065AD8">
              <w:rPr>
                <w:rStyle w:val="st44"/>
                <w:lang w:val="uk-UA"/>
              </w:rPr>
              <w:t>Усього осіб з інвалідністю</w:t>
            </w:r>
          </w:p>
        </w:tc>
        <w:tc>
          <w:tcPr>
            <w:tcW w:w="451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76" w:rsidRPr="00065AD8" w:rsidRDefault="00657A76" w:rsidP="006A02FD">
            <w:pPr>
              <w:pStyle w:val="st12"/>
              <w:rPr>
                <w:rStyle w:val="st44"/>
                <w:lang w:val="uk-UA"/>
              </w:rPr>
            </w:pPr>
            <w:r w:rsidRPr="00065AD8">
              <w:rPr>
                <w:rStyle w:val="st44"/>
                <w:lang w:val="uk-UA"/>
              </w:rPr>
              <w:t>З них</w:t>
            </w:r>
          </w:p>
        </w:tc>
      </w:tr>
      <w:tr w:rsidR="00657A76" w:rsidRPr="00065AD8" w:rsidTr="006A02FD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32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76" w:rsidRPr="00065AD8" w:rsidRDefault="00657A76" w:rsidP="006A02FD">
            <w:pPr>
              <w:pStyle w:val="st0"/>
              <w:spacing w:after="0"/>
              <w:ind w:left="0"/>
              <w:jc w:val="left"/>
              <w:rPr>
                <w:rStyle w:val="st161"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76" w:rsidRPr="00065AD8" w:rsidRDefault="00657A76" w:rsidP="006A02FD">
            <w:pPr>
              <w:pStyle w:val="st12"/>
              <w:rPr>
                <w:rStyle w:val="st44"/>
                <w:lang w:val="uk-UA"/>
              </w:rPr>
            </w:pPr>
            <w:r w:rsidRPr="00065AD8">
              <w:rPr>
                <w:rStyle w:val="st44"/>
                <w:lang w:val="uk-UA"/>
              </w:rPr>
              <w:t>пересуваються на кріслах колісних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76" w:rsidRPr="00065AD8" w:rsidRDefault="00657A76" w:rsidP="006A02FD">
            <w:pPr>
              <w:pStyle w:val="st12"/>
              <w:rPr>
                <w:rStyle w:val="st44"/>
                <w:lang w:val="uk-UA"/>
              </w:rPr>
            </w:pPr>
            <w:r w:rsidRPr="00065AD8">
              <w:rPr>
                <w:rStyle w:val="st44"/>
                <w:lang w:val="uk-UA"/>
              </w:rPr>
              <w:t>з порушенням зору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76" w:rsidRPr="00065AD8" w:rsidRDefault="00657A76" w:rsidP="006A02FD">
            <w:pPr>
              <w:pStyle w:val="st12"/>
              <w:rPr>
                <w:rStyle w:val="st44"/>
                <w:lang w:val="uk-UA"/>
              </w:rPr>
            </w:pPr>
            <w:r w:rsidRPr="00065AD8">
              <w:rPr>
                <w:rStyle w:val="st44"/>
                <w:lang w:val="uk-UA"/>
              </w:rPr>
              <w:t>з порушенням слуху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7A76" w:rsidRPr="00065AD8" w:rsidRDefault="00657A76" w:rsidP="006A02FD">
            <w:pPr>
              <w:pStyle w:val="st12"/>
              <w:rPr>
                <w:rStyle w:val="st44"/>
                <w:lang w:val="uk-UA"/>
              </w:rPr>
            </w:pPr>
            <w:r w:rsidRPr="00065AD8">
              <w:rPr>
                <w:rStyle w:val="st44"/>
                <w:lang w:val="uk-UA"/>
              </w:rPr>
              <w:t>мають інші порушення</w:t>
            </w:r>
          </w:p>
        </w:tc>
      </w:tr>
      <w:tr w:rsidR="00657A76" w:rsidRPr="00065AD8" w:rsidTr="006A02FD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Усього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79091E" w:rsidP="006A02FD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1</w:t>
            </w: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79091E" w:rsidP="006A02FD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0</w:t>
            </w:r>
          </w:p>
        </w:tc>
      </w:tr>
      <w:tr w:rsidR="00657A76" w:rsidRPr="00065AD8" w:rsidTr="006A02FD">
        <w:tblPrEx>
          <w:tblCellSpacing w:w="-6" w:type="dxa"/>
        </w:tblPrEx>
        <w:trPr>
          <w:gridAfter w:val="1"/>
          <w:wAfter w:w="2333" w:type="dxa"/>
          <w:trHeight w:val="12"/>
          <w:tblCellSpacing w:w="-6" w:type="dxa"/>
        </w:trPr>
        <w:tc>
          <w:tcPr>
            <w:tcW w:w="5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lang w:val="uk-UA"/>
              </w:rPr>
            </w:pP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4"/>
              <w:rPr>
                <w:rStyle w:val="st42"/>
                <w:lang w:val="uk-UA"/>
              </w:rPr>
            </w:pPr>
            <w:r w:rsidRPr="00065AD8">
              <w:rPr>
                <w:rStyle w:val="st42"/>
                <w:lang w:val="uk-UA"/>
              </w:rPr>
              <w:t>з них жінки</w:t>
            </w:r>
            <w:r w:rsidRPr="00065AD8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79091E" w:rsidP="006A02FD">
            <w:pPr>
              <w:pStyle w:val="st12"/>
              <w:rPr>
                <w:rStyle w:val="st42"/>
                <w:b/>
                <w:bCs/>
                <w:lang w:val="uk-UA"/>
              </w:rPr>
            </w:pPr>
            <w:r w:rsidRPr="00065AD8">
              <w:rPr>
                <w:rStyle w:val="st42"/>
                <w:b/>
                <w:bCs/>
                <w:lang w:val="uk-UA"/>
              </w:rPr>
              <w:t>0</w:t>
            </w:r>
          </w:p>
        </w:tc>
        <w:tc>
          <w:tcPr>
            <w:tcW w:w="12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  <w:tc>
          <w:tcPr>
            <w:tcW w:w="1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7A76" w:rsidRPr="00065AD8" w:rsidRDefault="00657A76" w:rsidP="006A02FD">
            <w:pPr>
              <w:pStyle w:val="st12"/>
              <w:rPr>
                <w:rStyle w:val="st42"/>
                <w:b/>
                <w:bCs/>
                <w:lang w:val="uk-UA"/>
              </w:rPr>
            </w:pPr>
          </w:p>
        </w:tc>
      </w:tr>
    </w:tbl>
    <w:p w:rsidR="00657A76" w:rsidRPr="00065AD8" w:rsidRDefault="00657A76" w:rsidP="00657A76">
      <w:pPr>
        <w:pStyle w:val="st14"/>
        <w:rPr>
          <w:rStyle w:val="st42"/>
          <w:u w:val="single"/>
          <w:lang w:val="uk-UA"/>
        </w:rPr>
      </w:pPr>
      <w:r w:rsidRPr="00065AD8">
        <w:rPr>
          <w:rStyle w:val="st42"/>
          <w:lang w:val="uk-UA"/>
        </w:rPr>
        <w:t xml:space="preserve">Підсумки </w:t>
      </w:r>
      <w:proofErr w:type="spellStart"/>
      <w:r w:rsidRPr="00065AD8">
        <w:rPr>
          <w:rStyle w:val="st42"/>
          <w:lang w:val="uk-UA"/>
        </w:rPr>
        <w:t>________</w:t>
      </w:r>
      <w:r w:rsidR="0079091E" w:rsidRPr="00065AD8">
        <w:rPr>
          <w:rStyle w:val="st42"/>
          <w:b/>
          <w:bCs/>
          <w:lang w:val="uk-UA"/>
        </w:rPr>
        <w:t>Частково</w:t>
      </w:r>
      <w:r w:rsidRPr="00065AD8">
        <w:rPr>
          <w:rStyle w:val="st42"/>
          <w:b/>
          <w:bCs/>
          <w:lang w:val="uk-UA"/>
        </w:rPr>
        <w:t>_</w:t>
      </w:r>
      <w:r w:rsidR="0079091E" w:rsidRPr="00065AD8">
        <w:rPr>
          <w:rStyle w:val="st42"/>
          <w:b/>
          <w:bCs/>
          <w:u w:val="single"/>
          <w:lang w:val="uk-UA"/>
        </w:rPr>
        <w:t>б</w:t>
      </w:r>
      <w:r w:rsidRPr="00065AD8">
        <w:rPr>
          <w:rStyle w:val="st42"/>
          <w:b/>
          <w:bCs/>
          <w:u w:val="single"/>
          <w:lang w:val="uk-UA"/>
        </w:rPr>
        <w:t>ар'єрний</w:t>
      </w:r>
      <w:r w:rsidRPr="00065AD8">
        <w:rPr>
          <w:rStyle w:val="st42"/>
          <w:lang w:val="uk-UA"/>
        </w:rPr>
        <w:t>_____</w:t>
      </w:r>
      <w:proofErr w:type="spellEnd"/>
      <w:r w:rsidRPr="00065AD8">
        <w:rPr>
          <w:rStyle w:val="st42"/>
          <w:lang w:val="uk-UA"/>
        </w:rPr>
        <w:t>__*</w:t>
      </w:r>
    </w:p>
    <w:p w:rsidR="00657A76" w:rsidRPr="00065AD8" w:rsidRDefault="00657A76" w:rsidP="00657A76">
      <w:pPr>
        <w:pStyle w:val="st8"/>
        <w:rPr>
          <w:rStyle w:val="st82"/>
          <w:lang w:val="uk-UA"/>
        </w:rPr>
      </w:pPr>
      <w:r w:rsidRPr="00065AD8">
        <w:rPr>
          <w:rStyle w:val="st82"/>
          <w:lang w:val="uk-UA"/>
        </w:rPr>
        <w:t>__________</w:t>
      </w:r>
      <w:r w:rsidRPr="00065AD8">
        <w:rPr>
          <w:rStyle w:val="st82"/>
          <w:lang w:val="uk-UA"/>
        </w:rPr>
        <w:br/>
        <w:t>* Зазначається:</w:t>
      </w:r>
      <w:r w:rsidRPr="00065AD8">
        <w:rPr>
          <w:rStyle w:val="st82"/>
          <w:lang w:val="uk-UA"/>
        </w:rPr>
        <w:br/>
        <w:t xml:space="preserve">об’єкт є </w:t>
      </w:r>
      <w:proofErr w:type="spellStart"/>
      <w:r w:rsidRPr="00065AD8">
        <w:rPr>
          <w:rStyle w:val="st82"/>
          <w:lang w:val="uk-UA"/>
        </w:rPr>
        <w:t>безбар’єрним</w:t>
      </w:r>
      <w:proofErr w:type="spellEnd"/>
      <w:r w:rsidRPr="00065AD8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 та скористатися евакуаційним виходом. Такий об’єкт має вхідну групу в рівень з підлогою (або нормативний пандус чи підйомник), ширину всіх дверей не менше 90 сантиметрів, ліфт або підйомник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призначену для відвідувачів обох статей, тактильні направляючі та одну мнемосхему при вході;</w:t>
      </w:r>
      <w:r w:rsidRPr="00065AD8">
        <w:rPr>
          <w:rStyle w:val="st82"/>
          <w:lang w:val="uk-UA"/>
        </w:rPr>
        <w:br/>
        <w:t xml:space="preserve">об’єкт має часткову </w:t>
      </w:r>
      <w:proofErr w:type="spellStart"/>
      <w:r w:rsidRPr="00065AD8">
        <w:rPr>
          <w:rStyle w:val="st82"/>
          <w:lang w:val="uk-UA"/>
        </w:rPr>
        <w:t>безбар’єрність</w:t>
      </w:r>
      <w:proofErr w:type="spellEnd"/>
      <w:r w:rsidRPr="00065AD8">
        <w:rPr>
          <w:rStyle w:val="st82"/>
          <w:lang w:val="uk-UA"/>
        </w:rPr>
        <w:t>. Людина, яка користується кріслом колісним або є незрячою, може самостійно зайти на об’єкт та вільно в ньому пересуватися. Такий об’єкт має вхідну групу в рівень з підлогою (чи нормативний пандус (або його кут має відхилення від нормативного не більш як на 10 відсотків), ширину всіх дверей або більшості 80-89 сантиметрів, ліфт (або бути одноповерховим), щонайменше одну доступну для осіб, які пересуваються на кріслах колісних, санітарно-гігієнічну кімнату із допоміжними поручнями біля унітазу, що призначена для відвідувачів;об’єкт є бар’єрним. Всі інші об’єкти, крім тих, що належать до першого та другого рівня.</w:t>
      </w:r>
    </w:p>
    <w:p w:rsidR="00657A76" w:rsidRPr="00065AD8" w:rsidRDefault="00657A76" w:rsidP="00657A76">
      <w:pPr>
        <w:pStyle w:val="st14"/>
        <w:rPr>
          <w:rStyle w:val="st42"/>
          <w:lang w:val="uk-UA"/>
        </w:rPr>
      </w:pPr>
      <w:r w:rsidRPr="00065AD8">
        <w:rPr>
          <w:rStyle w:val="st42"/>
          <w:lang w:val="uk-UA"/>
        </w:rPr>
        <w:t xml:space="preserve">Управитель об’єкта </w:t>
      </w:r>
      <w:r w:rsidRPr="00065AD8">
        <w:rPr>
          <w:rStyle w:val="st42"/>
          <w:b/>
          <w:bCs/>
          <w:lang w:val="uk-UA"/>
        </w:rPr>
        <w:t>Великосеверинівська сільська рада</w:t>
      </w:r>
    </w:p>
    <w:p w:rsidR="00657A76" w:rsidRPr="00065AD8" w:rsidRDefault="00657A76" w:rsidP="00657A76">
      <w:pPr>
        <w:pStyle w:val="st14"/>
        <w:rPr>
          <w:rStyle w:val="st42"/>
          <w:lang w:val="uk-UA"/>
        </w:rPr>
      </w:pPr>
      <w:r w:rsidRPr="00065AD8">
        <w:rPr>
          <w:rStyle w:val="st42"/>
          <w:lang w:val="uk-UA"/>
        </w:rPr>
        <w:t>“</w:t>
      </w:r>
      <w:r w:rsidR="0079091E" w:rsidRPr="00065AD8">
        <w:rPr>
          <w:rStyle w:val="st42"/>
          <w:lang w:val="uk-UA"/>
        </w:rPr>
        <w:t>29</w:t>
      </w:r>
      <w:r w:rsidRPr="00065AD8">
        <w:rPr>
          <w:rStyle w:val="st42"/>
          <w:lang w:val="uk-UA"/>
        </w:rPr>
        <w:t xml:space="preserve">” </w:t>
      </w:r>
      <w:r w:rsidR="0079091E" w:rsidRPr="00065AD8">
        <w:rPr>
          <w:rStyle w:val="st42"/>
          <w:lang w:val="uk-UA"/>
        </w:rPr>
        <w:t>вересня</w:t>
      </w:r>
      <w:r w:rsidRPr="00065AD8">
        <w:rPr>
          <w:rStyle w:val="st42"/>
          <w:lang w:val="uk-UA"/>
        </w:rPr>
        <w:t xml:space="preserve"> 2021  р.</w:t>
      </w:r>
    </w:p>
    <w:p w:rsidR="00657A76" w:rsidRPr="00065AD8" w:rsidRDefault="00657A76" w:rsidP="00657A76"/>
    <w:p w:rsidR="0059350D" w:rsidRPr="00065AD8" w:rsidRDefault="0059350D"/>
    <w:sectPr w:rsidR="0059350D" w:rsidRPr="00065AD8" w:rsidSect="0099364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01959"/>
    <w:rsid w:val="00065AD8"/>
    <w:rsid w:val="004F72FB"/>
    <w:rsid w:val="00501959"/>
    <w:rsid w:val="005107C7"/>
    <w:rsid w:val="0054338F"/>
    <w:rsid w:val="0059350D"/>
    <w:rsid w:val="00657A76"/>
    <w:rsid w:val="0079091E"/>
    <w:rsid w:val="00853B68"/>
    <w:rsid w:val="00993648"/>
    <w:rsid w:val="00A9696D"/>
    <w:rsid w:val="00C31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A76"/>
    <w:rPr>
      <w:rFonts w:eastAsiaTheme="minorEastAsia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0">
    <w:name w:val="st0"/>
    <w:rsid w:val="00657A76"/>
    <w:pPr>
      <w:widowControl w:val="0"/>
      <w:autoSpaceDE w:val="0"/>
      <w:autoSpaceDN w:val="0"/>
      <w:adjustRightInd w:val="0"/>
      <w:spacing w:after="120" w:line="240" w:lineRule="auto"/>
      <w:ind w:left="360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7">
    <w:name w:val="st7"/>
    <w:uiPriority w:val="99"/>
    <w:rsid w:val="00657A76"/>
    <w:pPr>
      <w:widowControl w:val="0"/>
      <w:autoSpaceDE w:val="0"/>
      <w:autoSpaceDN w:val="0"/>
      <w:adjustRightInd w:val="0"/>
      <w:spacing w:before="120" w:after="120" w:line="240" w:lineRule="auto"/>
      <w:ind w:left="360" w:right="360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8">
    <w:name w:val="st8"/>
    <w:uiPriority w:val="99"/>
    <w:rsid w:val="00657A76"/>
    <w:pPr>
      <w:widowControl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2">
    <w:name w:val="st12"/>
    <w:uiPriority w:val="99"/>
    <w:rsid w:val="00657A76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paragraph" w:customStyle="1" w:styleId="st14">
    <w:name w:val="st14"/>
    <w:uiPriority w:val="99"/>
    <w:rsid w:val="00657A76"/>
    <w:pPr>
      <w:widowControl w:val="0"/>
      <w:autoSpaceDE w:val="0"/>
      <w:autoSpaceDN w:val="0"/>
      <w:adjustRightInd w:val="0"/>
      <w:spacing w:before="120" w:after="120" w:line="240" w:lineRule="auto"/>
    </w:pPr>
    <w:rPr>
      <w:rFonts w:ascii="Times New Roman" w:eastAsiaTheme="minorEastAsia" w:hAnsi="Times New Roman" w:cs="Times New Roman"/>
      <w:sz w:val="24"/>
      <w:szCs w:val="24"/>
      <w:lang w:eastAsia="uk-UA"/>
    </w:rPr>
  </w:style>
  <w:style w:type="character" w:customStyle="1" w:styleId="st42">
    <w:name w:val="st42"/>
    <w:uiPriority w:val="99"/>
    <w:rsid w:val="00657A76"/>
    <w:rPr>
      <w:color w:val="000000"/>
    </w:rPr>
  </w:style>
  <w:style w:type="character" w:customStyle="1" w:styleId="st161">
    <w:name w:val="st161"/>
    <w:uiPriority w:val="99"/>
    <w:rsid w:val="00657A76"/>
    <w:rPr>
      <w:b/>
      <w:bCs/>
      <w:color w:val="000000"/>
      <w:sz w:val="28"/>
      <w:szCs w:val="28"/>
    </w:rPr>
  </w:style>
  <w:style w:type="character" w:customStyle="1" w:styleId="st44">
    <w:name w:val="st44"/>
    <w:uiPriority w:val="99"/>
    <w:rsid w:val="00657A76"/>
    <w:rPr>
      <w:b/>
      <w:bCs/>
      <w:color w:val="000000"/>
    </w:rPr>
  </w:style>
  <w:style w:type="character" w:customStyle="1" w:styleId="st82">
    <w:name w:val="st82"/>
    <w:uiPriority w:val="99"/>
    <w:rsid w:val="00657A76"/>
    <w:rPr>
      <w:color w:val="000000"/>
      <w:sz w:val="20"/>
      <w:szCs w:val="20"/>
    </w:rPr>
  </w:style>
  <w:style w:type="character" w:styleId="a3">
    <w:name w:val="Hyperlink"/>
    <w:basedOn w:val="a0"/>
    <w:uiPriority w:val="99"/>
    <w:unhideWhenUsed/>
    <w:rsid w:val="00657A7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everunka2014@ukr.net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2118</Words>
  <Characters>12079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123</cp:lastModifiedBy>
  <cp:revision>2</cp:revision>
  <dcterms:created xsi:type="dcterms:W3CDTF">2021-10-01T11:17:00Z</dcterms:created>
  <dcterms:modified xsi:type="dcterms:W3CDTF">2021-10-01T11:17:00Z</dcterms:modified>
</cp:coreProperties>
</file>