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FA5D" w14:textId="77777777" w:rsidR="00074040" w:rsidRPr="00074040" w:rsidRDefault="00074040" w:rsidP="00074040">
      <w:pPr>
        <w:suppressAutoHyphens/>
        <w:spacing w:after="0"/>
        <w:ind w:left="5670"/>
        <w:rPr>
          <w:rFonts w:eastAsia="Times New Roman" w:cs="Times New Roman"/>
          <w:bCs/>
          <w:szCs w:val="28"/>
          <w:lang w:val="uk-UA" w:eastAsia="zh-CN"/>
        </w:rPr>
      </w:pPr>
      <w:bookmarkStart w:id="0" w:name="_GoBack"/>
      <w:bookmarkEnd w:id="0"/>
      <w:r w:rsidRPr="00074040">
        <w:rPr>
          <w:rFonts w:eastAsia="Times New Roman" w:cs="Times New Roman"/>
          <w:sz w:val="24"/>
          <w:szCs w:val="24"/>
          <w:lang w:val="uk-UA" w:eastAsia="zh-CN"/>
        </w:rPr>
        <w:t xml:space="preserve">Додаток  2                                                                                   </w:t>
      </w:r>
      <w:r w:rsidRPr="00074040">
        <w:rPr>
          <w:rFonts w:eastAsia="Times New Roman" w:cs="Times New Roman"/>
          <w:szCs w:val="28"/>
          <w:lang w:val="uk-UA" w:eastAsia="zh-CN"/>
        </w:rPr>
        <w:t>р</w:t>
      </w:r>
      <w:r w:rsidRPr="00074040">
        <w:rPr>
          <w:rFonts w:eastAsia="Times New Roman" w:cs="Times New Roman"/>
          <w:bCs/>
          <w:szCs w:val="28"/>
          <w:lang w:val="uk-UA" w:eastAsia="zh-CN"/>
        </w:rPr>
        <w:t>ішення виконавчого комітету Великосеверинівської</w:t>
      </w:r>
    </w:p>
    <w:p w14:paraId="0C01B1E2" w14:textId="77777777" w:rsidR="00074040" w:rsidRPr="00074040" w:rsidRDefault="00074040" w:rsidP="00074040">
      <w:pPr>
        <w:spacing w:after="0"/>
        <w:ind w:left="5670"/>
        <w:rPr>
          <w:rFonts w:eastAsia="Times New Roman" w:cs="Times New Roman"/>
          <w:bCs/>
          <w:szCs w:val="28"/>
          <w:lang w:val="uk-UA" w:eastAsia="ru-RU"/>
        </w:rPr>
      </w:pPr>
      <w:r w:rsidRPr="00074040">
        <w:rPr>
          <w:rFonts w:eastAsia="Times New Roman" w:cs="Times New Roman"/>
          <w:bCs/>
          <w:szCs w:val="28"/>
          <w:lang w:val="uk-UA" w:eastAsia="ru-RU"/>
        </w:rPr>
        <w:t xml:space="preserve">сільської ради </w:t>
      </w:r>
    </w:p>
    <w:p w14:paraId="3811D463" w14:textId="77777777" w:rsidR="00074040" w:rsidRPr="00074040" w:rsidRDefault="00074040" w:rsidP="00074040">
      <w:pPr>
        <w:spacing w:after="0"/>
        <w:ind w:left="5670"/>
        <w:rPr>
          <w:rFonts w:eastAsia="Times New Roman" w:cs="Times New Roman"/>
          <w:bCs/>
          <w:szCs w:val="28"/>
          <w:lang w:val="uk-UA" w:eastAsia="ru-RU"/>
        </w:rPr>
      </w:pPr>
      <w:r w:rsidRPr="00074040">
        <w:rPr>
          <w:rFonts w:eastAsia="Times New Roman" w:cs="Times New Roman"/>
          <w:bCs/>
          <w:szCs w:val="28"/>
          <w:lang w:val="uk-UA" w:eastAsia="ru-RU"/>
        </w:rPr>
        <w:t>«25» листопада 2021 року №126</w:t>
      </w:r>
    </w:p>
    <w:p w14:paraId="1F0DB707" w14:textId="77777777" w:rsidR="00074040" w:rsidRPr="00074040" w:rsidRDefault="00074040" w:rsidP="00074040">
      <w:pPr>
        <w:widowControl w:val="0"/>
        <w:spacing w:after="0" w:line="276" w:lineRule="auto"/>
        <w:jc w:val="center"/>
        <w:rPr>
          <w:rFonts w:eastAsia="Times New Roman" w:cs="Times New Roman"/>
          <w:b/>
          <w:bCs/>
          <w:color w:val="000000"/>
          <w:szCs w:val="28"/>
          <w:lang w:val="uk-UA" w:eastAsia="uk-UA" w:bidi="uk-UA"/>
        </w:rPr>
      </w:pPr>
    </w:p>
    <w:p w14:paraId="6C3351F2" w14:textId="77777777" w:rsidR="00074040" w:rsidRPr="00074040" w:rsidRDefault="00074040" w:rsidP="00074040">
      <w:pPr>
        <w:widowControl w:val="0"/>
        <w:spacing w:after="0" w:line="276" w:lineRule="auto"/>
        <w:jc w:val="center"/>
        <w:rPr>
          <w:rFonts w:eastAsia="Times New Roman" w:cs="Times New Roman"/>
          <w:b/>
          <w:bCs/>
          <w:szCs w:val="28"/>
          <w:lang w:val="uk-UA"/>
        </w:rPr>
      </w:pPr>
      <w:r w:rsidRPr="00074040">
        <w:rPr>
          <w:rFonts w:eastAsia="Times New Roman" w:cs="Times New Roman"/>
          <w:b/>
          <w:bCs/>
          <w:color w:val="000000"/>
          <w:szCs w:val="28"/>
          <w:lang w:val="uk-UA" w:eastAsia="uk-UA" w:bidi="uk-UA"/>
        </w:rPr>
        <w:t>Оголошення</w:t>
      </w:r>
    </w:p>
    <w:p w14:paraId="07DB98EB" w14:textId="77777777" w:rsidR="00074040" w:rsidRPr="00074040" w:rsidRDefault="00074040" w:rsidP="00074040">
      <w:pPr>
        <w:widowControl w:val="0"/>
        <w:spacing w:after="0" w:line="276" w:lineRule="auto"/>
        <w:jc w:val="center"/>
        <w:rPr>
          <w:rFonts w:eastAsia="Times New Roman" w:cs="Times New Roman"/>
          <w:b/>
          <w:bCs/>
          <w:color w:val="000000"/>
          <w:szCs w:val="28"/>
          <w:lang w:val="uk-UA" w:eastAsia="uk-UA" w:bidi="uk-UA"/>
        </w:rPr>
      </w:pPr>
      <w:r w:rsidRPr="00074040">
        <w:rPr>
          <w:rFonts w:eastAsia="Times New Roman" w:cs="Times New Roman"/>
          <w:b/>
          <w:bCs/>
          <w:color w:val="000000"/>
          <w:szCs w:val="28"/>
          <w:lang w:val="uk-UA" w:eastAsia="uk-UA" w:bidi="uk-UA"/>
        </w:rPr>
        <w:t xml:space="preserve">про початок формування конкурсної комісії для проведення конкурс на посаду директора </w:t>
      </w:r>
      <w:bookmarkStart w:id="1" w:name="_Hlk88568467"/>
      <w:r w:rsidRPr="00074040">
        <w:rPr>
          <w:rFonts w:eastAsia="Times New Roman" w:cs="Times New Roman"/>
          <w:b/>
          <w:bCs/>
          <w:color w:val="000000"/>
          <w:szCs w:val="28"/>
          <w:lang w:val="uk-UA" w:eastAsia="uk-UA" w:bidi="uk-UA"/>
        </w:rPr>
        <w:t xml:space="preserve">Комунального закладу «Центр надання соціальних послуг Великосеверинівської сільської ради </w:t>
      </w:r>
      <w:bookmarkEnd w:id="1"/>
      <w:r w:rsidRPr="00074040">
        <w:rPr>
          <w:rFonts w:eastAsia="Times New Roman" w:cs="Times New Roman"/>
          <w:b/>
          <w:bCs/>
          <w:color w:val="000000"/>
          <w:szCs w:val="28"/>
          <w:lang w:val="uk-UA" w:eastAsia="uk-UA" w:bidi="uk-UA"/>
        </w:rPr>
        <w:t>Кропивницького району Кіровоградської області»</w:t>
      </w:r>
    </w:p>
    <w:p w14:paraId="0E862759" w14:textId="77777777" w:rsidR="00074040" w:rsidRPr="00074040" w:rsidRDefault="00074040" w:rsidP="00074040">
      <w:pPr>
        <w:widowControl w:val="0"/>
        <w:spacing w:after="0" w:line="276" w:lineRule="auto"/>
        <w:jc w:val="center"/>
        <w:rPr>
          <w:rFonts w:eastAsia="Times New Roman" w:cs="Times New Roman"/>
          <w:b/>
          <w:bCs/>
          <w:color w:val="000000"/>
          <w:sz w:val="16"/>
          <w:szCs w:val="16"/>
          <w:lang w:val="uk-UA" w:eastAsia="uk-UA" w:bidi="uk-UA"/>
        </w:rPr>
      </w:pPr>
    </w:p>
    <w:p w14:paraId="4BA028BE" w14:textId="77777777" w:rsidR="00074040" w:rsidRPr="00074040" w:rsidRDefault="00074040" w:rsidP="00074040">
      <w:pPr>
        <w:widowControl w:val="0"/>
        <w:spacing w:after="0"/>
        <w:ind w:firstLine="708"/>
        <w:jc w:val="both"/>
        <w:rPr>
          <w:rFonts w:eastAsia="Times New Roman" w:cs="Times New Roman"/>
          <w:b/>
          <w:bCs/>
          <w:color w:val="000000"/>
          <w:szCs w:val="28"/>
          <w:lang w:val="uk-UA" w:eastAsia="uk-UA" w:bidi="uk-UA"/>
        </w:rPr>
      </w:pPr>
      <w:r w:rsidRPr="00074040">
        <w:rPr>
          <w:rFonts w:eastAsia="Times New Roman" w:cs="Times New Roman"/>
          <w:color w:val="000000"/>
          <w:szCs w:val="28"/>
          <w:lang w:val="uk-UA" w:eastAsia="uk-UA" w:bidi="uk-UA"/>
        </w:rPr>
        <w:t>Відповідно до Закону України «Про соціальні послуги», Постанови Кабінету Міністрів України від 03 березня 2020 року №200 «Про затвердження Положення про конкурсну комісію, умови та порядок проведення конкурсу на зайняття посади керівника надавача соціальних послуг державного/комунального сектору» виконавчий комітет Великосеверинівської сільської ради оголошує про початок формування конкурсної комісії для проведення конкурсу на посаду директора Комунального закладу «Центр надання соціальних послуг Великосеверинівської сільської ради Кропивницького району Кіровоградської області». Конкурсна комісія утворюється у складі не менш як п’ять осіб.</w:t>
      </w:r>
    </w:p>
    <w:p w14:paraId="5A47EFB1" w14:textId="0DFBBFCE" w:rsidR="00074040" w:rsidRPr="00074040" w:rsidRDefault="00074040" w:rsidP="00074040">
      <w:pPr>
        <w:widowControl w:val="0"/>
        <w:spacing w:after="0"/>
        <w:ind w:firstLine="380"/>
        <w:jc w:val="both"/>
        <w:rPr>
          <w:rFonts w:eastAsia="Times New Roman" w:cs="Times New Roman"/>
          <w:szCs w:val="28"/>
          <w:lang w:val="uk-UA"/>
        </w:rPr>
      </w:pPr>
      <w:r w:rsidRPr="00074040">
        <w:rPr>
          <w:rFonts w:eastAsia="Times New Roman" w:cs="Times New Roman"/>
          <w:color w:val="000000"/>
          <w:szCs w:val="28"/>
          <w:lang w:val="uk-UA" w:eastAsia="uk-UA" w:bidi="uk-UA"/>
        </w:rPr>
        <w:t>До складу конкурсної комісії у рівній кількості входять представники суб’єктів системи надання соціальних послуг, визначених</w:t>
      </w:r>
      <w:hyperlink r:id="rId5" w:history="1">
        <w:r w:rsidRPr="00074040">
          <w:rPr>
            <w:rFonts w:eastAsia="Times New Roman" w:cs="Times New Roman"/>
            <w:color w:val="0000FF"/>
            <w:szCs w:val="28"/>
            <w:lang w:val="uk-UA" w:eastAsia="uk-UA" w:bidi="uk-UA"/>
          </w:rPr>
          <w:t xml:space="preserve"> </w:t>
        </w:r>
        <w:r w:rsidRPr="00074040">
          <w:rPr>
            <w:rFonts w:eastAsia="Times New Roman" w:cs="Times New Roman"/>
            <w:szCs w:val="28"/>
            <w:lang w:val="uk-UA"/>
          </w:rPr>
          <w:t>ст</w:t>
        </w:r>
        <w:r>
          <w:rPr>
            <w:rFonts w:eastAsia="Times New Roman" w:cs="Times New Roman"/>
            <w:szCs w:val="28"/>
            <w:lang w:val="uk-UA"/>
          </w:rPr>
          <w:t>.</w:t>
        </w:r>
        <w:r w:rsidRPr="00074040">
          <w:rPr>
            <w:rFonts w:eastAsia="Times New Roman" w:cs="Times New Roman"/>
            <w:szCs w:val="28"/>
            <w:lang w:val="uk-UA"/>
          </w:rPr>
          <w:t xml:space="preserve"> 8</w:t>
        </w:r>
      </w:hyperlink>
      <w:r w:rsidRPr="00074040">
        <w:rPr>
          <w:rFonts w:eastAsia="Times New Roman" w:cs="Times New Roman"/>
          <w:color w:val="0000FF"/>
          <w:szCs w:val="28"/>
          <w:lang w:val="uk-UA"/>
        </w:rPr>
        <w:t xml:space="preserve"> </w:t>
      </w:r>
      <w:r w:rsidRPr="00074040">
        <w:rPr>
          <w:rFonts w:eastAsia="Times New Roman" w:cs="Times New Roman"/>
          <w:szCs w:val="28"/>
          <w:lang w:val="uk-UA"/>
        </w:rPr>
        <w:t>З</w:t>
      </w:r>
      <w:r w:rsidRPr="00074040">
        <w:rPr>
          <w:rFonts w:eastAsia="Times New Roman" w:cs="Times New Roman"/>
          <w:color w:val="000000"/>
          <w:szCs w:val="28"/>
          <w:lang w:val="uk-UA" w:eastAsia="uk-UA" w:bidi="uk-UA"/>
        </w:rPr>
        <w:t>акону України «Про соціальні послуги», а саме:</w:t>
      </w:r>
    </w:p>
    <w:p w14:paraId="14C33E02" w14:textId="77777777" w:rsidR="00074040" w:rsidRPr="00074040" w:rsidRDefault="00074040" w:rsidP="00074040">
      <w:pPr>
        <w:widowControl w:val="0"/>
        <w:numPr>
          <w:ilvl w:val="0"/>
          <w:numId w:val="1"/>
        </w:numPr>
        <w:tabs>
          <w:tab w:val="left" w:pos="699"/>
        </w:tabs>
        <w:spacing w:after="0" w:line="276" w:lineRule="auto"/>
        <w:ind w:left="380"/>
        <w:jc w:val="both"/>
        <w:rPr>
          <w:rFonts w:eastAsia="Times New Roman" w:cs="Times New Roman"/>
          <w:szCs w:val="28"/>
          <w:lang w:val="uk-UA"/>
        </w:rPr>
      </w:pPr>
      <w:r w:rsidRPr="00074040">
        <w:rPr>
          <w:rFonts w:eastAsia="Times New Roman" w:cs="Times New Roman"/>
          <w:color w:val="000000"/>
          <w:szCs w:val="28"/>
          <w:lang w:val="uk-UA" w:eastAsia="uk-UA" w:bidi="uk-UA"/>
        </w:rPr>
        <w:t>уповноважені органи у сфері надання соціальних послуг;</w:t>
      </w:r>
    </w:p>
    <w:p w14:paraId="212E8B00" w14:textId="77777777" w:rsidR="00074040" w:rsidRPr="00074040" w:rsidRDefault="00074040" w:rsidP="00074040">
      <w:pPr>
        <w:widowControl w:val="0"/>
        <w:numPr>
          <w:ilvl w:val="0"/>
          <w:numId w:val="1"/>
        </w:numPr>
        <w:tabs>
          <w:tab w:val="left" w:pos="723"/>
        </w:tabs>
        <w:spacing w:after="0" w:line="276" w:lineRule="auto"/>
        <w:ind w:left="380"/>
        <w:jc w:val="both"/>
        <w:rPr>
          <w:rFonts w:eastAsia="Times New Roman" w:cs="Times New Roman"/>
          <w:szCs w:val="28"/>
          <w:lang w:val="uk-UA"/>
        </w:rPr>
      </w:pPr>
      <w:r w:rsidRPr="00074040">
        <w:rPr>
          <w:rFonts w:eastAsia="Times New Roman" w:cs="Times New Roman"/>
          <w:color w:val="000000"/>
          <w:szCs w:val="28"/>
          <w:lang w:val="uk-UA" w:eastAsia="uk-UA" w:bidi="uk-UA"/>
        </w:rPr>
        <w:t>отримувачі соціальних послуг;</w:t>
      </w:r>
    </w:p>
    <w:p w14:paraId="1197424A" w14:textId="77777777" w:rsidR="00074040" w:rsidRPr="00074040" w:rsidRDefault="00074040" w:rsidP="00074040">
      <w:pPr>
        <w:widowControl w:val="0"/>
        <w:numPr>
          <w:ilvl w:val="0"/>
          <w:numId w:val="1"/>
        </w:numPr>
        <w:tabs>
          <w:tab w:val="left" w:pos="723"/>
        </w:tabs>
        <w:spacing w:after="0" w:line="276" w:lineRule="auto"/>
        <w:ind w:left="380"/>
        <w:jc w:val="both"/>
        <w:rPr>
          <w:rFonts w:eastAsia="Times New Roman" w:cs="Times New Roman"/>
          <w:szCs w:val="28"/>
          <w:lang w:val="uk-UA"/>
        </w:rPr>
      </w:pPr>
      <w:r w:rsidRPr="00074040">
        <w:rPr>
          <w:rFonts w:eastAsia="Times New Roman" w:cs="Times New Roman"/>
          <w:color w:val="000000"/>
          <w:szCs w:val="28"/>
          <w:lang w:val="uk-UA" w:eastAsia="uk-UA" w:bidi="uk-UA"/>
        </w:rPr>
        <w:t>надавачі соціальних послуг;</w:t>
      </w:r>
    </w:p>
    <w:p w14:paraId="72D6C8B4" w14:textId="77777777" w:rsidR="00074040" w:rsidRPr="00074040" w:rsidRDefault="00074040" w:rsidP="00074040">
      <w:pPr>
        <w:widowControl w:val="0"/>
        <w:numPr>
          <w:ilvl w:val="0"/>
          <w:numId w:val="1"/>
        </w:numPr>
        <w:tabs>
          <w:tab w:val="left" w:pos="723"/>
        </w:tabs>
        <w:spacing w:after="0" w:line="276" w:lineRule="auto"/>
        <w:ind w:left="380"/>
        <w:jc w:val="both"/>
        <w:rPr>
          <w:rFonts w:eastAsia="Times New Roman" w:cs="Times New Roman"/>
          <w:szCs w:val="28"/>
          <w:lang w:val="uk-UA"/>
        </w:rPr>
      </w:pPr>
      <w:r w:rsidRPr="00074040">
        <w:rPr>
          <w:rFonts w:eastAsia="Times New Roman" w:cs="Times New Roman"/>
          <w:color w:val="000000"/>
          <w:szCs w:val="28"/>
          <w:lang w:val="uk-UA" w:eastAsia="uk-UA" w:bidi="uk-UA"/>
        </w:rPr>
        <w:t>об’єднання працівників системи надання соціальних послуг;</w:t>
      </w:r>
    </w:p>
    <w:p w14:paraId="34DE8798" w14:textId="77777777" w:rsidR="00074040" w:rsidRPr="00074040" w:rsidRDefault="00074040" w:rsidP="00074040">
      <w:pPr>
        <w:widowControl w:val="0"/>
        <w:numPr>
          <w:ilvl w:val="0"/>
          <w:numId w:val="1"/>
        </w:numPr>
        <w:tabs>
          <w:tab w:val="left" w:pos="723"/>
        </w:tabs>
        <w:spacing w:after="0" w:line="276" w:lineRule="auto"/>
        <w:ind w:left="380"/>
        <w:jc w:val="both"/>
        <w:rPr>
          <w:rFonts w:eastAsia="Times New Roman" w:cs="Times New Roman"/>
          <w:szCs w:val="28"/>
          <w:lang w:val="uk-UA"/>
        </w:rPr>
      </w:pPr>
      <w:r w:rsidRPr="00074040">
        <w:rPr>
          <w:rFonts w:eastAsia="Times New Roman" w:cs="Times New Roman"/>
          <w:color w:val="000000"/>
          <w:szCs w:val="28"/>
          <w:lang w:val="uk-UA" w:eastAsia="uk-UA" w:bidi="uk-UA"/>
        </w:rPr>
        <w:t>об’єднання надавачів соціальних послуг;</w:t>
      </w:r>
    </w:p>
    <w:p w14:paraId="5804A2C4" w14:textId="77777777" w:rsidR="00074040" w:rsidRPr="00074040" w:rsidRDefault="00074040" w:rsidP="00074040">
      <w:pPr>
        <w:widowControl w:val="0"/>
        <w:numPr>
          <w:ilvl w:val="0"/>
          <w:numId w:val="1"/>
        </w:numPr>
        <w:tabs>
          <w:tab w:val="left" w:pos="723"/>
        </w:tabs>
        <w:spacing w:after="0" w:line="276" w:lineRule="auto"/>
        <w:ind w:left="380"/>
        <w:jc w:val="both"/>
        <w:rPr>
          <w:rFonts w:eastAsia="Times New Roman" w:cs="Times New Roman"/>
          <w:szCs w:val="28"/>
          <w:lang w:val="uk-UA"/>
        </w:rPr>
      </w:pPr>
      <w:r w:rsidRPr="00074040">
        <w:rPr>
          <w:rFonts w:eastAsia="Times New Roman" w:cs="Times New Roman"/>
          <w:color w:val="000000"/>
          <w:szCs w:val="28"/>
          <w:lang w:val="uk-UA" w:eastAsia="uk-UA" w:bidi="uk-UA"/>
        </w:rPr>
        <w:t>об’єднання отримувачів соціальних послуг.</w:t>
      </w:r>
    </w:p>
    <w:p w14:paraId="44E51D28" w14:textId="77777777" w:rsidR="00074040" w:rsidRPr="00074040" w:rsidRDefault="00074040" w:rsidP="00074040">
      <w:pPr>
        <w:widowControl w:val="0"/>
        <w:spacing w:after="0" w:line="276" w:lineRule="auto"/>
        <w:ind w:left="380"/>
        <w:jc w:val="both"/>
        <w:rPr>
          <w:rFonts w:eastAsia="Times New Roman" w:cs="Times New Roman"/>
          <w:color w:val="000000"/>
          <w:sz w:val="16"/>
          <w:szCs w:val="16"/>
          <w:lang w:val="uk-UA" w:eastAsia="uk-UA" w:bidi="uk-UA"/>
        </w:rPr>
      </w:pPr>
    </w:p>
    <w:p w14:paraId="249C6D36" w14:textId="77777777" w:rsidR="00074040" w:rsidRPr="00074040" w:rsidRDefault="00074040" w:rsidP="00074040">
      <w:pPr>
        <w:widowControl w:val="0"/>
        <w:spacing w:after="0" w:line="276" w:lineRule="auto"/>
        <w:ind w:firstLine="380"/>
        <w:jc w:val="both"/>
        <w:rPr>
          <w:rFonts w:eastAsia="Times New Roman" w:cs="Times New Roman"/>
          <w:szCs w:val="28"/>
          <w:lang w:val="uk-UA"/>
        </w:rPr>
      </w:pPr>
      <w:r w:rsidRPr="00074040">
        <w:rPr>
          <w:rFonts w:eastAsia="Times New Roman" w:cs="Times New Roman"/>
          <w:color w:val="000000"/>
          <w:szCs w:val="28"/>
          <w:lang w:val="uk-UA" w:eastAsia="uk-UA" w:bidi="uk-UA"/>
        </w:rPr>
        <w:t>До складу конкурсної комісії не можуть входити представники того надавача соціальних послуг державного/комунального сектору, в якому проводиться конкурс на зайняття посади керівника.</w:t>
      </w:r>
    </w:p>
    <w:p w14:paraId="201676C1" w14:textId="77777777" w:rsidR="00074040" w:rsidRPr="00074040" w:rsidRDefault="00074040" w:rsidP="00074040">
      <w:pPr>
        <w:widowControl w:val="0"/>
        <w:spacing w:after="0" w:line="276" w:lineRule="auto"/>
        <w:jc w:val="both"/>
        <w:rPr>
          <w:rFonts w:eastAsia="Times New Roman" w:cs="Times New Roman"/>
          <w:color w:val="000000"/>
          <w:sz w:val="16"/>
          <w:szCs w:val="16"/>
          <w:lang w:val="uk-UA" w:eastAsia="uk-UA" w:bidi="uk-UA"/>
        </w:rPr>
      </w:pPr>
    </w:p>
    <w:p w14:paraId="18D67E31" w14:textId="77777777" w:rsidR="00074040" w:rsidRPr="00074040" w:rsidRDefault="00074040" w:rsidP="00074040">
      <w:pPr>
        <w:widowControl w:val="0"/>
        <w:spacing w:after="0" w:line="276" w:lineRule="auto"/>
        <w:ind w:firstLine="380"/>
        <w:jc w:val="both"/>
        <w:rPr>
          <w:rFonts w:eastAsia="Times New Roman" w:cs="Times New Roman"/>
          <w:color w:val="0000FF"/>
          <w:szCs w:val="28"/>
          <w:u w:val="single"/>
          <w:lang w:val="uk-UA" w:eastAsia="uk-UA" w:bidi="uk-UA"/>
        </w:rPr>
      </w:pPr>
      <w:r w:rsidRPr="00074040">
        <w:rPr>
          <w:rFonts w:eastAsia="Times New Roman" w:cs="Times New Roman"/>
          <w:color w:val="000000"/>
          <w:szCs w:val="28"/>
          <w:lang w:val="uk-UA" w:eastAsia="uk-UA" w:bidi="uk-UA"/>
        </w:rPr>
        <w:t xml:space="preserve">Пропозиції щодо кандидатур до складу конкурсної комісії можна надавати з 8:30 до 17:00 (обідня перерва з 12:00 до 13:00), крім вихідних, протягом 10 календарних днів з дати оприлюднення оголошення до відділу </w:t>
      </w:r>
      <w:r w:rsidRPr="00074040">
        <w:rPr>
          <w:rFonts w:eastAsia="Times New Roman" w:cs="Times New Roman"/>
          <w:bCs/>
          <w:szCs w:val="28"/>
          <w:lang w:val="uk-UA" w:eastAsia="ru-RU"/>
        </w:rPr>
        <w:t>організаційної роботи</w:t>
      </w:r>
      <w:r w:rsidRPr="00074040">
        <w:rPr>
          <w:rFonts w:eastAsia="Times New Roman" w:cs="Times New Roman"/>
          <w:szCs w:val="28"/>
          <w:lang w:val="uk-UA" w:eastAsia="ru-RU"/>
        </w:rPr>
        <w:t xml:space="preserve">, інформаційної діяльності та комунікацій з громадськістю </w:t>
      </w:r>
      <w:r w:rsidRPr="00074040">
        <w:rPr>
          <w:rFonts w:eastAsia="Times New Roman" w:cs="Times New Roman"/>
          <w:color w:val="000000"/>
          <w:szCs w:val="28"/>
          <w:lang w:val="uk-UA" w:eastAsia="ru-RU"/>
        </w:rPr>
        <w:t>Великосеверинівської сільської ради</w:t>
      </w:r>
      <w:r w:rsidRPr="00074040">
        <w:rPr>
          <w:rFonts w:eastAsia="Times New Roman" w:cs="Times New Roman"/>
          <w:szCs w:val="28"/>
          <w:lang w:val="uk-UA" w:eastAsia="ru-RU"/>
        </w:rPr>
        <w:t xml:space="preserve"> </w:t>
      </w:r>
      <w:r w:rsidRPr="00074040">
        <w:rPr>
          <w:rFonts w:eastAsia="Times New Roman" w:cs="Times New Roman"/>
          <w:color w:val="000000"/>
          <w:szCs w:val="28"/>
          <w:lang w:val="uk-UA" w:eastAsia="uk-UA" w:bidi="uk-UA"/>
        </w:rPr>
        <w:t xml:space="preserve">за адресою: 27613, Кіровоградська область, Кропивницький район, с. Велика Северинка вул. Миру, 1. кабінет №6, </w:t>
      </w:r>
      <w:hyperlink r:id="rId6" w:history="1">
        <w:r w:rsidRPr="00074040">
          <w:rPr>
            <w:rFonts w:eastAsia="Times New Roman" w:cs="Times New Roman"/>
            <w:color w:val="0000FF"/>
            <w:szCs w:val="28"/>
            <w:u w:val="single"/>
            <w:lang w:val="uk-UA" w:eastAsia="uk-UA" w:bidi="uk-UA"/>
          </w:rPr>
          <w:t>severunka2014@ukr.net</w:t>
        </w:r>
      </w:hyperlink>
    </w:p>
    <w:sectPr w:rsidR="00074040" w:rsidRPr="00074040" w:rsidSect="00074040">
      <w:pgSz w:w="11906" w:h="16838" w:code="9"/>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B757D"/>
    <w:multiLevelType w:val="multilevel"/>
    <w:tmpl w:val="1E8665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40"/>
    <w:rsid w:val="00074040"/>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A7DD"/>
  <w15:chartTrackingRefBased/>
  <w15:docId w15:val="{4C1B44FA-00E3-482C-A178-58F0713B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0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verunka2014@ukr.net" TargetMode="External"/><Relationship Id="rId5" Type="http://schemas.openxmlformats.org/officeDocument/2006/relationships/hyperlink" Target="http://vlada.pp.ua/goto/aHR0cHM6Ly96YWtvbi5yYWRhLmdvdi51YS9sYXdzL3Nob3cvMjY3MS0xOSNuNz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2021-11-29T08:19:00Z</dcterms:created>
  <dcterms:modified xsi:type="dcterms:W3CDTF">2021-11-29T08:22:00Z</dcterms:modified>
</cp:coreProperties>
</file>