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4BCD" w14:textId="77777777" w:rsidR="00774183" w:rsidRPr="00774183" w:rsidRDefault="00774183" w:rsidP="00774183">
      <w:pPr>
        <w:spacing w:after="0"/>
        <w:ind w:left="5103"/>
        <w:rPr>
          <w:rFonts w:eastAsia="Calibri" w:cs="Times New Roman"/>
          <w:bCs/>
          <w:szCs w:val="28"/>
          <w:lang w:val="uk-UA"/>
        </w:rPr>
      </w:pPr>
      <w:bookmarkStart w:id="0" w:name="_GoBack"/>
      <w:bookmarkEnd w:id="0"/>
      <w:r w:rsidRPr="00774183">
        <w:rPr>
          <w:rFonts w:eastAsia="Calibri" w:cs="Times New Roman"/>
          <w:szCs w:val="28"/>
          <w:lang w:val="uk-UA"/>
        </w:rPr>
        <w:t>ЗАТВЕРДЖЕНО                                                                                      р</w:t>
      </w:r>
      <w:r w:rsidRPr="00774183">
        <w:rPr>
          <w:rFonts w:eastAsia="Calibri" w:cs="Times New Roman"/>
          <w:bCs/>
          <w:szCs w:val="28"/>
          <w:lang w:val="uk-UA"/>
        </w:rPr>
        <w:t xml:space="preserve">ішення </w:t>
      </w:r>
      <w:r w:rsidRPr="00774183">
        <w:rPr>
          <w:rFonts w:eastAsia="Calibri" w:cs="Times New Roman"/>
          <w:bCs/>
          <w:szCs w:val="28"/>
          <w:lang w:val="en-US"/>
        </w:rPr>
        <w:t>XVII</w:t>
      </w:r>
      <w:r w:rsidRPr="00774183">
        <w:rPr>
          <w:rFonts w:eastAsia="Calibri" w:cs="Times New Roman"/>
          <w:bCs/>
          <w:szCs w:val="28"/>
          <w:lang w:val="uk-UA"/>
        </w:rPr>
        <w:t xml:space="preserve"> сесії Великосеверинівської</w:t>
      </w:r>
    </w:p>
    <w:p w14:paraId="5349D655" w14:textId="77777777" w:rsidR="00774183" w:rsidRPr="00774183" w:rsidRDefault="00774183" w:rsidP="00774183">
      <w:pPr>
        <w:spacing w:after="0"/>
        <w:ind w:left="5103"/>
        <w:rPr>
          <w:rFonts w:eastAsia="Times New Roman" w:cs="Times New Roman"/>
          <w:bCs/>
          <w:szCs w:val="28"/>
          <w:lang w:val="uk-UA" w:eastAsia="ru-RU"/>
        </w:rPr>
      </w:pPr>
      <w:r w:rsidRPr="00774183">
        <w:rPr>
          <w:rFonts w:eastAsia="Times New Roman" w:cs="Times New Roman"/>
          <w:bCs/>
          <w:szCs w:val="28"/>
          <w:lang w:val="uk-UA" w:eastAsia="ru-RU"/>
        </w:rPr>
        <w:t>сільської ради VIII скликання</w:t>
      </w:r>
    </w:p>
    <w:p w14:paraId="52B05E92" w14:textId="77777777" w:rsidR="00774183" w:rsidRPr="00774183" w:rsidRDefault="00774183" w:rsidP="00774183">
      <w:pPr>
        <w:spacing w:after="0"/>
        <w:ind w:left="5103"/>
        <w:rPr>
          <w:rFonts w:eastAsia="Times New Roman" w:cs="Times New Roman"/>
          <w:bCs/>
          <w:szCs w:val="28"/>
          <w:lang w:val="uk-UA" w:eastAsia="ru-RU"/>
        </w:rPr>
      </w:pPr>
      <w:r w:rsidRPr="00774183">
        <w:rPr>
          <w:rFonts w:eastAsia="Times New Roman" w:cs="Times New Roman"/>
          <w:bCs/>
          <w:szCs w:val="28"/>
          <w:lang w:val="uk-UA" w:eastAsia="ru-RU"/>
        </w:rPr>
        <w:t>«</w:t>
      </w:r>
      <w:r w:rsidRPr="00774183">
        <w:rPr>
          <w:rFonts w:eastAsia="Times New Roman" w:cs="Times New Roman"/>
          <w:bCs/>
          <w:szCs w:val="28"/>
          <w:lang w:eastAsia="ru-RU"/>
        </w:rPr>
        <w:t>23</w:t>
      </w:r>
      <w:r w:rsidRPr="00774183">
        <w:rPr>
          <w:rFonts w:eastAsia="Times New Roman" w:cs="Times New Roman"/>
          <w:bCs/>
          <w:szCs w:val="28"/>
          <w:lang w:val="uk-UA" w:eastAsia="ru-RU"/>
        </w:rPr>
        <w:t>» грудня 2021 року №1136</w:t>
      </w:r>
    </w:p>
    <w:p w14:paraId="5328E78C" w14:textId="77777777" w:rsidR="00774183" w:rsidRPr="00774183" w:rsidRDefault="00774183" w:rsidP="00774183">
      <w:pPr>
        <w:spacing w:after="0"/>
        <w:jc w:val="both"/>
        <w:rPr>
          <w:rFonts w:eastAsia="Calibri" w:cs="Times New Roman"/>
          <w:szCs w:val="28"/>
          <w:lang w:val="uk-UA"/>
        </w:rPr>
      </w:pPr>
    </w:p>
    <w:p w14:paraId="6347BDE6" w14:textId="77777777" w:rsidR="00774183" w:rsidRPr="00774183" w:rsidRDefault="00774183" w:rsidP="00774183">
      <w:pPr>
        <w:spacing w:after="0"/>
        <w:jc w:val="center"/>
        <w:rPr>
          <w:rFonts w:eastAsia="Calibri" w:cs="Times New Roman"/>
          <w:b/>
          <w:szCs w:val="28"/>
          <w:lang w:val="uk-UA"/>
        </w:rPr>
      </w:pPr>
      <w:r w:rsidRPr="00774183">
        <w:rPr>
          <w:rFonts w:eastAsia="Calibri" w:cs="Times New Roman"/>
          <w:b/>
          <w:szCs w:val="28"/>
          <w:lang w:val="uk-UA"/>
        </w:rPr>
        <w:t>ПОЛОЖЕННЯ</w:t>
      </w:r>
    </w:p>
    <w:p w14:paraId="524D0ACD" w14:textId="77777777" w:rsidR="00774183" w:rsidRPr="00774183" w:rsidRDefault="00774183" w:rsidP="00774183">
      <w:pPr>
        <w:spacing w:after="0"/>
        <w:jc w:val="center"/>
        <w:rPr>
          <w:rFonts w:eastAsia="Calibri" w:cs="Times New Roman"/>
          <w:b/>
          <w:szCs w:val="28"/>
          <w:lang w:val="uk-UA"/>
        </w:rPr>
      </w:pPr>
      <w:r w:rsidRPr="00774183">
        <w:rPr>
          <w:rFonts w:eastAsia="Calibri" w:cs="Times New Roman"/>
          <w:b/>
          <w:szCs w:val="28"/>
          <w:lang w:val="uk-UA"/>
        </w:rPr>
        <w:t xml:space="preserve">про відділ земельних відносин, комунальної власності, </w:t>
      </w:r>
    </w:p>
    <w:p w14:paraId="70A44A0A" w14:textId="77777777" w:rsidR="00774183" w:rsidRPr="00774183" w:rsidRDefault="00774183" w:rsidP="00774183">
      <w:pPr>
        <w:spacing w:after="0"/>
        <w:jc w:val="center"/>
        <w:rPr>
          <w:rFonts w:eastAsia="Calibri" w:cs="Times New Roman"/>
          <w:b/>
          <w:szCs w:val="28"/>
          <w:lang w:val="uk-UA"/>
        </w:rPr>
      </w:pPr>
      <w:r w:rsidRPr="00774183">
        <w:rPr>
          <w:rFonts w:eastAsia="Calibri" w:cs="Times New Roman"/>
          <w:b/>
          <w:szCs w:val="28"/>
          <w:lang w:val="uk-UA"/>
        </w:rPr>
        <w:t xml:space="preserve"> інфраструктури та житлово–комунального господарства</w:t>
      </w:r>
    </w:p>
    <w:p w14:paraId="69B94D3A" w14:textId="77777777" w:rsidR="00774183" w:rsidRPr="00774183" w:rsidRDefault="00774183" w:rsidP="00774183">
      <w:pPr>
        <w:spacing w:after="0"/>
        <w:jc w:val="center"/>
        <w:rPr>
          <w:rFonts w:eastAsia="Calibri" w:cs="Times New Roman"/>
          <w:b/>
          <w:szCs w:val="28"/>
          <w:lang w:val="uk-UA"/>
        </w:rPr>
      </w:pPr>
      <w:r w:rsidRPr="00774183">
        <w:rPr>
          <w:rFonts w:eastAsia="Calibri" w:cs="Times New Roman"/>
          <w:b/>
          <w:szCs w:val="28"/>
          <w:lang w:val="uk-UA"/>
        </w:rPr>
        <w:t xml:space="preserve"> Великосеверинівської сільської ради</w:t>
      </w:r>
    </w:p>
    <w:p w14:paraId="04D4A3FC" w14:textId="77777777" w:rsidR="00774183" w:rsidRPr="00774183" w:rsidRDefault="00774183" w:rsidP="00774183">
      <w:pPr>
        <w:spacing w:after="0"/>
        <w:jc w:val="both"/>
        <w:rPr>
          <w:rFonts w:eastAsia="Calibri" w:cs="Times New Roman"/>
          <w:szCs w:val="28"/>
          <w:lang w:val="uk-UA"/>
        </w:rPr>
      </w:pPr>
    </w:p>
    <w:p w14:paraId="6CA39BF6" w14:textId="77777777" w:rsidR="00774183" w:rsidRPr="00774183" w:rsidRDefault="00774183" w:rsidP="00774183">
      <w:pPr>
        <w:spacing w:after="0"/>
        <w:jc w:val="center"/>
        <w:rPr>
          <w:rFonts w:eastAsia="Calibri" w:cs="Times New Roman"/>
          <w:b/>
          <w:szCs w:val="28"/>
          <w:lang w:val="uk-UA"/>
        </w:rPr>
      </w:pPr>
      <w:r w:rsidRPr="00774183">
        <w:rPr>
          <w:rFonts w:eastAsia="Calibri" w:cs="Times New Roman"/>
          <w:b/>
          <w:szCs w:val="28"/>
          <w:lang w:val="uk-UA"/>
        </w:rPr>
        <w:t>1. Загальні положення</w:t>
      </w:r>
    </w:p>
    <w:p w14:paraId="5BA32D05" w14:textId="77777777" w:rsidR="00774183" w:rsidRPr="00774183" w:rsidRDefault="00774183" w:rsidP="00774183">
      <w:pPr>
        <w:spacing w:after="0"/>
        <w:jc w:val="center"/>
        <w:rPr>
          <w:rFonts w:eastAsia="Calibri" w:cs="Times New Roman"/>
          <w:b/>
          <w:szCs w:val="28"/>
          <w:lang w:val="uk-UA"/>
        </w:rPr>
      </w:pPr>
    </w:p>
    <w:p w14:paraId="1E02EE03"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1.1. Відділ  земельних  відносин, комунальної власності, інфраструктури та житлово–комунального господарства (далі –  відділ) –  є структурним підрозділом Великосеверинівської сільської ради.</w:t>
      </w:r>
    </w:p>
    <w:p w14:paraId="7171B0B8"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1.2.  Відділ  підзвітний  та  підконтрольний  сільській  раді,  сільському голові та виконавчому комітету. </w:t>
      </w:r>
    </w:p>
    <w:p w14:paraId="3195758F"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1.3.  Порядок  формування,  організація  діяльності  та  компетенція  відділу визначаються  Конституцією  України,  Законом  України  «Про  місцеве самоврядування в Україні», Земельним Кодексом України, постановами Верховної Ради України, актами Президента України та Кабінету Міністрів України, наказами Міністерства розвитку громад та територій України, іншими законами та нормативними актами України, рішеннями сільської ради, її виконавчого комітету, розпорядженнями сільського голови прийнятими у межах їх компетенції, а також цим Положенням.</w:t>
      </w:r>
    </w:p>
    <w:p w14:paraId="4DCBCC62" w14:textId="77777777" w:rsidR="00774183" w:rsidRPr="00774183" w:rsidRDefault="00774183" w:rsidP="00774183">
      <w:pPr>
        <w:spacing w:after="0"/>
        <w:jc w:val="center"/>
        <w:rPr>
          <w:rFonts w:eastAsia="Calibri" w:cs="Times New Roman"/>
          <w:b/>
          <w:szCs w:val="28"/>
          <w:lang w:val="uk-UA"/>
        </w:rPr>
      </w:pPr>
    </w:p>
    <w:p w14:paraId="1E6CB8D9" w14:textId="77777777" w:rsidR="00774183" w:rsidRPr="00774183" w:rsidRDefault="00774183" w:rsidP="00774183">
      <w:pPr>
        <w:spacing w:after="0"/>
        <w:jc w:val="center"/>
        <w:rPr>
          <w:rFonts w:eastAsia="Calibri" w:cs="Times New Roman"/>
          <w:b/>
          <w:szCs w:val="28"/>
          <w:lang w:val="uk-UA"/>
        </w:rPr>
      </w:pPr>
      <w:r w:rsidRPr="00774183">
        <w:rPr>
          <w:rFonts w:eastAsia="Calibri" w:cs="Times New Roman"/>
          <w:b/>
          <w:szCs w:val="28"/>
          <w:lang w:val="uk-UA"/>
        </w:rPr>
        <w:t>2. Основні завдання відділу</w:t>
      </w:r>
    </w:p>
    <w:p w14:paraId="4BFC303A" w14:textId="77777777" w:rsidR="00774183" w:rsidRPr="00774183" w:rsidRDefault="00774183" w:rsidP="00774183">
      <w:pPr>
        <w:spacing w:after="0"/>
        <w:jc w:val="center"/>
        <w:rPr>
          <w:rFonts w:eastAsia="Calibri" w:cs="Times New Roman"/>
          <w:b/>
          <w:szCs w:val="28"/>
          <w:lang w:val="uk-UA"/>
        </w:rPr>
      </w:pPr>
    </w:p>
    <w:p w14:paraId="24D30148"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2.1 Основними завданнями відділу є:</w:t>
      </w:r>
    </w:p>
    <w:p w14:paraId="4DE4E353"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1) 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законних нормативних актів України; </w:t>
      </w:r>
    </w:p>
    <w:p w14:paraId="60F1BB85"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2) організація роботи розгляду звернень громадян та юридичних осіб; </w:t>
      </w:r>
    </w:p>
    <w:p w14:paraId="34B3CB63"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3)  внесення  пропозицій  до  відповідних  інстанцій,  при  формуванні  та підготовці  проектів  нормативно-правових  актів  у  галузі  регулювання </w:t>
      </w:r>
    </w:p>
    <w:p w14:paraId="708E6848" w14:textId="77777777" w:rsidR="00774183" w:rsidRPr="00774183" w:rsidRDefault="00774183" w:rsidP="00774183">
      <w:pPr>
        <w:spacing w:after="0"/>
        <w:jc w:val="both"/>
        <w:rPr>
          <w:rFonts w:eastAsia="Calibri" w:cs="Times New Roman"/>
          <w:szCs w:val="28"/>
          <w:lang w:val="uk-UA"/>
        </w:rPr>
      </w:pPr>
      <w:r w:rsidRPr="00774183">
        <w:rPr>
          <w:rFonts w:eastAsia="Calibri" w:cs="Times New Roman"/>
          <w:szCs w:val="28"/>
          <w:lang w:val="uk-UA"/>
        </w:rPr>
        <w:t>земельних відносин;</w:t>
      </w:r>
    </w:p>
    <w:p w14:paraId="224391C3"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4) надання  пропозицій  сільській  раді  при  вирішенні  питань  у  галузі земельних  відносин, інфраструктури та житлово – комунального господарства,  виконання  законів  України,  актів  та  доручень Президента  України,  постанов  Кабінету  Міністрів  України,  актів центральних органів виконавчої влади та інше; </w:t>
      </w:r>
    </w:p>
    <w:p w14:paraId="153BA635"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5) надання методичної допомоги управлінням, відділам, службам сільської ради при розгляді питань щодо земельних ресурсів, житлово–комунального господарства та інфраструктури; </w:t>
      </w:r>
    </w:p>
    <w:p w14:paraId="2C63F3DB"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6) підготовка  проектів  рішень  сільської  ради,  виконавчого  комітету, розпоряджень сільського голови, що належать до компетенції відділу; </w:t>
      </w:r>
    </w:p>
    <w:p w14:paraId="118EDFAB" w14:textId="77777777" w:rsidR="00774183" w:rsidRPr="00774183" w:rsidRDefault="00774183" w:rsidP="00774183">
      <w:pPr>
        <w:shd w:val="clear" w:color="auto" w:fill="FFFFFF"/>
        <w:spacing w:after="0" w:line="293" w:lineRule="atLeast"/>
        <w:ind w:firstLine="567"/>
        <w:jc w:val="both"/>
        <w:rPr>
          <w:rFonts w:eastAsia="Times New Roman" w:cs="Times New Roman"/>
          <w:sz w:val="24"/>
          <w:szCs w:val="24"/>
          <w:lang w:val="uk-UA" w:eastAsia="ru-RU"/>
        </w:rPr>
      </w:pPr>
      <w:r w:rsidRPr="00774183">
        <w:rPr>
          <w:rFonts w:eastAsia="Times New Roman" w:cs="Times New Roman"/>
          <w:szCs w:val="28"/>
          <w:lang w:val="uk-UA" w:eastAsia="ru-RU"/>
        </w:rPr>
        <w:lastRenderedPageBreak/>
        <w:t>7) організація виконання державних програм, розроблення і реалізація місцевих програм у сфері земельних відносин, поліпшення інфраструктури, житлово-комунального господарства та житлового будівництва, подання пропозицій до проектів місцевих програм соціально-економічного розвитку громади щодо поліпшення рівня комунального обслуговування населення та благоустрою населених пунктів, охорони навколишнього природного середовища, енергозбереження;</w:t>
      </w:r>
    </w:p>
    <w:p w14:paraId="3127650F" w14:textId="77777777" w:rsidR="00774183" w:rsidRPr="00774183" w:rsidRDefault="00774183" w:rsidP="00774183">
      <w:pPr>
        <w:shd w:val="clear" w:color="auto" w:fill="FFFFFF"/>
        <w:spacing w:after="0" w:line="293" w:lineRule="atLeast"/>
        <w:ind w:firstLine="567"/>
        <w:jc w:val="both"/>
        <w:rPr>
          <w:rFonts w:eastAsia="Times New Roman" w:cs="Times New Roman"/>
          <w:szCs w:val="28"/>
          <w:lang w:val="uk-UA" w:eastAsia="ru-RU"/>
        </w:rPr>
      </w:pPr>
      <w:r w:rsidRPr="00774183">
        <w:rPr>
          <w:rFonts w:eastAsia="Times New Roman" w:cs="Times New Roman"/>
          <w:szCs w:val="28"/>
          <w:lang w:val="uk-UA" w:eastAsia="ru-RU"/>
        </w:rPr>
        <w:t>8) контроль за дотриманням правил благоустрою території Великосеверинівської сільської ради об’єднаної територіальної громади;</w:t>
      </w:r>
    </w:p>
    <w:p w14:paraId="4F5CC44B" w14:textId="77777777" w:rsidR="00774183" w:rsidRPr="00774183" w:rsidRDefault="00774183" w:rsidP="00774183">
      <w:pPr>
        <w:tabs>
          <w:tab w:val="left" w:pos="851"/>
        </w:tabs>
        <w:spacing w:after="0"/>
        <w:ind w:firstLine="567"/>
        <w:jc w:val="both"/>
        <w:rPr>
          <w:rFonts w:eastAsia="Calibri" w:cs="Times New Roman"/>
          <w:szCs w:val="28"/>
          <w:lang w:val="uk-UA"/>
        </w:rPr>
      </w:pPr>
      <w:r w:rsidRPr="00774183">
        <w:rPr>
          <w:rFonts w:eastAsia="Calibri" w:cs="Times New Roman"/>
          <w:szCs w:val="28"/>
          <w:lang w:val="uk-UA"/>
        </w:rPr>
        <w:t>9) моніторинг стану використання паливно-енергетичних ресурсів на підпорядкованих об’єктах;</w:t>
      </w:r>
    </w:p>
    <w:p w14:paraId="34E354E7" w14:textId="77777777" w:rsidR="00774183" w:rsidRPr="00774183" w:rsidRDefault="00774183" w:rsidP="00774183">
      <w:pPr>
        <w:tabs>
          <w:tab w:val="left" w:pos="851"/>
        </w:tabs>
        <w:spacing w:after="0"/>
        <w:ind w:firstLine="567"/>
        <w:jc w:val="both"/>
        <w:rPr>
          <w:rFonts w:eastAsia="Calibri" w:cs="Times New Roman"/>
          <w:szCs w:val="28"/>
          <w:lang w:val="uk-UA"/>
        </w:rPr>
      </w:pPr>
      <w:r w:rsidRPr="00774183">
        <w:rPr>
          <w:rFonts w:eastAsia="Calibri" w:cs="Times New Roman"/>
          <w:szCs w:val="28"/>
          <w:lang w:val="uk-UA"/>
        </w:rPr>
        <w:t>10) розробка проектів, програм з енергозбереження;</w:t>
      </w:r>
    </w:p>
    <w:p w14:paraId="103CEBBA"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11) здійснення </w:t>
      </w:r>
      <w:proofErr w:type="spellStart"/>
      <w:r w:rsidRPr="00774183">
        <w:rPr>
          <w:rFonts w:eastAsia="Calibri" w:cs="Times New Roman"/>
          <w:szCs w:val="28"/>
          <w:lang w:val="uk-UA"/>
        </w:rPr>
        <w:t>оперативно</w:t>
      </w:r>
      <w:proofErr w:type="spellEnd"/>
      <w:r w:rsidRPr="00774183">
        <w:rPr>
          <w:rFonts w:eastAsia="Calibri" w:cs="Times New Roman"/>
          <w:szCs w:val="28"/>
          <w:lang w:val="uk-UA"/>
        </w:rPr>
        <w:t xml:space="preserve"> - методичної роботи по охороні праці, координація та перевірка роботи служб охорони праці в установах Великосеверинівської сільської ради;</w:t>
      </w:r>
    </w:p>
    <w:p w14:paraId="0C2BEED4"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12) реалізація державної політики у сфері цивільного захисту, захисту населення і територій від надзвичайних ситуацій, запобігання їх виникнення;</w:t>
      </w:r>
    </w:p>
    <w:p w14:paraId="0C75ED98"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13) виконання робіт, пов’язаних з аналітичною діяльністю стосовно забезпеченості містобудівною документацією населених пунктів Великосеверинівської сільської ради;</w:t>
      </w:r>
    </w:p>
    <w:p w14:paraId="2328AB00"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14) забезпечення  надходження  коштів  до  сільського  бюджету  за  рахунок  ефективного  обліку, використання та відчуження земель, які знаходяться у комунальній власності Великосеверинівської сільської ради;</w:t>
      </w:r>
    </w:p>
    <w:p w14:paraId="6A34DD1D"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15) управління  нерухомим  майном,  що  належить  до  комунальної  власності  територіальної громади на території Великосеверинівської сільської ради; </w:t>
      </w:r>
    </w:p>
    <w:p w14:paraId="091391A2"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16) участь у розробленні та виконанні сільських програм в галузі транспорту, зв’язку, екології та охорони навколишнього середовища;</w:t>
      </w:r>
    </w:p>
    <w:p w14:paraId="4EC69D23"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17) здійснення  обліку  громадян,  які  потребують  поліпшення  житлових  умов,  за  місцем проживання; </w:t>
      </w:r>
    </w:p>
    <w:p w14:paraId="348724C7"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18) організація консультацій з громадськістю з питань, що належать до компетенції відділу. </w:t>
      </w:r>
    </w:p>
    <w:p w14:paraId="3F9AB0B2" w14:textId="77777777" w:rsidR="00774183" w:rsidRPr="00774183" w:rsidRDefault="00774183" w:rsidP="00774183">
      <w:pPr>
        <w:shd w:val="clear" w:color="auto" w:fill="FFFFFF"/>
        <w:spacing w:after="0"/>
        <w:ind w:firstLine="567"/>
        <w:jc w:val="both"/>
        <w:textAlignment w:val="baseline"/>
        <w:rPr>
          <w:rFonts w:eastAsia="Times New Roman" w:cs="Times New Roman"/>
          <w:szCs w:val="28"/>
          <w:lang w:val="uk-UA" w:eastAsia="ru-RU"/>
        </w:rPr>
      </w:pPr>
      <w:r w:rsidRPr="00774183">
        <w:rPr>
          <w:rFonts w:eastAsia="Times New Roman" w:cs="Times New Roman"/>
          <w:szCs w:val="28"/>
          <w:lang w:val="uk-UA" w:eastAsia="ru-RU"/>
        </w:rPr>
        <w:t xml:space="preserve">19) виконує роботи з підготовки  та розроблення проектів місцевих, регіональних і міжрегіональних програм та їх реалізації; </w:t>
      </w:r>
    </w:p>
    <w:p w14:paraId="2C7984AB" w14:textId="77777777" w:rsidR="00774183" w:rsidRPr="00774183" w:rsidRDefault="00774183" w:rsidP="00774183">
      <w:pPr>
        <w:shd w:val="clear" w:color="auto" w:fill="FFFFFF"/>
        <w:spacing w:after="0"/>
        <w:ind w:firstLine="567"/>
        <w:jc w:val="both"/>
        <w:textAlignment w:val="baseline"/>
        <w:rPr>
          <w:rFonts w:eastAsia="Times New Roman" w:cs="Times New Roman"/>
          <w:szCs w:val="28"/>
          <w:lang w:val="uk-UA" w:eastAsia="ru-RU"/>
        </w:rPr>
      </w:pPr>
      <w:r w:rsidRPr="00774183">
        <w:rPr>
          <w:rFonts w:eastAsia="Times New Roman" w:cs="Times New Roman"/>
          <w:szCs w:val="28"/>
          <w:lang w:eastAsia="ru-RU"/>
        </w:rPr>
        <w:t>2</w:t>
      </w:r>
      <w:r w:rsidRPr="00774183">
        <w:rPr>
          <w:rFonts w:eastAsia="Times New Roman" w:cs="Times New Roman"/>
          <w:szCs w:val="28"/>
          <w:lang w:val="uk-UA" w:eastAsia="ru-RU"/>
        </w:rPr>
        <w:t>0</w:t>
      </w:r>
      <w:r w:rsidRPr="00774183">
        <w:rPr>
          <w:rFonts w:eastAsia="Times New Roman" w:cs="Times New Roman"/>
          <w:szCs w:val="28"/>
          <w:lang w:eastAsia="ru-RU"/>
        </w:rPr>
        <w:t xml:space="preserve">) </w:t>
      </w:r>
      <w:r w:rsidRPr="00774183">
        <w:rPr>
          <w:rFonts w:eastAsia="Times New Roman" w:cs="Times New Roman"/>
          <w:szCs w:val="28"/>
          <w:lang w:val="uk-UA" w:eastAsia="ru-RU"/>
        </w:rPr>
        <w:t xml:space="preserve"> забезпечує контроль за виконанням </w:t>
      </w:r>
      <w:proofErr w:type="gramStart"/>
      <w:r w:rsidRPr="00774183">
        <w:rPr>
          <w:rFonts w:eastAsia="Times New Roman" w:cs="Times New Roman"/>
          <w:szCs w:val="28"/>
          <w:lang w:val="uk-UA" w:eastAsia="ru-RU"/>
        </w:rPr>
        <w:t>показників  програм</w:t>
      </w:r>
      <w:proofErr w:type="gramEnd"/>
      <w:r w:rsidRPr="00774183">
        <w:rPr>
          <w:rFonts w:eastAsia="Times New Roman" w:cs="Times New Roman"/>
          <w:szCs w:val="28"/>
          <w:lang w:val="uk-UA" w:eastAsia="ru-RU"/>
        </w:rPr>
        <w:t xml:space="preserve">  відповідно до функціональних обов’язків відділу на короткостроковий період;</w:t>
      </w:r>
    </w:p>
    <w:p w14:paraId="4CE34C18" w14:textId="77777777" w:rsidR="00774183" w:rsidRPr="00774183" w:rsidRDefault="00774183" w:rsidP="00774183">
      <w:pPr>
        <w:suppressAutoHyphens/>
        <w:spacing w:after="0"/>
        <w:ind w:firstLine="567"/>
        <w:jc w:val="both"/>
        <w:rPr>
          <w:rFonts w:eastAsia="Times New Roman" w:cs="Times New Roman"/>
          <w:bCs/>
          <w:szCs w:val="28"/>
          <w:lang w:val="uk-UA" w:eastAsia="ru-RU"/>
        </w:rPr>
      </w:pPr>
      <w:r w:rsidRPr="00774183">
        <w:rPr>
          <w:rFonts w:eastAsia="Times New Roman" w:cs="Times New Roman"/>
          <w:bCs/>
          <w:szCs w:val="28"/>
          <w:lang w:val="uk-UA" w:eastAsia="ru-RU"/>
        </w:rPr>
        <w:t xml:space="preserve">21) Відділ відповідно до покладених на нього завдань: </w:t>
      </w:r>
    </w:p>
    <w:p w14:paraId="46EB027F" w14:textId="77777777" w:rsidR="00774183" w:rsidRPr="00774183" w:rsidRDefault="00774183" w:rsidP="00774183">
      <w:pPr>
        <w:spacing w:after="0"/>
        <w:ind w:firstLine="567"/>
        <w:jc w:val="both"/>
        <w:rPr>
          <w:rFonts w:eastAsia="Calibri" w:cs="Times New Roman"/>
          <w:sz w:val="22"/>
          <w:lang w:val="uk-UA"/>
        </w:rPr>
      </w:pPr>
      <w:r w:rsidRPr="00774183">
        <w:rPr>
          <w:rFonts w:eastAsia="Calibri" w:cs="Times New Roman"/>
          <w:szCs w:val="28"/>
          <w:lang w:val="uk-UA"/>
        </w:rPr>
        <w:t>1) здійснює прийом громадян та юридичних осіб. Надає роз’яснення щодо відведення  та  оформлення  земельних  ділянок  в  оренду  для  будь-якого цільового  призначення  передбачених  законом,  передачі  земельних  ділянок безоплатно у власність, викупу земельних ділянок, припинення користування земельними ділянками, вилучення земельних ділянок для суспільних потреб;</w:t>
      </w:r>
    </w:p>
    <w:p w14:paraId="40CB8A71"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2) здійснює  координацію  дій  суб’єктів  сфери  охорони  навколишнього природного середовища на території сільської ради та у межах компетенції, визначеної законодавством України; </w:t>
      </w:r>
    </w:p>
    <w:p w14:paraId="5B8AF5C1"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3) проводить  розгляд  заяв  із  повним  пакетом  документів  необхідних  для вирішення питання по суті; </w:t>
      </w:r>
    </w:p>
    <w:p w14:paraId="7D02CBBF"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lastRenderedPageBreak/>
        <w:t xml:space="preserve">4) готує  проекти  рішень  сільської  ради, відповідно до своїх  повноважень  та проводить їх погодження відповідно до регламенту Великосеверинівської сільської ради; </w:t>
      </w:r>
    </w:p>
    <w:p w14:paraId="6F4F4808"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5) виносить на розгляд постійної комісії з питань  земельних  відносин, будівництва, транспорту, зв’язку, екології та охорони навколишнього середовища та постійної комісії з питань  благоустрою, комунальної власності та  житлово-комунального  господарства Великосеверинівської сільської ради:</w:t>
      </w:r>
    </w:p>
    <w:p w14:paraId="4F8B5F9B"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  проекти рішень, звернення громадян та юридичних осіб у відповідності до регламенту сільської ради; </w:t>
      </w:r>
    </w:p>
    <w:p w14:paraId="30DF8B29"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 пропозиції  щодо  раціонального використання та охорони земель. </w:t>
      </w:r>
    </w:p>
    <w:p w14:paraId="0AEA732C" w14:textId="77777777" w:rsidR="00774183" w:rsidRPr="00774183" w:rsidRDefault="00774183" w:rsidP="00774183">
      <w:pPr>
        <w:spacing w:after="0"/>
        <w:ind w:firstLine="567"/>
        <w:jc w:val="both"/>
        <w:rPr>
          <w:rFonts w:eastAsia="Calibri" w:cs="Times New Roman"/>
          <w:szCs w:val="28"/>
          <w:lang w:val="uk-UA"/>
        </w:rPr>
      </w:pPr>
    </w:p>
    <w:p w14:paraId="5F511934" w14:textId="77777777" w:rsidR="00774183" w:rsidRPr="00774183" w:rsidRDefault="00774183" w:rsidP="00774183">
      <w:pPr>
        <w:shd w:val="clear" w:color="auto" w:fill="FFFFFF"/>
        <w:tabs>
          <w:tab w:val="left" w:pos="1296"/>
          <w:tab w:val="left" w:pos="10311"/>
        </w:tabs>
        <w:spacing w:after="0"/>
        <w:ind w:firstLine="567"/>
        <w:jc w:val="center"/>
        <w:rPr>
          <w:rFonts w:eastAsia="Calibri" w:cs="Times New Roman"/>
          <w:b/>
          <w:color w:val="000000"/>
          <w:spacing w:val="2"/>
          <w:szCs w:val="28"/>
          <w:lang w:val="uk-UA"/>
        </w:rPr>
      </w:pPr>
      <w:r w:rsidRPr="00774183">
        <w:rPr>
          <w:rFonts w:eastAsia="Calibri" w:cs="Times New Roman"/>
          <w:b/>
          <w:color w:val="000000"/>
          <w:spacing w:val="2"/>
          <w:szCs w:val="28"/>
          <w:lang w:val="uk-UA"/>
        </w:rPr>
        <w:t>3. Права відділу</w:t>
      </w:r>
    </w:p>
    <w:p w14:paraId="4540BEE6" w14:textId="77777777" w:rsidR="00774183" w:rsidRPr="00774183" w:rsidRDefault="00774183" w:rsidP="00774183">
      <w:pPr>
        <w:shd w:val="clear" w:color="auto" w:fill="FFFFFF"/>
        <w:tabs>
          <w:tab w:val="left" w:pos="1296"/>
          <w:tab w:val="left" w:pos="10311"/>
        </w:tabs>
        <w:spacing w:after="0"/>
        <w:ind w:firstLine="567"/>
        <w:jc w:val="center"/>
        <w:rPr>
          <w:rFonts w:eastAsia="Calibri" w:cs="Times New Roman"/>
          <w:b/>
          <w:color w:val="091820"/>
          <w:szCs w:val="28"/>
          <w:lang w:val="uk-UA"/>
        </w:rPr>
      </w:pPr>
    </w:p>
    <w:p w14:paraId="5FE863AE"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3.1. Для здійснення повноважень та виконання завдань, що визначені, відділ має право:</w:t>
      </w:r>
    </w:p>
    <w:p w14:paraId="7144FA27"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1) одержувати від структурних підрозділів виконавчого комітету, сільської ради письмові та усні пояснення з питань, що виникають під час погодження документів при розгляді питань у галузі земельних відносин;</w:t>
      </w:r>
    </w:p>
    <w:p w14:paraId="7E3D923D" w14:textId="77777777" w:rsidR="00774183" w:rsidRPr="00774183" w:rsidRDefault="00774183" w:rsidP="00774183">
      <w:pPr>
        <w:spacing w:after="0"/>
        <w:ind w:firstLine="426"/>
        <w:jc w:val="both"/>
        <w:rPr>
          <w:rFonts w:eastAsia="Calibri" w:cs="Times New Roman"/>
          <w:szCs w:val="28"/>
          <w:lang w:val="uk-UA"/>
        </w:rPr>
      </w:pPr>
      <w:r w:rsidRPr="00774183">
        <w:rPr>
          <w:rFonts w:eastAsia="Calibri" w:cs="Times New Roman"/>
          <w:szCs w:val="28"/>
          <w:lang w:val="uk-UA"/>
        </w:rPr>
        <w:t xml:space="preserve">2) виносити на розгляд сільської ради рішення з питань, що віднесені до </w:t>
      </w:r>
    </w:p>
    <w:p w14:paraId="1B2039E7" w14:textId="77777777" w:rsidR="00774183" w:rsidRPr="00774183" w:rsidRDefault="00774183" w:rsidP="00774183">
      <w:pPr>
        <w:spacing w:after="0"/>
        <w:jc w:val="both"/>
        <w:rPr>
          <w:rFonts w:eastAsia="Calibri" w:cs="Times New Roman"/>
          <w:szCs w:val="28"/>
          <w:lang w:val="uk-UA"/>
        </w:rPr>
      </w:pPr>
      <w:r w:rsidRPr="00774183">
        <w:rPr>
          <w:rFonts w:eastAsia="Calibri" w:cs="Times New Roman"/>
          <w:szCs w:val="28"/>
          <w:lang w:val="uk-UA"/>
        </w:rPr>
        <w:t>компетенції відділу;</w:t>
      </w:r>
    </w:p>
    <w:p w14:paraId="3E5A239E"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3) одержувати необхідну інформацію, а в разі  потреби  –  відповідні  документи  від  інших  структурних  підрозділів сільської  ради,  виконавчого  комітету  та  інших  установ  та  організацій громади при розгляді питань, що </w:t>
      </w:r>
    </w:p>
    <w:p w14:paraId="23152FEE" w14:textId="77777777" w:rsidR="00774183" w:rsidRPr="00774183" w:rsidRDefault="00774183" w:rsidP="00774183">
      <w:pPr>
        <w:spacing w:after="0"/>
        <w:jc w:val="both"/>
        <w:rPr>
          <w:rFonts w:eastAsia="Calibri" w:cs="Times New Roman"/>
          <w:szCs w:val="28"/>
          <w:lang w:val="uk-UA"/>
        </w:rPr>
      </w:pPr>
      <w:r w:rsidRPr="00774183">
        <w:rPr>
          <w:rFonts w:eastAsia="Calibri" w:cs="Times New Roman"/>
          <w:szCs w:val="28"/>
          <w:lang w:val="uk-UA"/>
        </w:rPr>
        <w:t>відносяться до компетенції відділу;</w:t>
      </w:r>
    </w:p>
    <w:p w14:paraId="7EDC7488"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4) скликати  та  брати  участь  у  засіданнях  відповідних  комісій  виконавчого комітету  сільської  ради  з  питань житлово-комунального господарства, індивідуального  будівництва, економічного розвитку  та врегулювання земельних відносин;</w:t>
      </w:r>
    </w:p>
    <w:p w14:paraId="6A6F72A6"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5) надавати пропозиції сільському голові щодо вдосконалення організації роботи відділу; </w:t>
      </w:r>
    </w:p>
    <w:p w14:paraId="508E4436"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6) здійснювати  прийом  представників підприємств  та  організацій,  фізичних  осіб-підприємців  (юридичних  осіб), громадян та надавати їм роз’яснення відповідно до компетенції та в межах повноважень відділу. </w:t>
      </w:r>
    </w:p>
    <w:p w14:paraId="7CDBB9C2"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7) взаємодіяти із іншими управліннями, відділами, службами сільської </w:t>
      </w:r>
    </w:p>
    <w:p w14:paraId="14724822" w14:textId="77777777" w:rsidR="00774183" w:rsidRPr="00774183" w:rsidRDefault="00774183" w:rsidP="00774183">
      <w:pPr>
        <w:spacing w:after="0"/>
        <w:jc w:val="both"/>
        <w:rPr>
          <w:rFonts w:eastAsia="Calibri" w:cs="Times New Roman"/>
          <w:szCs w:val="28"/>
          <w:lang w:val="uk-UA"/>
        </w:rPr>
      </w:pPr>
      <w:r w:rsidRPr="00774183">
        <w:rPr>
          <w:rFonts w:eastAsia="Calibri" w:cs="Times New Roman"/>
          <w:szCs w:val="28"/>
          <w:lang w:val="uk-UA"/>
        </w:rPr>
        <w:t xml:space="preserve">ради, виконавчого комітету та використовувати у своїй роботі підготовлені ними статистичні та оперативні відомості, підтверджені відповідним чином. </w:t>
      </w:r>
    </w:p>
    <w:p w14:paraId="7F45EF2E" w14:textId="77777777" w:rsidR="00774183" w:rsidRPr="00774183" w:rsidRDefault="00774183" w:rsidP="00774183">
      <w:pPr>
        <w:spacing w:after="0"/>
        <w:jc w:val="both"/>
        <w:rPr>
          <w:rFonts w:eastAsia="Calibri" w:cs="Times New Roman"/>
          <w:szCs w:val="28"/>
          <w:lang w:val="uk-UA"/>
        </w:rPr>
      </w:pPr>
    </w:p>
    <w:p w14:paraId="38F5A5B5" w14:textId="77777777" w:rsidR="00774183" w:rsidRPr="00774183" w:rsidRDefault="00774183" w:rsidP="00774183">
      <w:pPr>
        <w:spacing w:after="0"/>
        <w:ind w:firstLine="720"/>
        <w:jc w:val="center"/>
        <w:rPr>
          <w:rFonts w:eastAsia="Calibri" w:cs="Times New Roman"/>
          <w:b/>
          <w:szCs w:val="28"/>
          <w:lang w:val="uk-UA"/>
        </w:rPr>
      </w:pPr>
      <w:r w:rsidRPr="00774183">
        <w:rPr>
          <w:rFonts w:eastAsia="Calibri" w:cs="Times New Roman"/>
          <w:b/>
          <w:szCs w:val="28"/>
          <w:lang w:val="uk-UA"/>
        </w:rPr>
        <w:t>4. Керівництво відділу</w:t>
      </w:r>
    </w:p>
    <w:p w14:paraId="42E2DD1B" w14:textId="77777777" w:rsidR="00774183" w:rsidRPr="00774183" w:rsidRDefault="00774183" w:rsidP="00774183">
      <w:pPr>
        <w:spacing w:after="0"/>
        <w:ind w:firstLine="720"/>
        <w:jc w:val="center"/>
        <w:rPr>
          <w:rFonts w:eastAsia="Calibri" w:cs="Times New Roman"/>
          <w:b/>
          <w:szCs w:val="28"/>
          <w:lang w:val="uk-UA"/>
        </w:rPr>
      </w:pPr>
    </w:p>
    <w:p w14:paraId="1449322C"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4.1. Відділ очолює начальник, який призначається на посаду і звільняється з посади сільським головою, чи за іншою процедурою передбаченою законодавством України.</w:t>
      </w:r>
    </w:p>
    <w:p w14:paraId="571681E6"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4.2. Начальник відділу:</w:t>
      </w:r>
    </w:p>
    <w:p w14:paraId="15822C13"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1) здійснює керівництво за діяльністю відділу і несе персональну відповідальність за організацію та результати його діяльності, сприяє створенню належних умов праці у відділі;</w:t>
      </w:r>
    </w:p>
    <w:p w14:paraId="3DE18E5F" w14:textId="77777777" w:rsidR="00774183" w:rsidRPr="00774183" w:rsidRDefault="00774183" w:rsidP="00774183">
      <w:pPr>
        <w:tabs>
          <w:tab w:val="left" w:pos="1701"/>
        </w:tabs>
        <w:autoSpaceDE w:val="0"/>
        <w:autoSpaceDN w:val="0"/>
        <w:spacing w:after="0"/>
        <w:ind w:firstLine="567"/>
        <w:jc w:val="both"/>
        <w:rPr>
          <w:rFonts w:eastAsia="Calibri" w:cs="Times New Roman"/>
          <w:szCs w:val="28"/>
          <w:lang w:val="uk-UA"/>
        </w:rPr>
      </w:pPr>
      <w:r w:rsidRPr="00774183">
        <w:rPr>
          <w:rFonts w:eastAsia="Calibri" w:cs="Times New Roman"/>
          <w:color w:val="000000"/>
          <w:szCs w:val="28"/>
          <w:lang w:val="uk-UA"/>
        </w:rPr>
        <w:lastRenderedPageBreak/>
        <w:t>2) розробляє посадові інструкції працівників відділу, забезпечує дотримання ними правил внутрішнього трудового розпорядку</w:t>
      </w:r>
      <w:r w:rsidRPr="00774183">
        <w:rPr>
          <w:rFonts w:eastAsia="Calibri" w:cs="Times New Roman"/>
          <w:szCs w:val="28"/>
          <w:lang w:val="uk-UA"/>
        </w:rPr>
        <w:t xml:space="preserve"> та виконавської дисципліни;</w:t>
      </w:r>
    </w:p>
    <w:p w14:paraId="111FB891" w14:textId="77777777" w:rsidR="00774183" w:rsidRPr="00774183" w:rsidRDefault="00774183" w:rsidP="00774183">
      <w:pPr>
        <w:tabs>
          <w:tab w:val="left" w:pos="1701"/>
        </w:tabs>
        <w:autoSpaceDE w:val="0"/>
        <w:autoSpaceDN w:val="0"/>
        <w:spacing w:after="0"/>
        <w:ind w:firstLine="567"/>
        <w:jc w:val="both"/>
        <w:rPr>
          <w:rFonts w:eastAsia="Calibri" w:cs="Times New Roman"/>
          <w:szCs w:val="28"/>
          <w:lang w:val="uk-UA"/>
        </w:rPr>
      </w:pPr>
      <w:r w:rsidRPr="00774183">
        <w:rPr>
          <w:rFonts w:eastAsia="Calibri" w:cs="Times New Roman"/>
          <w:color w:val="000000"/>
          <w:szCs w:val="28"/>
          <w:lang w:val="uk-UA"/>
        </w:rPr>
        <w:t>3)   планує роботу відділу і забезпечує виконання затверджених планів</w:t>
      </w:r>
      <w:r w:rsidRPr="00774183">
        <w:rPr>
          <w:rFonts w:eastAsia="Calibri" w:cs="Times New Roman"/>
          <w:szCs w:val="28"/>
          <w:lang w:val="uk-UA"/>
        </w:rPr>
        <w:t>;</w:t>
      </w:r>
    </w:p>
    <w:p w14:paraId="08F8554A" w14:textId="77777777" w:rsidR="00774183" w:rsidRPr="00774183" w:rsidRDefault="00774183" w:rsidP="00774183">
      <w:pPr>
        <w:tabs>
          <w:tab w:val="left" w:pos="1701"/>
        </w:tabs>
        <w:autoSpaceDE w:val="0"/>
        <w:autoSpaceDN w:val="0"/>
        <w:spacing w:after="0"/>
        <w:ind w:firstLine="567"/>
        <w:jc w:val="both"/>
        <w:rPr>
          <w:rFonts w:eastAsia="Calibri" w:cs="Times New Roman"/>
          <w:szCs w:val="28"/>
          <w:lang w:val="uk-UA"/>
        </w:rPr>
      </w:pPr>
      <w:r w:rsidRPr="00774183">
        <w:rPr>
          <w:rFonts w:eastAsia="Calibri" w:cs="Times New Roman"/>
          <w:szCs w:val="28"/>
          <w:lang w:val="uk-UA"/>
        </w:rPr>
        <w:t>4) вживає заходи щодо удосконалення організації та підвищення ефективності роботи відділу;</w:t>
      </w:r>
    </w:p>
    <w:p w14:paraId="39ECBDB7" w14:textId="77777777" w:rsidR="00774183" w:rsidRPr="00774183" w:rsidRDefault="00774183" w:rsidP="00774183">
      <w:pPr>
        <w:tabs>
          <w:tab w:val="left" w:pos="1701"/>
        </w:tabs>
        <w:autoSpaceDE w:val="0"/>
        <w:autoSpaceDN w:val="0"/>
        <w:spacing w:after="0"/>
        <w:ind w:firstLine="567"/>
        <w:jc w:val="both"/>
        <w:rPr>
          <w:rFonts w:eastAsia="Calibri" w:cs="Times New Roman"/>
          <w:szCs w:val="28"/>
          <w:lang w:val="uk-UA"/>
        </w:rPr>
      </w:pPr>
      <w:r w:rsidRPr="00774183">
        <w:rPr>
          <w:rFonts w:eastAsia="Calibri" w:cs="Times New Roman"/>
          <w:szCs w:val="28"/>
          <w:lang w:val="uk-UA"/>
        </w:rPr>
        <w:t>5)   звітує про виконання покладених на відділ завдань;</w:t>
      </w:r>
    </w:p>
    <w:p w14:paraId="4A36FA69" w14:textId="77777777" w:rsidR="00774183" w:rsidRPr="00774183" w:rsidRDefault="00774183" w:rsidP="00774183">
      <w:pPr>
        <w:tabs>
          <w:tab w:val="left" w:pos="1701"/>
        </w:tabs>
        <w:autoSpaceDE w:val="0"/>
        <w:autoSpaceDN w:val="0"/>
        <w:spacing w:after="0"/>
        <w:ind w:firstLine="567"/>
        <w:jc w:val="both"/>
        <w:rPr>
          <w:rFonts w:eastAsia="Calibri" w:cs="Times New Roman"/>
          <w:szCs w:val="28"/>
          <w:lang w:val="uk-UA"/>
        </w:rPr>
      </w:pPr>
      <w:r w:rsidRPr="00774183">
        <w:rPr>
          <w:rFonts w:eastAsia="Calibri" w:cs="Times New Roman"/>
          <w:color w:val="000000"/>
          <w:szCs w:val="28"/>
          <w:lang w:val="uk-UA"/>
        </w:rPr>
        <w:t>6) організовує оперативний контроль за термінами виконання розпоряджень та доручень сільського голови, віднесених до компетенції відділу;</w:t>
      </w:r>
    </w:p>
    <w:p w14:paraId="3A315B52" w14:textId="77777777" w:rsidR="00774183" w:rsidRPr="00774183" w:rsidRDefault="00774183" w:rsidP="00774183">
      <w:pPr>
        <w:tabs>
          <w:tab w:val="left" w:pos="1701"/>
        </w:tabs>
        <w:autoSpaceDE w:val="0"/>
        <w:autoSpaceDN w:val="0"/>
        <w:spacing w:after="0"/>
        <w:ind w:firstLine="567"/>
        <w:jc w:val="both"/>
        <w:rPr>
          <w:rFonts w:eastAsia="Calibri" w:cs="Times New Roman"/>
          <w:szCs w:val="28"/>
          <w:lang w:val="uk-UA"/>
        </w:rPr>
      </w:pPr>
      <w:r w:rsidRPr="00774183">
        <w:rPr>
          <w:rFonts w:eastAsia="Calibri" w:cs="Times New Roman"/>
          <w:color w:val="000000"/>
          <w:szCs w:val="28"/>
          <w:lang w:val="uk-UA"/>
        </w:rPr>
        <w:t>7)  визначає завдання і проводить розподіл обов'язків між працівниками відділу, проводить аналіз результатів роботи відділу і вживає заходи щодо підвищення ефективності діяльності відділу;</w:t>
      </w:r>
    </w:p>
    <w:p w14:paraId="12893614" w14:textId="77777777" w:rsidR="00774183" w:rsidRPr="00774183" w:rsidRDefault="00774183" w:rsidP="00774183">
      <w:pPr>
        <w:tabs>
          <w:tab w:val="left" w:pos="1701"/>
        </w:tabs>
        <w:autoSpaceDE w:val="0"/>
        <w:autoSpaceDN w:val="0"/>
        <w:spacing w:after="0"/>
        <w:ind w:firstLine="567"/>
        <w:jc w:val="both"/>
        <w:rPr>
          <w:rFonts w:eastAsia="Calibri" w:cs="Times New Roman"/>
          <w:szCs w:val="28"/>
          <w:lang w:val="uk-UA"/>
        </w:rPr>
      </w:pPr>
      <w:r w:rsidRPr="00774183">
        <w:rPr>
          <w:rFonts w:eastAsia="Calibri" w:cs="Times New Roman"/>
          <w:szCs w:val="28"/>
          <w:lang w:val="uk-UA"/>
        </w:rPr>
        <w:t>8)  здійснює інші повноваження, визначені законодавством.</w:t>
      </w:r>
    </w:p>
    <w:p w14:paraId="34EC5636"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4.3. Працівники відділу призначаються та звільняються з посади сільським головою.</w:t>
      </w:r>
    </w:p>
    <w:p w14:paraId="69B43141"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4.4. Відділ  утримується за рахунок коштів бюджету об’єднаної громади.</w:t>
      </w:r>
    </w:p>
    <w:p w14:paraId="40D26A12" w14:textId="77777777" w:rsidR="00774183" w:rsidRPr="00774183" w:rsidRDefault="00774183" w:rsidP="00774183">
      <w:pPr>
        <w:spacing w:after="0"/>
        <w:ind w:firstLine="567"/>
        <w:jc w:val="both"/>
        <w:rPr>
          <w:rFonts w:eastAsia="Calibri" w:cs="Times New Roman"/>
          <w:szCs w:val="28"/>
          <w:lang w:val="uk-UA"/>
        </w:rPr>
      </w:pPr>
      <w:r w:rsidRPr="00774183">
        <w:rPr>
          <w:rFonts w:eastAsia="Calibri" w:cs="Times New Roman"/>
          <w:szCs w:val="28"/>
          <w:lang w:val="uk-UA"/>
        </w:rPr>
        <w:t xml:space="preserve">4.5 Начальник відділу представляє відділ у державних установах та громадських організаціях з питань, віднесених до його компетенції. </w:t>
      </w:r>
    </w:p>
    <w:p w14:paraId="633C1E1C" w14:textId="77777777" w:rsidR="00774183" w:rsidRPr="00774183" w:rsidRDefault="00774183" w:rsidP="00774183">
      <w:pPr>
        <w:spacing w:after="0"/>
        <w:ind w:firstLine="567"/>
        <w:rPr>
          <w:rFonts w:eastAsia="Calibri" w:cs="Times New Roman"/>
          <w:szCs w:val="28"/>
          <w:lang w:val="uk-UA"/>
        </w:rPr>
      </w:pPr>
      <w:r w:rsidRPr="00774183">
        <w:rPr>
          <w:rFonts w:eastAsia="Calibri" w:cs="Times New Roman"/>
          <w:szCs w:val="28"/>
          <w:lang w:val="uk-UA"/>
        </w:rPr>
        <w:t xml:space="preserve">4.6. Начальник відділу та працівники відділу несуть відповідальність в межах своїх  повноважень за виконання покладених на них обов’язків. </w:t>
      </w:r>
    </w:p>
    <w:p w14:paraId="145C15C1" w14:textId="77777777" w:rsidR="00774183" w:rsidRPr="00774183" w:rsidRDefault="00774183" w:rsidP="00774183">
      <w:pPr>
        <w:spacing w:after="0"/>
        <w:jc w:val="both"/>
        <w:rPr>
          <w:rFonts w:eastAsia="Calibri" w:cs="Times New Roman"/>
          <w:szCs w:val="28"/>
          <w:lang w:val="uk-UA"/>
        </w:rPr>
      </w:pPr>
    </w:p>
    <w:p w14:paraId="2BBB5113" w14:textId="77777777" w:rsidR="00774183" w:rsidRPr="00774183" w:rsidRDefault="00774183" w:rsidP="00774183">
      <w:pPr>
        <w:spacing w:after="0"/>
        <w:jc w:val="both"/>
        <w:rPr>
          <w:rFonts w:eastAsia="Calibri" w:cs="Times New Roman"/>
          <w:szCs w:val="28"/>
          <w:lang w:val="uk-UA"/>
        </w:rPr>
      </w:pPr>
    </w:p>
    <w:p w14:paraId="4C221613" w14:textId="77777777" w:rsidR="00774183" w:rsidRPr="00774183" w:rsidRDefault="00774183" w:rsidP="00774183">
      <w:pPr>
        <w:spacing w:after="0"/>
        <w:jc w:val="center"/>
        <w:rPr>
          <w:rFonts w:eastAsia="Times New Roman" w:cs="Times New Roman"/>
          <w:color w:val="091820"/>
          <w:szCs w:val="28"/>
          <w:lang w:val="uk-UA" w:eastAsia="ru-RU"/>
        </w:rPr>
      </w:pPr>
      <w:r w:rsidRPr="00774183">
        <w:rPr>
          <w:rFonts w:eastAsia="Calibri" w:cs="Times New Roman"/>
          <w:szCs w:val="28"/>
          <w:lang w:val="uk-UA"/>
        </w:rPr>
        <w:t>_____________________________</w:t>
      </w:r>
    </w:p>
    <w:p w14:paraId="63E04970" w14:textId="77777777" w:rsidR="00F12C76" w:rsidRDefault="00F12C76" w:rsidP="006C0B77">
      <w:pPr>
        <w:spacing w:after="0"/>
        <w:ind w:firstLine="709"/>
        <w:jc w:val="both"/>
      </w:pPr>
    </w:p>
    <w:sectPr w:rsidR="00F12C76" w:rsidSect="007560B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83"/>
    <w:rsid w:val="006C0B77"/>
    <w:rsid w:val="00774183"/>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443E"/>
  <w15:chartTrackingRefBased/>
  <w15:docId w15:val="{94C1C4F6-13CC-4125-9720-E670F089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2022-01-05T13:41:00Z</dcterms:created>
  <dcterms:modified xsi:type="dcterms:W3CDTF">2022-01-05T13:43:00Z</dcterms:modified>
</cp:coreProperties>
</file>