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A6DA" w14:textId="77777777" w:rsidR="001A1AA0" w:rsidRDefault="001A1AA0" w:rsidP="00595E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60F6C7" w14:textId="77777777" w:rsidR="00004C24" w:rsidRPr="00004C24" w:rsidRDefault="00004C24" w:rsidP="00004C24">
      <w:pPr>
        <w:spacing w:after="0" w:line="240" w:lineRule="auto"/>
        <w:ind w:left="453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04C24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14:paraId="64E7F440" w14:textId="77777777" w:rsidR="00004C24" w:rsidRPr="00004C24" w:rsidRDefault="00004C24" w:rsidP="00004C24">
      <w:pPr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004C2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Рішенням Великосеверинівської </w:t>
      </w:r>
    </w:p>
    <w:p w14:paraId="319231CA" w14:textId="77777777" w:rsidR="00004C24" w:rsidRPr="00004C24" w:rsidRDefault="00004C24" w:rsidP="00004C24">
      <w:pPr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004C2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сільської ради </w:t>
      </w:r>
    </w:p>
    <w:p w14:paraId="508CD37F" w14:textId="082042F2" w:rsidR="00004C24" w:rsidRPr="00004C24" w:rsidRDefault="00004C24" w:rsidP="00004C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04C2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від </w:t>
      </w:r>
      <w:r w:rsidRPr="00004C24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="006A2D2D">
        <w:rPr>
          <w:rFonts w:ascii="Times New Roman" w:hAnsi="Times New Roman"/>
          <w:color w:val="000000"/>
          <w:sz w:val="28"/>
          <w:szCs w:val="28"/>
          <w:lang w:val="uk-UA" w:eastAsia="uk-UA"/>
        </w:rPr>
        <w:t>23</w:t>
      </w:r>
      <w:r w:rsidRPr="00004C24">
        <w:rPr>
          <w:rFonts w:ascii="Times New Roman" w:hAnsi="Times New Roman"/>
          <w:color w:val="000000"/>
          <w:sz w:val="28"/>
          <w:szCs w:val="28"/>
          <w:lang w:val="uk-UA" w:eastAsia="uk-UA"/>
        </w:rPr>
        <w:t>» грудня  2021 року  №</w:t>
      </w:r>
      <w:r w:rsidR="006A2D2D">
        <w:rPr>
          <w:rFonts w:ascii="Times New Roman" w:hAnsi="Times New Roman"/>
          <w:color w:val="000000"/>
          <w:sz w:val="28"/>
          <w:szCs w:val="28"/>
          <w:lang w:val="uk-UA" w:eastAsia="uk-UA"/>
        </w:rPr>
        <w:t>1144</w:t>
      </w:r>
    </w:p>
    <w:p w14:paraId="459A830E" w14:textId="77777777" w:rsidR="00004C24" w:rsidRPr="00004C24" w:rsidRDefault="00004C24" w:rsidP="00004C2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14:paraId="53A29AB5" w14:textId="77777777" w:rsidR="00004C24" w:rsidRPr="0076178F" w:rsidRDefault="00004C24" w:rsidP="00004C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1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Паспорт програми</w:t>
      </w:r>
    </w:p>
    <w:p w14:paraId="2015FDCE" w14:textId="77777777" w:rsidR="00004C24" w:rsidRPr="0076178F" w:rsidRDefault="00004C24" w:rsidP="00004C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55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left w:w="-22" w:type="dxa"/>
          <w:right w:w="90" w:type="dxa"/>
        </w:tblCellMar>
        <w:tblLook w:val="0000" w:firstRow="0" w:lastRow="0" w:firstColumn="0" w:lastColumn="0" w:noHBand="0" w:noVBand="0"/>
      </w:tblPr>
      <w:tblGrid>
        <w:gridCol w:w="456"/>
        <w:gridCol w:w="4110"/>
        <w:gridCol w:w="4989"/>
      </w:tblGrid>
      <w:tr w:rsidR="00004C24" w:rsidRPr="0076178F" w14:paraId="6DB03C74" w14:textId="77777777" w:rsidTr="007E7A19">
        <w:trPr>
          <w:trHeight w:val="882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6B67878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13842A7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Повна назва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661B6D8" w14:textId="77777777" w:rsidR="00004C24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Програми оздоровлення та відпочинку дітей Великосеверинівської сільської ради на 2021-2023 роки</w:t>
            </w:r>
          </w:p>
        </w:tc>
      </w:tr>
      <w:tr w:rsidR="00004C24" w:rsidRPr="0076178F" w14:paraId="78E8B9C7" w14:textId="77777777" w:rsidTr="00004C24">
        <w:trPr>
          <w:trHeight w:val="666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D0C32FE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80CEFB2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Hlk90291987"/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Ініціатор розроблення Програми</w:t>
            </w:r>
            <w:bookmarkEnd w:id="0"/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3546D10" w14:textId="77777777" w:rsidR="00004C24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</w:tr>
      <w:tr w:rsidR="00004C24" w:rsidRPr="0076178F" w14:paraId="47AA97CB" w14:textId="77777777" w:rsidTr="00004C24">
        <w:trPr>
          <w:trHeight w:val="720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32C05A0" w14:textId="77777777" w:rsidR="00004C24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004C24"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AE08832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2D59B11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Відділ соціального захисту населення та охорони здоров’я Великосеверинівської сільської ради </w:t>
            </w:r>
          </w:p>
        </w:tc>
      </w:tr>
      <w:tr w:rsidR="00004C24" w:rsidRPr="00504180" w14:paraId="3B0178ED" w14:textId="77777777" w:rsidTr="00004C24">
        <w:trPr>
          <w:trHeight w:val="1560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68E1E8F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5374FA8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Головна мета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5F7B5AC" w14:textId="77777777" w:rsidR="007E7A19" w:rsidRPr="0076178F" w:rsidRDefault="007E7A19" w:rsidP="00004C24">
            <w:pPr>
              <w:keepNext/>
              <w:spacing w:after="0" w:line="240" w:lineRule="auto"/>
              <w:ind w:firstLine="22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6178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Реалізація конституційного права дитини на оздоровлення та відпочинок, збільшення кількості дітей, охоплених послугами оздоровлення та відпочинку, створення сприятливих умов для якісного відпочинку та оздоровлення дітей. Розвиток сфери оздоровлення і відпочинку дітей є передумовою сприятливого соціально-економічного і демографічного майбутнього, отже потребує першочергового вирішення як проблеми національного значення</w:t>
            </w:r>
          </w:p>
        </w:tc>
      </w:tr>
      <w:tr w:rsidR="00004C24" w:rsidRPr="0076178F" w14:paraId="5D9C051C" w14:textId="77777777" w:rsidTr="00004C24">
        <w:trPr>
          <w:trHeight w:val="43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288F63D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B5B4958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8197DE0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2021 – 2023 роки</w:t>
            </w:r>
          </w:p>
          <w:p w14:paraId="24FECA1A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E7A19" w:rsidRPr="0076178F" w14:paraId="4793878E" w14:textId="77777777" w:rsidTr="00004C24">
        <w:trPr>
          <w:trHeight w:val="43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57CEFD1" w14:textId="77777777" w:rsidR="007E7A19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5090D4D" w14:textId="77777777" w:rsidR="007E7A19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Відповідальний виконавець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7501DCA" w14:textId="77777777" w:rsidR="007E7A19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</w:tr>
      <w:tr w:rsidR="007E7A19" w:rsidRPr="0076178F" w14:paraId="159F12DE" w14:textId="77777777" w:rsidTr="00004C24">
        <w:trPr>
          <w:trHeight w:val="43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1C41CC5" w14:textId="77777777" w:rsidR="007E7A19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B905E4C" w14:textId="77777777" w:rsidR="007E7A19" w:rsidRPr="0076178F" w:rsidRDefault="007E7A19" w:rsidP="00004C24">
            <w:pPr>
              <w:spacing w:after="0" w:line="240" w:lineRule="auto"/>
              <w:rPr>
                <w:rStyle w:val="12pt"/>
                <w:rFonts w:eastAsia="Calibri"/>
                <w:sz w:val="28"/>
                <w:szCs w:val="28"/>
              </w:rPr>
            </w:pPr>
            <w:r w:rsidRPr="0076178F">
              <w:rPr>
                <w:rStyle w:val="12pt"/>
                <w:rFonts w:eastAsia="Calibri"/>
                <w:sz w:val="28"/>
                <w:szCs w:val="28"/>
              </w:rPr>
              <w:t>Перелік місцевих бюджетів, які беруть участь у виконанні</w:t>
            </w:r>
          </w:p>
          <w:p w14:paraId="4C7E744F" w14:textId="77777777" w:rsidR="007E7A19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A40DE5B" w14:textId="77777777" w:rsidR="007E7A19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Місцевий бюджет, інші джерела фінансування не заборонені чинним законодавством</w:t>
            </w:r>
          </w:p>
        </w:tc>
      </w:tr>
      <w:tr w:rsidR="00004C24" w:rsidRPr="0076178F" w14:paraId="23964D82" w14:textId="77777777" w:rsidTr="00004C24">
        <w:trPr>
          <w:trHeight w:val="55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2A37EE8" w14:textId="77777777" w:rsidR="00004C24" w:rsidRPr="00504180" w:rsidRDefault="00504180" w:rsidP="00004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0418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5483CDC" w14:textId="77777777" w:rsidR="00004C24" w:rsidRPr="0076178F" w:rsidRDefault="00004C24" w:rsidP="00004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F538EB3" w14:textId="77777777" w:rsidR="00004C24" w:rsidRPr="0076178F" w:rsidRDefault="007E7A19" w:rsidP="00004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621,0 </w:t>
            </w:r>
            <w:r w:rsidR="00004C24" w:rsidRPr="007617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тис. грн.</w:t>
            </w:r>
            <w:r w:rsidR="00004C24" w:rsidRPr="007617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 xml:space="preserve"> 1</w:t>
            </w:r>
          </w:p>
        </w:tc>
      </w:tr>
    </w:tbl>
    <w:p w14:paraId="58283DF4" w14:textId="77777777" w:rsidR="00004C24" w:rsidRPr="00004C24" w:rsidRDefault="00004C24" w:rsidP="00004C2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ADDAFA8" w14:textId="77777777" w:rsidR="00004C24" w:rsidRPr="00004C24" w:rsidRDefault="00004C24" w:rsidP="00004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5A876BB" w14:textId="77777777" w:rsidR="00004C24" w:rsidRDefault="00004C24" w:rsidP="00004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ADFAE56" w14:textId="77777777" w:rsidR="007E7A19" w:rsidRDefault="007E7A19" w:rsidP="00004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230013F" w14:textId="77777777" w:rsidR="007E7A19" w:rsidRPr="00004C24" w:rsidRDefault="007E7A19" w:rsidP="00004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6AC85DC" w14:textId="77777777" w:rsidR="00004C24" w:rsidRPr="00004C24" w:rsidRDefault="00004C24" w:rsidP="00004C2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</w:pPr>
    </w:p>
    <w:p w14:paraId="439816B3" w14:textId="77777777" w:rsidR="00004C24" w:rsidRPr="00004C24" w:rsidRDefault="00004C24" w:rsidP="0000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04C24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1</w:t>
      </w:r>
      <w:r w:rsidRPr="00004C2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Обсяг фінансових ресурсів, необхідних для реалізації заходів  Програми, може змінюватися шляхом внесення відповідних змін до сільського бюджету впродовж терміну дії Програми.</w:t>
      </w:r>
    </w:p>
    <w:p w14:paraId="3CAB9955" w14:textId="77777777" w:rsidR="00595E2E" w:rsidRPr="0076178F" w:rsidRDefault="00004C24" w:rsidP="00761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04C24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</w:t>
      </w:r>
    </w:p>
    <w:sectPr w:rsidR="00595E2E" w:rsidRPr="0076178F" w:rsidSect="00D92303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2"/>
    <w:rsid w:val="00004C24"/>
    <w:rsid w:val="001A1AA0"/>
    <w:rsid w:val="00371561"/>
    <w:rsid w:val="00504180"/>
    <w:rsid w:val="00595E2E"/>
    <w:rsid w:val="005A74FF"/>
    <w:rsid w:val="006A2D2D"/>
    <w:rsid w:val="007345DE"/>
    <w:rsid w:val="0076178F"/>
    <w:rsid w:val="007E7A19"/>
    <w:rsid w:val="00820C37"/>
    <w:rsid w:val="00AC2A86"/>
    <w:rsid w:val="00BD1E42"/>
    <w:rsid w:val="00D92303"/>
    <w:rsid w:val="00DD3492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D0C4"/>
  <w15:chartTrackingRefBased/>
  <w15:docId w15:val="{46AB482B-6C10-4842-AE0F-1B37EDC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qFormat/>
    <w:rsid w:val="007E7A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АЛЛА</cp:lastModifiedBy>
  <cp:revision>2</cp:revision>
  <cp:lastPrinted>2021-12-13T07:31:00Z</cp:lastPrinted>
  <dcterms:created xsi:type="dcterms:W3CDTF">2021-12-28T12:35:00Z</dcterms:created>
  <dcterms:modified xsi:type="dcterms:W3CDTF">2021-12-28T12:35:00Z</dcterms:modified>
</cp:coreProperties>
</file>