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22" w:rsidRPr="00043299" w:rsidRDefault="00043299" w:rsidP="00043299">
      <w:pPr>
        <w:shd w:val="clear" w:color="auto" w:fill="FFFFFF"/>
        <w:ind w:left="22" w:firstLine="851"/>
        <w:jc w:val="center"/>
        <w:rPr>
          <w:b/>
          <w:color w:val="FF0000"/>
          <w:sz w:val="32"/>
          <w:szCs w:val="32"/>
        </w:rPr>
      </w:pPr>
      <w:r w:rsidRPr="00043299">
        <w:rPr>
          <w:b/>
          <w:color w:val="FF0000"/>
          <w:sz w:val="32"/>
          <w:szCs w:val="32"/>
        </w:rPr>
        <w:t xml:space="preserve">Заходи захисту </w:t>
      </w:r>
      <w:r w:rsidRPr="00043299">
        <w:rPr>
          <w:b/>
          <w:color w:val="FF0000"/>
          <w:sz w:val="32"/>
          <w:szCs w:val="32"/>
        </w:rPr>
        <w:t>при аваріях з виливом (викидом) небезпечних хімічних речовин</w:t>
      </w:r>
    </w:p>
    <w:p w:rsidR="00043299" w:rsidRPr="00043299" w:rsidRDefault="00043299" w:rsidP="00043299">
      <w:pPr>
        <w:shd w:val="clear" w:color="auto" w:fill="FFFFFF"/>
        <w:ind w:left="22" w:firstLine="851"/>
        <w:jc w:val="center"/>
        <w:rPr>
          <w:b/>
          <w:sz w:val="32"/>
          <w:szCs w:val="32"/>
        </w:rPr>
      </w:pPr>
    </w:p>
    <w:p w:rsidR="000A7F22" w:rsidRPr="000A7F22" w:rsidRDefault="000A7F22" w:rsidP="000A7F22">
      <w:pPr>
        <w:shd w:val="clear" w:color="auto" w:fill="FFFFFF"/>
        <w:ind w:left="22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 xml:space="preserve">Зони хімічного зараження при аваріях з виливом (викидом) </w:t>
      </w:r>
      <w:r>
        <w:rPr>
          <w:sz w:val="28"/>
          <w:szCs w:val="28"/>
        </w:rPr>
        <w:t>небезпечних хімічних речовин (</w:t>
      </w:r>
      <w:r w:rsidRPr="000A7F22">
        <w:rPr>
          <w:sz w:val="28"/>
          <w:szCs w:val="28"/>
        </w:rPr>
        <w:t>НХР</w:t>
      </w:r>
      <w:r>
        <w:rPr>
          <w:sz w:val="28"/>
          <w:szCs w:val="28"/>
        </w:rPr>
        <w:t>)</w:t>
      </w:r>
      <w:r w:rsidRPr="000A7F22">
        <w:rPr>
          <w:sz w:val="28"/>
          <w:szCs w:val="28"/>
        </w:rPr>
        <w:t xml:space="preserve"> можуть мати довжину від десятків метрів до десятків кілометрів. Це буде залежати від кількості розлитої НХР, її виду, умов зберігання, а також від швидкості вітру і вертикальної стійкості повітря. Дуже важливо враховувати напрямок вітру, який може бути від 0° до 360°. </w:t>
      </w:r>
    </w:p>
    <w:p w:rsidR="000A7F22" w:rsidRPr="000A7F22" w:rsidRDefault="000A7F22" w:rsidP="000A7F22">
      <w:pPr>
        <w:shd w:val="clear" w:color="auto" w:fill="FFFFFF"/>
        <w:ind w:left="22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 xml:space="preserve">У зв'язку з цим у </w:t>
      </w:r>
      <w:r>
        <w:rPr>
          <w:sz w:val="28"/>
          <w:szCs w:val="28"/>
        </w:rPr>
        <w:t>П</w:t>
      </w:r>
      <w:r w:rsidRPr="000A7F22">
        <w:rPr>
          <w:sz w:val="28"/>
          <w:szCs w:val="28"/>
        </w:rPr>
        <w:t xml:space="preserve">лані </w:t>
      </w:r>
      <w:r>
        <w:rPr>
          <w:sz w:val="28"/>
          <w:szCs w:val="28"/>
        </w:rPr>
        <w:t>реагування на надзвичайні ситуації</w:t>
      </w:r>
      <w:r w:rsidRPr="000A7F22">
        <w:rPr>
          <w:sz w:val="28"/>
          <w:szCs w:val="28"/>
        </w:rPr>
        <w:t xml:space="preserve"> повинно бути </w:t>
      </w:r>
      <w:r w:rsidRPr="000A7F22">
        <w:rPr>
          <w:b/>
          <w:sz w:val="28"/>
          <w:szCs w:val="28"/>
        </w:rPr>
        <w:t>кілька варіантів відселення</w:t>
      </w:r>
      <w:r w:rsidR="008E30D2">
        <w:rPr>
          <w:b/>
          <w:sz w:val="28"/>
          <w:szCs w:val="28"/>
        </w:rPr>
        <w:t xml:space="preserve"> (евакуації)</w:t>
      </w:r>
      <w:r>
        <w:rPr>
          <w:b/>
          <w:sz w:val="28"/>
          <w:szCs w:val="28"/>
        </w:rPr>
        <w:t>,</w:t>
      </w:r>
      <w:r w:rsidRPr="000A7F22">
        <w:rPr>
          <w:sz w:val="28"/>
          <w:szCs w:val="28"/>
        </w:rPr>
        <w:t xml:space="preserve"> в залежності від напрямку вітру. Маршрути евакуації вибирають в напрямку, перпендикулярному до розповсюдження хмари НХР. </w:t>
      </w:r>
      <w:r w:rsidRPr="000A7F22">
        <w:rPr>
          <w:color w:val="FF0000"/>
          <w:sz w:val="28"/>
          <w:szCs w:val="28"/>
        </w:rPr>
        <w:t>Розміщення евакуйованих планується в населених пунктах, що знаходяться за межею зони хімічного зараження, у будинках житлового сектору</w:t>
      </w:r>
      <w:r w:rsidRPr="000A7F22">
        <w:rPr>
          <w:sz w:val="28"/>
          <w:szCs w:val="28"/>
        </w:rPr>
        <w:t>. В теплу погоду для розміщення евакуйованих використовують намети.</w:t>
      </w:r>
    </w:p>
    <w:p w:rsidR="000A7F22" w:rsidRPr="000A7F22" w:rsidRDefault="000A7F22" w:rsidP="000A7F22">
      <w:pPr>
        <w:shd w:val="clear" w:color="auto" w:fill="FFFFFF"/>
        <w:ind w:left="22" w:right="11" w:firstLine="851"/>
        <w:jc w:val="both"/>
        <w:rPr>
          <w:spacing w:val="3"/>
          <w:sz w:val="28"/>
          <w:szCs w:val="28"/>
        </w:rPr>
      </w:pPr>
      <w:r w:rsidRPr="000A7F22">
        <w:rPr>
          <w:spacing w:val="3"/>
          <w:sz w:val="28"/>
          <w:szCs w:val="28"/>
        </w:rPr>
        <w:t xml:space="preserve">Відстань евакуації залежить від масштабу аварії, і, як правило, не перевищує </w:t>
      </w:r>
      <w:smartTag w:uri="urn:schemas-microsoft-com:office:smarttags" w:element="metricconverter">
        <w:smartTagPr>
          <w:attr w:name="ProductID" w:val="15 км"/>
        </w:smartTagPr>
        <w:r w:rsidRPr="000A7F22">
          <w:rPr>
            <w:spacing w:val="3"/>
            <w:sz w:val="28"/>
            <w:szCs w:val="28"/>
          </w:rPr>
          <w:t>15 км</w:t>
        </w:r>
      </w:smartTag>
      <w:r w:rsidRPr="000A7F22">
        <w:rPr>
          <w:spacing w:val="3"/>
          <w:sz w:val="28"/>
          <w:szCs w:val="28"/>
        </w:rPr>
        <w:t xml:space="preserve">. від зони хімічного зараження. </w:t>
      </w:r>
    </w:p>
    <w:p w:rsidR="000A7F22" w:rsidRPr="000A7F22" w:rsidRDefault="000A7F22" w:rsidP="000A7F22">
      <w:pPr>
        <w:pStyle w:val="a3"/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>З отриманням розпорядження (сигналу) про проведення евакуації керівники центральних органів виконавчої влади, голови обласних, районних, міських державних адміністрацій, керівники об’єктів, організовують оповіщення населення (працівників) відповідних адміністративних територій, об’єктів про початок евакуації.</w:t>
      </w:r>
    </w:p>
    <w:p w:rsidR="00043299" w:rsidRPr="00043299" w:rsidRDefault="00043299" w:rsidP="00043299">
      <w:pPr>
        <w:shd w:val="clear" w:color="auto" w:fill="FFFFFF"/>
        <w:ind w:left="22" w:right="22" w:firstLine="851"/>
        <w:jc w:val="both"/>
        <w:rPr>
          <w:spacing w:val="4"/>
          <w:sz w:val="28"/>
          <w:szCs w:val="28"/>
        </w:rPr>
      </w:pPr>
      <w:r w:rsidRPr="00043299">
        <w:rPr>
          <w:spacing w:val="4"/>
          <w:sz w:val="28"/>
          <w:szCs w:val="28"/>
        </w:rPr>
        <w:t>При плануванні евакуації враховують:</w:t>
      </w:r>
    </w:p>
    <w:p w:rsidR="00043299" w:rsidRPr="00043299" w:rsidRDefault="00043299" w:rsidP="00043299">
      <w:pPr>
        <w:numPr>
          <w:ilvl w:val="0"/>
          <w:numId w:val="1"/>
        </w:numPr>
        <w:shd w:val="clear" w:color="auto" w:fill="FFFFFF"/>
        <w:tabs>
          <w:tab w:val="clear" w:pos="1835"/>
          <w:tab w:val="left" w:pos="360"/>
        </w:tabs>
        <w:ind w:left="22" w:right="22" w:firstLine="851"/>
        <w:jc w:val="both"/>
        <w:rPr>
          <w:spacing w:val="2"/>
          <w:sz w:val="28"/>
          <w:szCs w:val="28"/>
        </w:rPr>
      </w:pPr>
      <w:r w:rsidRPr="00043299">
        <w:rPr>
          <w:spacing w:val="4"/>
          <w:sz w:val="28"/>
          <w:szCs w:val="28"/>
        </w:rPr>
        <w:t xml:space="preserve">небезпечні концентрації </w:t>
      </w:r>
      <w:r w:rsidRPr="00043299">
        <w:rPr>
          <w:spacing w:val="2"/>
          <w:sz w:val="28"/>
          <w:szCs w:val="28"/>
        </w:rPr>
        <w:t xml:space="preserve">НХР, які можуть зберігатися від кількох годин до кількох діб; </w:t>
      </w:r>
    </w:p>
    <w:p w:rsidR="00043299" w:rsidRPr="00043299" w:rsidRDefault="00043299" w:rsidP="00043299">
      <w:pPr>
        <w:numPr>
          <w:ilvl w:val="0"/>
          <w:numId w:val="1"/>
        </w:numPr>
        <w:shd w:val="clear" w:color="auto" w:fill="FFFFFF"/>
        <w:tabs>
          <w:tab w:val="clear" w:pos="1835"/>
          <w:tab w:val="left" w:pos="360"/>
        </w:tabs>
        <w:ind w:left="22" w:right="22" w:firstLine="851"/>
        <w:jc w:val="both"/>
        <w:rPr>
          <w:sz w:val="28"/>
          <w:szCs w:val="28"/>
        </w:rPr>
      </w:pPr>
      <w:r w:rsidRPr="00043299">
        <w:rPr>
          <w:spacing w:val="2"/>
          <w:sz w:val="28"/>
          <w:szCs w:val="28"/>
        </w:rPr>
        <w:t>особливості розповсюдження НХР.</w:t>
      </w:r>
    </w:p>
    <w:p w:rsidR="00043299" w:rsidRPr="00043299" w:rsidRDefault="00043299" w:rsidP="00043299">
      <w:pPr>
        <w:shd w:val="clear" w:color="auto" w:fill="FFFFFF"/>
        <w:ind w:left="22" w:right="25" w:firstLine="851"/>
        <w:jc w:val="both"/>
        <w:rPr>
          <w:sz w:val="28"/>
          <w:szCs w:val="28"/>
        </w:rPr>
      </w:pPr>
      <w:r w:rsidRPr="00043299">
        <w:rPr>
          <w:spacing w:val="1"/>
          <w:sz w:val="28"/>
          <w:szCs w:val="28"/>
        </w:rPr>
        <w:t>У зв'язку із швидким розповсюдженням хмари НХР збірні евако</w:t>
      </w:r>
      <w:r w:rsidRPr="00043299">
        <w:rPr>
          <w:spacing w:val="3"/>
          <w:sz w:val="28"/>
          <w:szCs w:val="28"/>
        </w:rPr>
        <w:t>пункти не розгортаються.</w:t>
      </w:r>
    </w:p>
    <w:p w:rsidR="00043299" w:rsidRDefault="000A7F22" w:rsidP="000A7F22">
      <w:pPr>
        <w:pStyle w:val="a3"/>
        <w:spacing w:after="0"/>
        <w:ind w:left="22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 xml:space="preserve">На забрудненій отруйними речовинами території </w:t>
      </w:r>
      <w:r>
        <w:rPr>
          <w:sz w:val="28"/>
          <w:szCs w:val="28"/>
        </w:rPr>
        <w:t>необхідно скористатися засобами індивідуального захисту органів дихання та шкіри.</w:t>
      </w:r>
    </w:p>
    <w:p w:rsidR="000A7F22" w:rsidRDefault="000A7F22" w:rsidP="000A7F22">
      <w:pPr>
        <w:pStyle w:val="a3"/>
        <w:spacing w:after="0"/>
        <w:ind w:lef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7F22">
        <w:rPr>
          <w:sz w:val="28"/>
          <w:szCs w:val="28"/>
        </w:rPr>
        <w:t>ересуватися треба швидко, але не бігти і не підіймати пил. По м</w:t>
      </w:r>
      <w:r w:rsidRPr="000A7F22">
        <w:rPr>
          <w:sz w:val="28"/>
          <w:szCs w:val="28"/>
        </w:rPr>
        <w:t>о</w:t>
      </w:r>
      <w:r w:rsidRPr="000A7F22">
        <w:rPr>
          <w:sz w:val="28"/>
          <w:szCs w:val="28"/>
        </w:rPr>
        <w:t xml:space="preserve">жливості слід уникати пересування балками та </w:t>
      </w:r>
      <w:r>
        <w:rPr>
          <w:sz w:val="28"/>
          <w:szCs w:val="28"/>
        </w:rPr>
        <w:t>заглибинами</w:t>
      </w:r>
      <w:r w:rsidRPr="000A7F22">
        <w:rPr>
          <w:sz w:val="28"/>
          <w:szCs w:val="28"/>
        </w:rPr>
        <w:t>, проходити через лу</w:t>
      </w:r>
      <w:r>
        <w:rPr>
          <w:sz w:val="28"/>
          <w:szCs w:val="28"/>
        </w:rPr>
        <w:t>к</w:t>
      </w:r>
      <w:r w:rsidRPr="000A7F22">
        <w:rPr>
          <w:sz w:val="28"/>
          <w:szCs w:val="28"/>
        </w:rPr>
        <w:t>и та болота. В цих місцях можливе довге збер</w:t>
      </w:r>
      <w:r w:rsidRPr="000A7F22">
        <w:rPr>
          <w:sz w:val="28"/>
          <w:szCs w:val="28"/>
        </w:rPr>
        <w:t>і</w:t>
      </w:r>
      <w:r w:rsidRPr="000A7F22">
        <w:rPr>
          <w:sz w:val="28"/>
          <w:szCs w:val="28"/>
        </w:rPr>
        <w:t xml:space="preserve">гання парів отруйних речовин. </w:t>
      </w:r>
    </w:p>
    <w:p w:rsidR="000A7F22" w:rsidRPr="000A7F22" w:rsidRDefault="000A7F22" w:rsidP="000A7F22">
      <w:pPr>
        <w:pStyle w:val="a3"/>
        <w:spacing w:after="0"/>
        <w:ind w:left="22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>В містах пари отруйних речовин можуть довго затримуватися в парках, під’їздах та на горищах б</w:t>
      </w:r>
      <w:r w:rsidRPr="000A7F22">
        <w:rPr>
          <w:sz w:val="28"/>
          <w:szCs w:val="28"/>
        </w:rPr>
        <w:t>у</w:t>
      </w:r>
      <w:r w:rsidRPr="000A7F22">
        <w:rPr>
          <w:sz w:val="28"/>
          <w:szCs w:val="28"/>
        </w:rPr>
        <w:t>дівель.</w:t>
      </w:r>
    </w:p>
    <w:p w:rsidR="000A7F22" w:rsidRDefault="000A7F22" w:rsidP="000A7F22">
      <w:pPr>
        <w:pStyle w:val="a3"/>
        <w:spacing w:after="0"/>
        <w:ind w:left="22" w:firstLine="851"/>
        <w:jc w:val="both"/>
        <w:rPr>
          <w:sz w:val="28"/>
          <w:szCs w:val="28"/>
        </w:rPr>
      </w:pPr>
      <w:r w:rsidRPr="000A7F22">
        <w:rPr>
          <w:sz w:val="28"/>
          <w:szCs w:val="28"/>
        </w:rPr>
        <w:t>Після виходу з осередку зараження сильнодіючими отруйними речовинами треба як найшвидше провести повну с</w:t>
      </w:r>
      <w:r w:rsidRPr="000A7F22">
        <w:rPr>
          <w:sz w:val="28"/>
          <w:szCs w:val="28"/>
        </w:rPr>
        <w:t>а</w:t>
      </w:r>
      <w:r w:rsidRPr="000A7F22">
        <w:rPr>
          <w:sz w:val="28"/>
          <w:szCs w:val="28"/>
        </w:rPr>
        <w:t>нітарну обробку.</w:t>
      </w:r>
      <w:r w:rsidR="00043299">
        <w:rPr>
          <w:sz w:val="28"/>
          <w:szCs w:val="28"/>
        </w:rPr>
        <w:t xml:space="preserve"> Безпечним способом зняти одяг, залишити його зовні. Прийняти душ з миючими засобами. При неможливості, здійснити обтирання. Перевдягнутись у чистий одяг. </w:t>
      </w:r>
    </w:p>
    <w:p w:rsidR="008E30D2" w:rsidRDefault="008E30D2" w:rsidP="000A7F22">
      <w:pPr>
        <w:pStyle w:val="a3"/>
        <w:spacing w:after="0"/>
        <w:ind w:left="22" w:firstLine="851"/>
        <w:jc w:val="both"/>
        <w:rPr>
          <w:sz w:val="28"/>
          <w:szCs w:val="28"/>
        </w:rPr>
      </w:pPr>
    </w:p>
    <w:p w:rsidR="000A7F22" w:rsidRDefault="008E30D2" w:rsidP="008E30D2">
      <w:pPr>
        <w:pStyle w:val="a3"/>
        <w:spacing w:after="0"/>
        <w:ind w:left="22" w:firstLine="851"/>
        <w:jc w:val="both"/>
      </w:pPr>
      <w:r>
        <w:rPr>
          <w:sz w:val="28"/>
          <w:szCs w:val="28"/>
        </w:rPr>
        <w:t>НМЦ ЦЗ та БЖД Кіровоградської області</w:t>
      </w:r>
      <w:bookmarkStart w:id="0" w:name="_GoBack"/>
      <w:bookmarkEnd w:id="0"/>
    </w:p>
    <w:sectPr w:rsidR="000A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4E8D"/>
    <w:multiLevelType w:val="hybridMultilevel"/>
    <w:tmpl w:val="071C013A"/>
    <w:lvl w:ilvl="0" w:tplc="1C3EC0B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C"/>
    <w:rsid w:val="00043299"/>
    <w:rsid w:val="0005171C"/>
    <w:rsid w:val="000A7F22"/>
    <w:rsid w:val="008E30D2"/>
    <w:rsid w:val="00E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D621-F80C-4588-AA05-75B1F3A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7F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7F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2</cp:revision>
  <dcterms:created xsi:type="dcterms:W3CDTF">2022-04-05T06:12:00Z</dcterms:created>
  <dcterms:modified xsi:type="dcterms:W3CDTF">2022-04-05T06:35:00Z</dcterms:modified>
</cp:coreProperties>
</file>