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868E" w14:textId="77777777" w:rsidR="00A132F6" w:rsidRPr="00A132F6" w:rsidRDefault="00A132F6" w:rsidP="00A132F6">
      <w:pPr>
        <w:shd w:val="clear" w:color="auto" w:fill="FFFFFF"/>
        <w:spacing w:after="0"/>
        <w:ind w:left="6663"/>
        <w:textAlignment w:val="baseline"/>
        <w:rPr>
          <w:rFonts w:eastAsia="Calibri" w:cs="Times New Roman"/>
          <w:sz w:val="24"/>
          <w:szCs w:val="24"/>
          <w:lang w:val="uk-UA" w:eastAsia="ru-RU"/>
        </w:rPr>
      </w:pPr>
      <w:bookmarkStart w:id="0" w:name="_GoBack"/>
      <w:bookmarkEnd w:id="0"/>
      <w:r w:rsidRPr="00A132F6">
        <w:rPr>
          <w:rFonts w:eastAsia="Calibri" w:cs="Times New Roman"/>
          <w:sz w:val="24"/>
          <w:szCs w:val="24"/>
          <w:lang w:val="uk-UA" w:eastAsia="ru-RU"/>
        </w:rPr>
        <w:t xml:space="preserve">Додаток 1 </w:t>
      </w:r>
    </w:p>
    <w:p w14:paraId="0521BEA5" w14:textId="77777777" w:rsidR="00A132F6" w:rsidRPr="00A132F6" w:rsidRDefault="00A132F6" w:rsidP="00A132F6">
      <w:pPr>
        <w:shd w:val="clear" w:color="auto" w:fill="FFFFFF"/>
        <w:spacing w:after="0"/>
        <w:ind w:left="5387"/>
        <w:textAlignment w:val="baseline"/>
        <w:rPr>
          <w:rFonts w:eastAsia="Times New Roman" w:cs="Times New Roman"/>
          <w:sz w:val="24"/>
          <w:szCs w:val="24"/>
          <w:lang w:val="uk-UA" w:eastAsia="ru-RU"/>
        </w:rPr>
      </w:pPr>
      <w:r w:rsidRPr="00A132F6">
        <w:rPr>
          <w:rFonts w:eastAsia="Times New Roman" w:cs="Times New Roman"/>
          <w:sz w:val="24"/>
          <w:szCs w:val="24"/>
          <w:lang w:val="uk-UA" w:eastAsia="ru-RU"/>
        </w:rPr>
        <w:t xml:space="preserve">До рішення Великосеверинівської сільської ради </w:t>
      </w:r>
    </w:p>
    <w:p w14:paraId="7A9B773C" w14:textId="77777777" w:rsidR="00A132F6" w:rsidRPr="00A132F6" w:rsidRDefault="00A132F6" w:rsidP="00A132F6">
      <w:pPr>
        <w:shd w:val="clear" w:color="auto" w:fill="FFFFFF"/>
        <w:spacing w:after="0"/>
        <w:ind w:firstLine="448"/>
        <w:jc w:val="right"/>
        <w:textAlignment w:val="baseline"/>
        <w:rPr>
          <w:rFonts w:eastAsia="Calibri" w:cs="Times New Roman"/>
          <w:szCs w:val="28"/>
          <w:lang w:val="uk-UA" w:eastAsia="ru-RU"/>
        </w:rPr>
      </w:pPr>
    </w:p>
    <w:p w14:paraId="393A3AF3" w14:textId="77777777" w:rsidR="00A132F6" w:rsidRPr="00A132F6" w:rsidRDefault="00A132F6" w:rsidP="00A132F6">
      <w:pPr>
        <w:shd w:val="clear" w:color="auto" w:fill="FFFFFF"/>
        <w:spacing w:after="0"/>
        <w:ind w:firstLine="448"/>
        <w:jc w:val="right"/>
        <w:textAlignment w:val="baseline"/>
        <w:rPr>
          <w:rFonts w:eastAsia="Times New Roman" w:cs="Times New Roman"/>
          <w:szCs w:val="28"/>
          <w:lang w:val="uk-UA" w:eastAsia="ru-RU"/>
        </w:rPr>
      </w:pPr>
    </w:p>
    <w:p w14:paraId="09F44363" w14:textId="77777777" w:rsidR="00A132F6" w:rsidRPr="00A132F6" w:rsidRDefault="00A132F6" w:rsidP="00A132F6">
      <w:pPr>
        <w:shd w:val="clear" w:color="auto" w:fill="FFFFFF"/>
        <w:spacing w:after="0" w:line="240" w:lineRule="atLeast"/>
        <w:ind w:firstLine="448"/>
        <w:jc w:val="center"/>
        <w:textAlignment w:val="baseline"/>
        <w:rPr>
          <w:rFonts w:eastAsia="Times New Roman" w:cs="Times New Roman"/>
          <w:b/>
          <w:szCs w:val="28"/>
          <w:lang w:val="uk-UA" w:eastAsia="ru-RU"/>
        </w:rPr>
      </w:pPr>
      <w:r w:rsidRPr="00A132F6">
        <w:rPr>
          <w:rFonts w:eastAsia="Times New Roman" w:cs="Times New Roman"/>
          <w:b/>
          <w:szCs w:val="28"/>
          <w:lang w:val="uk-UA" w:eastAsia="ru-RU"/>
        </w:rPr>
        <w:t>Єдиний податок на 202</w:t>
      </w:r>
      <w:r w:rsidRPr="00A132F6">
        <w:rPr>
          <w:rFonts w:eastAsia="Times New Roman" w:cs="Times New Roman"/>
          <w:b/>
          <w:szCs w:val="28"/>
          <w:lang w:eastAsia="ru-RU"/>
        </w:rPr>
        <w:t>3</w:t>
      </w:r>
      <w:r w:rsidRPr="00A132F6">
        <w:rPr>
          <w:rFonts w:eastAsia="Times New Roman" w:cs="Times New Roman"/>
          <w:b/>
          <w:szCs w:val="28"/>
          <w:lang w:val="uk-UA" w:eastAsia="ru-RU"/>
        </w:rPr>
        <w:t xml:space="preserve"> рік</w:t>
      </w:r>
    </w:p>
    <w:p w14:paraId="7AC9EEE6" w14:textId="77777777" w:rsidR="00A132F6" w:rsidRPr="00A132F6" w:rsidRDefault="00A132F6" w:rsidP="00A132F6">
      <w:pPr>
        <w:shd w:val="clear" w:color="auto" w:fill="FFFFFF"/>
        <w:spacing w:after="0" w:line="240" w:lineRule="atLeast"/>
        <w:jc w:val="both"/>
        <w:textAlignment w:val="baseline"/>
        <w:rPr>
          <w:rFonts w:eastAsia="Times New Roman" w:cs="Times New Roman"/>
          <w:color w:val="000000"/>
          <w:szCs w:val="28"/>
          <w:shd w:val="clear" w:color="auto" w:fill="FFFFFF"/>
          <w:lang w:val="uk-UA" w:eastAsia="ru-RU"/>
        </w:rPr>
      </w:pPr>
    </w:p>
    <w:p w14:paraId="2FDEE7C4"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1.Платниками податку на території Великосеверинівської територіальної громади є:</w:t>
      </w:r>
    </w:p>
    <w:p w14:paraId="156E0793"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szCs w:val="28"/>
          <w:shd w:val="clear" w:color="auto" w:fill="FFFFFF"/>
          <w:lang w:val="uk-UA" w:eastAsia="ru-RU"/>
        </w:rPr>
      </w:pPr>
      <w:r w:rsidRPr="00A132F6">
        <w:rPr>
          <w:rFonts w:eastAsia="Times New Roman" w:cs="Times New Roman"/>
          <w:color w:val="000000"/>
          <w:szCs w:val="28"/>
          <w:shd w:val="clear" w:color="auto" w:fill="FFFFFF"/>
          <w:lang w:val="uk-UA" w:eastAsia="ru-RU"/>
        </w:rPr>
        <w:t>1.1.Юридичні особи та фізичні особи – підприємці з податковою адресою у межах Великосеверинівської територіальної громади, які відповідають вимогам спрощеної системи оподаткування, обліку та звітності, і які при цьому  самостійно обрали даний спосіб оподаткування доходів</w:t>
      </w:r>
      <w:r w:rsidRPr="00A132F6">
        <w:rPr>
          <w:rFonts w:eastAsia="Times New Roman" w:cs="Times New Roman"/>
          <w:szCs w:val="28"/>
          <w:shd w:val="clear" w:color="auto" w:fill="FFFFFF"/>
          <w:lang w:val="uk-UA" w:eastAsia="ru-RU"/>
        </w:rPr>
        <w:t>:</w:t>
      </w:r>
    </w:p>
    <w:p w14:paraId="39253CD0"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szCs w:val="28"/>
          <w:lang w:val="uk-UA" w:eastAsia="ru-RU"/>
        </w:rPr>
      </w:pPr>
      <w:r w:rsidRPr="00A132F6">
        <w:rPr>
          <w:rFonts w:eastAsia="Times New Roman" w:cs="Times New Roman"/>
          <w:color w:val="000000"/>
          <w:szCs w:val="28"/>
          <w:shd w:val="clear" w:color="auto" w:fill="FFFFFF"/>
          <w:lang w:val="uk-UA" w:eastAsia="ru-RU"/>
        </w:rPr>
        <w:t>1.1.1</w:t>
      </w:r>
      <w:r w:rsidRPr="00A132F6">
        <w:rPr>
          <w:rFonts w:eastAsia="Times New Roman" w:cs="Times New Roman"/>
          <w:i/>
          <w:color w:val="000000"/>
          <w:szCs w:val="28"/>
          <w:shd w:val="clear" w:color="auto" w:fill="FFFFFF"/>
          <w:lang w:val="uk-UA" w:eastAsia="ru-RU"/>
        </w:rPr>
        <w:t>.Перша група</w:t>
      </w:r>
      <w:r w:rsidRPr="00A132F6">
        <w:rPr>
          <w:rFonts w:eastAsia="Times New Roman" w:cs="Times New Roman"/>
          <w:color w:val="000000"/>
          <w:szCs w:val="28"/>
          <w:shd w:val="clear" w:color="auto" w:fill="FFFFFF"/>
          <w:lang w:val="uk-UA" w:eastAsia="ru-RU"/>
        </w:rPr>
        <w:t xml:space="preserve"> -</w:t>
      </w:r>
      <w:r w:rsidRPr="00A132F6">
        <w:rPr>
          <w:rFonts w:eastAsia="Times New Roman" w:cs="Times New Roman"/>
          <w:color w:val="000000"/>
          <w:szCs w:val="28"/>
          <w:lang w:val="uk-UA" w:eastAsia="ru-RU"/>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w:t>
      </w:r>
      <w:r w:rsidRPr="00A132F6">
        <w:rPr>
          <w:rFonts w:eastAsia="Times New Roman" w:cs="Times New Roman"/>
          <w:szCs w:val="28"/>
          <w:lang w:val="uk-UA" w:eastAsia="ru-RU"/>
        </w:rPr>
        <w:t>перевищує 834 розмірів мінімальної заробітної плати, встановленого законом на 01 січня податкового (звітного) року;</w:t>
      </w:r>
    </w:p>
    <w:p w14:paraId="649ACA0F"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szCs w:val="28"/>
          <w:lang w:val="uk-UA" w:eastAsia="ru-RU"/>
        </w:rPr>
      </w:pPr>
      <w:r w:rsidRPr="00A132F6">
        <w:rPr>
          <w:rFonts w:eastAsia="Times New Roman" w:cs="Times New Roman"/>
          <w:szCs w:val="28"/>
          <w:lang w:val="uk-UA" w:eastAsia="ru-RU"/>
        </w:rPr>
        <w:t>1.1.2.</w:t>
      </w:r>
      <w:r w:rsidRPr="00A132F6">
        <w:rPr>
          <w:rFonts w:eastAsia="Times New Roman" w:cs="Times New Roman"/>
          <w:i/>
          <w:szCs w:val="28"/>
          <w:lang w:val="uk-UA" w:eastAsia="ru-RU"/>
        </w:rPr>
        <w:t>Друга група</w:t>
      </w:r>
      <w:r w:rsidRPr="00A132F6">
        <w:rPr>
          <w:rFonts w:eastAsia="Times New Roman" w:cs="Times New Roman"/>
          <w:szCs w:val="28"/>
          <w:lang w:val="uk-UA"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14:paraId="21467AC4"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szCs w:val="28"/>
          <w:lang w:val="uk-UA" w:eastAsia="ru-RU"/>
        </w:rPr>
      </w:pPr>
      <w:r w:rsidRPr="00A132F6">
        <w:rPr>
          <w:rFonts w:eastAsia="Times New Roman" w:cs="Times New Roman"/>
          <w:szCs w:val="28"/>
          <w:lang w:val="uk-UA" w:eastAsia="ru-RU"/>
        </w:rPr>
        <w:t>- не використовують працю найманих осіб або кількість осіб, які перебувають з ними у трудових відносинах, одночасно не перевищує 10 осіб;</w:t>
      </w:r>
    </w:p>
    <w:p w14:paraId="27E07876"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szCs w:val="28"/>
          <w:lang w:val="uk-UA" w:eastAsia="ru-RU"/>
        </w:rPr>
      </w:pPr>
      <w:r w:rsidRPr="00A132F6">
        <w:rPr>
          <w:rFonts w:eastAsia="Times New Roman" w:cs="Times New Roman"/>
          <w:szCs w:val="28"/>
          <w:lang w:val="uk-UA" w:eastAsia="ru-RU"/>
        </w:rPr>
        <w:t>- обсяг доходу не перевищує 1167 розмірів мінімальної заробітної плати, встановленого законом на 01 січня податкового (звітного) року.</w:t>
      </w:r>
    </w:p>
    <w:p w14:paraId="697A16BD" w14:textId="77777777" w:rsidR="00A132F6" w:rsidRPr="00A132F6" w:rsidRDefault="00A132F6" w:rsidP="00A132F6">
      <w:pPr>
        <w:shd w:val="clear" w:color="auto" w:fill="FFFFFF"/>
        <w:spacing w:after="0" w:line="240" w:lineRule="atLeast"/>
        <w:ind w:firstLine="720"/>
        <w:jc w:val="both"/>
        <w:textAlignment w:val="baseline"/>
        <w:rPr>
          <w:rFonts w:eastAsia="Times New Roman" w:cs="Times New Roman"/>
          <w:color w:val="000000"/>
          <w:szCs w:val="28"/>
          <w:lang w:val="uk-UA" w:eastAsia="ru-RU"/>
        </w:rPr>
      </w:pPr>
    </w:p>
    <w:p w14:paraId="0BC742A1" w14:textId="77777777" w:rsidR="00A132F6" w:rsidRPr="00A132F6" w:rsidRDefault="00A132F6" w:rsidP="00A132F6">
      <w:pPr>
        <w:spacing w:after="0"/>
        <w:ind w:firstLine="720"/>
        <w:contextualSpacing/>
        <w:jc w:val="both"/>
        <w:rPr>
          <w:rFonts w:eastAsia="Times New Roman" w:cs="Times New Roman"/>
          <w:szCs w:val="28"/>
          <w:lang w:val="uk-UA" w:eastAsia="ru-RU"/>
        </w:rPr>
      </w:pPr>
      <w:r w:rsidRPr="00A132F6">
        <w:rPr>
          <w:rFonts w:eastAsia="Times New Roman" w:cs="Times New Roman"/>
          <w:szCs w:val="28"/>
          <w:lang w:val="uk-UA" w:eastAsia="ru-RU"/>
        </w:rPr>
        <w:t xml:space="preserve">2.Фіксовані </w:t>
      </w:r>
      <w:r w:rsidRPr="00A132F6">
        <w:rPr>
          <w:rFonts w:eastAsia="Times New Roman" w:cs="Times New Roman"/>
          <w:bCs/>
          <w:szCs w:val="28"/>
          <w:bdr w:val="none" w:sz="0" w:space="0" w:color="auto" w:frame="1"/>
          <w:shd w:val="clear" w:color="auto" w:fill="FFFFFF"/>
          <w:lang w:val="uk-UA" w:eastAsia="ru-RU"/>
        </w:rPr>
        <w:t>ставки єдиного податку з розрахунку на місяць для фізичних осіб-підприємців:</w:t>
      </w:r>
    </w:p>
    <w:p w14:paraId="7653D887"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szCs w:val="28"/>
          <w:lang w:val="uk-UA" w:eastAsia="ru-RU"/>
        </w:rPr>
        <w:t xml:space="preserve">1) першої групи платників єдиного податку для всіх видів діяльності у межах </w:t>
      </w:r>
      <w:proofErr w:type="spellStart"/>
      <w:r w:rsidRPr="00A132F6">
        <w:rPr>
          <w:rFonts w:eastAsia="Times New Roman" w:cs="Times New Roman"/>
          <w:szCs w:val="28"/>
          <w:lang w:val="uk-UA" w:eastAsia="ru-RU"/>
        </w:rPr>
        <w:t>групиу</w:t>
      </w:r>
      <w:proofErr w:type="spellEnd"/>
      <w:r w:rsidRPr="00A132F6">
        <w:rPr>
          <w:rFonts w:eastAsia="Times New Roman" w:cs="Times New Roman"/>
          <w:szCs w:val="28"/>
          <w:lang w:val="uk-UA" w:eastAsia="ru-RU"/>
        </w:rPr>
        <w:t xml:space="preserve"> розмірі 10 відсотків до  розміру прожиткового мінімуму для працездатних осіб, встановленого на 01 січня звітного року </w:t>
      </w:r>
    </w:p>
    <w:p w14:paraId="09A69C2C"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szCs w:val="28"/>
          <w:lang w:val="uk-UA" w:eastAsia="ru-RU"/>
        </w:rPr>
        <w:t xml:space="preserve">2) другої групи платників єдиного </w:t>
      </w:r>
      <w:proofErr w:type="spellStart"/>
      <w:r w:rsidRPr="00A132F6">
        <w:rPr>
          <w:rFonts w:eastAsia="Times New Roman" w:cs="Times New Roman"/>
          <w:szCs w:val="28"/>
          <w:lang w:val="uk-UA" w:eastAsia="ru-RU"/>
        </w:rPr>
        <w:t>податкудля</w:t>
      </w:r>
      <w:proofErr w:type="spellEnd"/>
      <w:r w:rsidRPr="00A132F6">
        <w:rPr>
          <w:rFonts w:eastAsia="Times New Roman" w:cs="Times New Roman"/>
          <w:szCs w:val="28"/>
          <w:lang w:val="uk-UA" w:eastAsia="ru-RU"/>
        </w:rPr>
        <w:t xml:space="preserve"> всіх видів діяльності у межах </w:t>
      </w:r>
      <w:proofErr w:type="spellStart"/>
      <w:r w:rsidRPr="00A132F6">
        <w:rPr>
          <w:rFonts w:eastAsia="Times New Roman" w:cs="Times New Roman"/>
          <w:szCs w:val="28"/>
          <w:lang w:val="uk-UA" w:eastAsia="ru-RU"/>
        </w:rPr>
        <w:t>групиу</w:t>
      </w:r>
      <w:proofErr w:type="spellEnd"/>
      <w:r w:rsidRPr="00A132F6">
        <w:rPr>
          <w:rFonts w:eastAsia="Times New Roman" w:cs="Times New Roman"/>
          <w:szCs w:val="28"/>
          <w:lang w:val="uk-UA" w:eastAsia="ru-RU"/>
        </w:rPr>
        <w:t xml:space="preserve"> розмірі 15 відсотків розміру мінімальної заробітної плати встановленої законом на 1 січня податкового (звітного) року.</w:t>
      </w:r>
    </w:p>
    <w:p w14:paraId="57C1F177" w14:textId="77777777" w:rsidR="00A132F6" w:rsidRPr="00A132F6" w:rsidRDefault="00A132F6" w:rsidP="00A132F6">
      <w:pPr>
        <w:spacing w:after="0"/>
        <w:ind w:left="14" w:firstLine="720"/>
        <w:contextualSpacing/>
        <w:jc w:val="both"/>
        <w:rPr>
          <w:rFonts w:eastAsia="Times New Roman" w:cs="Times New Roman"/>
          <w:szCs w:val="28"/>
          <w:lang w:val="uk-UA" w:eastAsia="ru-RU"/>
        </w:rPr>
      </w:pPr>
    </w:p>
    <w:p w14:paraId="465945E3" w14:textId="77777777" w:rsidR="00A132F6" w:rsidRPr="00A132F6" w:rsidRDefault="00A132F6" w:rsidP="00A132F6">
      <w:pPr>
        <w:spacing w:after="0"/>
        <w:ind w:firstLine="720"/>
        <w:contextualSpacing/>
        <w:jc w:val="both"/>
        <w:rPr>
          <w:rFonts w:eastAsia="Times New Roman" w:cs="Times New Roman"/>
          <w:szCs w:val="28"/>
          <w:lang w:val="uk-UA" w:eastAsia="ru-RU"/>
        </w:rPr>
      </w:pPr>
      <w:r w:rsidRPr="00A132F6">
        <w:rPr>
          <w:rFonts w:eastAsia="Times New Roman" w:cs="Times New Roman"/>
          <w:szCs w:val="28"/>
          <w:lang w:val="uk-UA" w:eastAsia="ru-RU"/>
        </w:rPr>
        <w:t>3.Ставки єдиного податку для першої та другої груп платників єдиного податку застосовуються з особливостями, встановленими вимогами пунктів 293.4, 293.6, 293.7 та 293.8 статті 293 Податкового кодексу України.</w:t>
      </w:r>
    </w:p>
    <w:p w14:paraId="69DADF44" w14:textId="77777777" w:rsidR="00A132F6" w:rsidRPr="00A132F6" w:rsidRDefault="00A132F6" w:rsidP="00A132F6">
      <w:pPr>
        <w:spacing w:after="0"/>
        <w:ind w:firstLine="720"/>
        <w:jc w:val="both"/>
        <w:rPr>
          <w:rFonts w:eastAsia="Times New Roman" w:cs="Times New Roman"/>
          <w:bCs/>
          <w:szCs w:val="28"/>
          <w:lang w:val="uk-UA" w:eastAsia="ru-RU"/>
        </w:rPr>
      </w:pPr>
    </w:p>
    <w:p w14:paraId="0CB430B0" w14:textId="77777777" w:rsidR="00A132F6" w:rsidRPr="00A132F6" w:rsidRDefault="00A132F6" w:rsidP="00A132F6">
      <w:pPr>
        <w:spacing w:after="0"/>
        <w:ind w:firstLine="720"/>
        <w:jc w:val="both"/>
        <w:rPr>
          <w:rFonts w:eastAsia="Times New Roman" w:cs="Times New Roman"/>
          <w:szCs w:val="28"/>
          <w:lang w:eastAsia="ru-RU"/>
        </w:rPr>
      </w:pPr>
      <w:r w:rsidRPr="00A132F6">
        <w:rPr>
          <w:rFonts w:eastAsia="Times New Roman" w:cs="Times New Roman"/>
          <w:bCs/>
          <w:szCs w:val="28"/>
          <w:lang w:val="uk-UA" w:eastAsia="ru-RU"/>
        </w:rPr>
        <w:t>4.</w:t>
      </w:r>
      <w:proofErr w:type="spellStart"/>
      <w:r w:rsidRPr="00A132F6">
        <w:rPr>
          <w:rFonts w:eastAsia="Times New Roman" w:cs="Times New Roman"/>
          <w:szCs w:val="28"/>
          <w:lang w:eastAsia="ru-RU"/>
        </w:rPr>
        <w:t>Об'єкт</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оподаткування</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визначається</w:t>
      </w:r>
      <w:proofErr w:type="spellEnd"/>
      <w:r w:rsidRPr="00A132F6">
        <w:rPr>
          <w:rFonts w:eastAsia="Times New Roman" w:cs="Times New Roman"/>
          <w:szCs w:val="28"/>
          <w:lang w:eastAsia="ru-RU"/>
        </w:rPr>
        <w:t>:</w:t>
      </w:r>
    </w:p>
    <w:p w14:paraId="77BC8283"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szCs w:val="28"/>
          <w:lang w:val="uk-UA" w:eastAsia="ru-RU"/>
        </w:rPr>
        <w:t>1) для платників єдиного податку першої групи відповідно до підпункту  1) пункту 291.4 статті 291 Податкового кодексу України;</w:t>
      </w:r>
    </w:p>
    <w:p w14:paraId="15E7CCBC"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szCs w:val="28"/>
          <w:lang w:val="uk-UA" w:eastAsia="ru-RU"/>
        </w:rPr>
        <w:lastRenderedPageBreak/>
        <w:t>2) для платників єдиного податку другої групи відповідно до підпункту  2) пункту 291.4 статті 291 Податкового кодексу України.</w:t>
      </w:r>
    </w:p>
    <w:p w14:paraId="78A6068F" w14:textId="77777777" w:rsidR="00A132F6" w:rsidRPr="00A132F6" w:rsidRDefault="00A132F6" w:rsidP="00A132F6">
      <w:pPr>
        <w:spacing w:after="0"/>
        <w:ind w:left="14" w:firstLine="720"/>
        <w:contextualSpacing/>
        <w:jc w:val="both"/>
        <w:rPr>
          <w:rFonts w:eastAsia="Times New Roman" w:cs="Times New Roman"/>
          <w:bCs/>
          <w:szCs w:val="28"/>
          <w:lang w:val="uk-UA" w:eastAsia="ru-RU"/>
        </w:rPr>
      </w:pPr>
    </w:p>
    <w:p w14:paraId="145699FB"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bCs/>
          <w:szCs w:val="28"/>
          <w:lang w:val="uk-UA" w:eastAsia="ru-RU"/>
        </w:rPr>
        <w:t>5.</w:t>
      </w:r>
      <w:r w:rsidRPr="00A132F6">
        <w:rPr>
          <w:rFonts w:eastAsia="Times New Roman" w:cs="Times New Roman"/>
          <w:szCs w:val="28"/>
          <w:lang w:val="uk-UA" w:eastAsia="ru-RU"/>
        </w:rPr>
        <w:t>База оподаткування для платників єдиного податку першої та другої груп платників єдиного податку визначається відповідно до пункту 293.1 статті 293 Податкового кодексу України.</w:t>
      </w:r>
    </w:p>
    <w:p w14:paraId="595DF9BD" w14:textId="77777777" w:rsidR="00A132F6" w:rsidRPr="00A132F6" w:rsidRDefault="00A132F6" w:rsidP="00A132F6">
      <w:pPr>
        <w:spacing w:after="0"/>
        <w:ind w:left="14" w:firstLine="720"/>
        <w:contextualSpacing/>
        <w:jc w:val="both"/>
        <w:rPr>
          <w:rFonts w:eastAsia="Times New Roman" w:cs="Times New Roman"/>
          <w:bCs/>
          <w:szCs w:val="28"/>
          <w:lang w:val="uk-UA" w:eastAsia="ru-RU"/>
        </w:rPr>
      </w:pPr>
    </w:p>
    <w:p w14:paraId="0542B369"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bCs/>
          <w:szCs w:val="28"/>
          <w:lang w:val="uk-UA" w:eastAsia="ru-RU"/>
        </w:rPr>
        <w:t>6.</w:t>
      </w:r>
      <w:r w:rsidRPr="00A132F6">
        <w:rPr>
          <w:rFonts w:eastAsia="Times New Roman" w:cs="Times New Roman"/>
          <w:szCs w:val="28"/>
          <w:lang w:val="uk-UA" w:eastAsia="ru-RU"/>
        </w:rPr>
        <w:t>Порядок обчислення податку встановлюється відповідно до пунктів  295.2, 295.5 та 295.8 статті  295 Податкового кодексу України з урахуванням особливостей, визначених статтею  297 Податкового кодексу України.</w:t>
      </w:r>
    </w:p>
    <w:p w14:paraId="6AE97E43" w14:textId="77777777" w:rsidR="00A132F6" w:rsidRPr="00A132F6" w:rsidRDefault="00A132F6" w:rsidP="00A132F6">
      <w:pPr>
        <w:spacing w:after="0"/>
        <w:ind w:left="14" w:firstLine="720"/>
        <w:contextualSpacing/>
        <w:jc w:val="both"/>
        <w:rPr>
          <w:rFonts w:eastAsia="Times New Roman" w:cs="Times New Roman"/>
          <w:bCs/>
          <w:szCs w:val="28"/>
          <w:lang w:val="uk-UA" w:eastAsia="ru-RU"/>
        </w:rPr>
      </w:pPr>
    </w:p>
    <w:p w14:paraId="1A9DB63F" w14:textId="77777777" w:rsidR="00A132F6" w:rsidRPr="00A132F6" w:rsidRDefault="00A132F6" w:rsidP="00A132F6">
      <w:pPr>
        <w:spacing w:after="0"/>
        <w:ind w:left="14" w:firstLine="720"/>
        <w:contextualSpacing/>
        <w:jc w:val="both"/>
        <w:rPr>
          <w:rFonts w:eastAsia="Times New Roman" w:cs="Times New Roman"/>
          <w:szCs w:val="28"/>
          <w:lang w:val="uk-UA" w:eastAsia="ru-RU"/>
        </w:rPr>
      </w:pPr>
      <w:r w:rsidRPr="00A132F6">
        <w:rPr>
          <w:rFonts w:eastAsia="Times New Roman" w:cs="Times New Roman"/>
          <w:bCs/>
          <w:szCs w:val="28"/>
          <w:lang w:val="uk-UA" w:eastAsia="ru-RU"/>
        </w:rPr>
        <w:t>7.</w:t>
      </w:r>
      <w:r w:rsidRPr="00A132F6">
        <w:rPr>
          <w:rFonts w:eastAsia="Times New Roman" w:cs="Times New Roman"/>
          <w:szCs w:val="28"/>
          <w:lang w:val="uk-UA" w:eastAsia="ru-RU"/>
        </w:rPr>
        <w:t>Податковий період встановлюється відповідно до статті  294 Податкового кодексу України.</w:t>
      </w:r>
    </w:p>
    <w:p w14:paraId="2F654390" w14:textId="77777777" w:rsidR="00A132F6" w:rsidRPr="00A132F6" w:rsidRDefault="00A132F6" w:rsidP="00A132F6">
      <w:pPr>
        <w:spacing w:after="0"/>
        <w:ind w:left="14" w:firstLine="720"/>
        <w:jc w:val="both"/>
        <w:rPr>
          <w:rFonts w:eastAsia="Times New Roman" w:cs="Times New Roman"/>
          <w:bCs/>
          <w:szCs w:val="28"/>
          <w:lang w:val="uk-UA" w:eastAsia="ru-RU"/>
        </w:rPr>
      </w:pPr>
    </w:p>
    <w:p w14:paraId="5ADDB963" w14:textId="77777777" w:rsidR="00A132F6" w:rsidRPr="00A132F6" w:rsidRDefault="00A132F6" w:rsidP="00A132F6">
      <w:pPr>
        <w:spacing w:after="0"/>
        <w:ind w:left="14" w:firstLine="720"/>
        <w:jc w:val="both"/>
        <w:rPr>
          <w:rFonts w:eastAsia="Times New Roman" w:cs="Times New Roman"/>
          <w:szCs w:val="28"/>
          <w:lang w:eastAsia="ru-RU"/>
        </w:rPr>
      </w:pPr>
      <w:r w:rsidRPr="00A132F6">
        <w:rPr>
          <w:rFonts w:eastAsia="Times New Roman" w:cs="Times New Roman"/>
          <w:bCs/>
          <w:szCs w:val="28"/>
          <w:lang w:val="uk-UA" w:eastAsia="ru-RU"/>
        </w:rPr>
        <w:t>8.</w:t>
      </w:r>
      <w:r w:rsidRPr="00A132F6">
        <w:rPr>
          <w:rFonts w:eastAsia="Times New Roman" w:cs="Times New Roman"/>
          <w:szCs w:val="28"/>
          <w:lang w:eastAsia="ru-RU"/>
        </w:rPr>
        <w:t xml:space="preserve">Строк та порядок </w:t>
      </w:r>
      <w:proofErr w:type="spellStart"/>
      <w:r w:rsidRPr="00A132F6">
        <w:rPr>
          <w:rFonts w:eastAsia="Times New Roman" w:cs="Times New Roman"/>
          <w:szCs w:val="28"/>
          <w:lang w:eastAsia="ru-RU"/>
        </w:rPr>
        <w:t>сплати</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податку</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визначаються</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відповідно</w:t>
      </w:r>
      <w:proofErr w:type="spellEnd"/>
      <w:r w:rsidRPr="00A132F6">
        <w:rPr>
          <w:rFonts w:eastAsia="Times New Roman" w:cs="Times New Roman"/>
          <w:szCs w:val="28"/>
          <w:lang w:eastAsia="ru-RU"/>
        </w:rPr>
        <w:t xml:space="preserve"> до </w:t>
      </w:r>
      <w:proofErr w:type="spellStart"/>
      <w:r w:rsidRPr="00A132F6">
        <w:rPr>
          <w:rFonts w:eastAsia="Times New Roman" w:cs="Times New Roman"/>
          <w:szCs w:val="28"/>
          <w:lang w:eastAsia="ru-RU"/>
        </w:rPr>
        <w:t>пунктів</w:t>
      </w:r>
      <w:proofErr w:type="spellEnd"/>
      <w:r w:rsidRPr="00A132F6">
        <w:rPr>
          <w:rFonts w:eastAsia="Times New Roman" w:cs="Times New Roman"/>
          <w:szCs w:val="28"/>
          <w:lang w:eastAsia="ru-RU"/>
        </w:rPr>
        <w:t xml:space="preserve">  295.1, 295.4 та 295.7 </w:t>
      </w:r>
      <w:proofErr w:type="spellStart"/>
      <w:r w:rsidRPr="00A132F6">
        <w:rPr>
          <w:rFonts w:eastAsia="Times New Roman" w:cs="Times New Roman"/>
          <w:szCs w:val="28"/>
          <w:lang w:eastAsia="ru-RU"/>
        </w:rPr>
        <w:t>статті</w:t>
      </w:r>
      <w:proofErr w:type="spellEnd"/>
      <w:r w:rsidRPr="00A132F6">
        <w:rPr>
          <w:rFonts w:eastAsia="Times New Roman" w:cs="Times New Roman"/>
          <w:szCs w:val="28"/>
          <w:lang w:eastAsia="ru-RU"/>
        </w:rPr>
        <w:t xml:space="preserve"> 295 </w:t>
      </w:r>
      <w:proofErr w:type="spellStart"/>
      <w:r w:rsidRPr="00A132F6">
        <w:rPr>
          <w:rFonts w:eastAsia="Times New Roman" w:cs="Times New Roman"/>
          <w:szCs w:val="28"/>
          <w:lang w:eastAsia="ru-RU"/>
        </w:rPr>
        <w:t>Податкового</w:t>
      </w:r>
      <w:proofErr w:type="spellEnd"/>
      <w:r w:rsidRPr="00A132F6">
        <w:rPr>
          <w:rFonts w:eastAsia="Times New Roman" w:cs="Times New Roman"/>
          <w:szCs w:val="28"/>
          <w:lang w:eastAsia="ru-RU"/>
        </w:rPr>
        <w:t xml:space="preserve"> кодексу </w:t>
      </w:r>
      <w:proofErr w:type="spellStart"/>
      <w:r w:rsidRPr="00A132F6">
        <w:rPr>
          <w:rFonts w:eastAsia="Times New Roman" w:cs="Times New Roman"/>
          <w:szCs w:val="28"/>
          <w:lang w:eastAsia="ru-RU"/>
        </w:rPr>
        <w:t>України</w:t>
      </w:r>
      <w:proofErr w:type="spellEnd"/>
      <w:r w:rsidRPr="00A132F6">
        <w:rPr>
          <w:rFonts w:eastAsia="Times New Roman" w:cs="Times New Roman"/>
          <w:szCs w:val="28"/>
          <w:lang w:eastAsia="ru-RU"/>
        </w:rPr>
        <w:t xml:space="preserve"> з </w:t>
      </w:r>
      <w:proofErr w:type="spellStart"/>
      <w:r w:rsidRPr="00A132F6">
        <w:rPr>
          <w:rFonts w:eastAsia="Times New Roman" w:cs="Times New Roman"/>
          <w:szCs w:val="28"/>
          <w:lang w:eastAsia="ru-RU"/>
        </w:rPr>
        <w:t>урахуванням</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особливостей</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визначених</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статтею</w:t>
      </w:r>
      <w:proofErr w:type="spellEnd"/>
      <w:r w:rsidRPr="00A132F6">
        <w:rPr>
          <w:rFonts w:eastAsia="Times New Roman" w:cs="Times New Roman"/>
          <w:szCs w:val="28"/>
          <w:lang w:eastAsia="ru-RU"/>
        </w:rPr>
        <w:t xml:space="preserve"> 297 </w:t>
      </w:r>
      <w:proofErr w:type="spellStart"/>
      <w:r w:rsidRPr="00A132F6">
        <w:rPr>
          <w:rFonts w:eastAsia="Times New Roman" w:cs="Times New Roman"/>
          <w:szCs w:val="28"/>
          <w:lang w:eastAsia="ru-RU"/>
        </w:rPr>
        <w:t>Податкового</w:t>
      </w:r>
      <w:proofErr w:type="spellEnd"/>
      <w:r w:rsidRPr="00A132F6">
        <w:rPr>
          <w:rFonts w:eastAsia="Times New Roman" w:cs="Times New Roman"/>
          <w:szCs w:val="28"/>
          <w:lang w:eastAsia="ru-RU"/>
        </w:rPr>
        <w:t xml:space="preserve"> кодексу </w:t>
      </w:r>
      <w:proofErr w:type="spellStart"/>
      <w:r w:rsidRPr="00A132F6">
        <w:rPr>
          <w:rFonts w:eastAsia="Times New Roman" w:cs="Times New Roman"/>
          <w:szCs w:val="28"/>
          <w:lang w:eastAsia="ru-RU"/>
        </w:rPr>
        <w:t>України</w:t>
      </w:r>
      <w:proofErr w:type="spellEnd"/>
      <w:r w:rsidRPr="00A132F6">
        <w:rPr>
          <w:rFonts w:eastAsia="Times New Roman" w:cs="Times New Roman"/>
          <w:szCs w:val="28"/>
          <w:lang w:eastAsia="ru-RU"/>
        </w:rPr>
        <w:t>.</w:t>
      </w:r>
    </w:p>
    <w:p w14:paraId="071DEF26" w14:textId="77777777" w:rsidR="00A132F6" w:rsidRPr="00A132F6" w:rsidRDefault="00A132F6" w:rsidP="00A132F6">
      <w:pPr>
        <w:spacing w:after="0"/>
        <w:ind w:left="14" w:firstLine="720"/>
        <w:jc w:val="both"/>
        <w:rPr>
          <w:rFonts w:eastAsia="Times New Roman" w:cs="Times New Roman"/>
          <w:bCs/>
          <w:szCs w:val="28"/>
          <w:lang w:val="uk-UA" w:eastAsia="ru-RU"/>
        </w:rPr>
      </w:pPr>
    </w:p>
    <w:p w14:paraId="226C32AA" w14:textId="77777777" w:rsidR="00A132F6" w:rsidRPr="00A132F6" w:rsidRDefault="00A132F6" w:rsidP="00A132F6">
      <w:pPr>
        <w:spacing w:after="0"/>
        <w:ind w:left="14" w:firstLine="720"/>
        <w:jc w:val="both"/>
        <w:rPr>
          <w:rFonts w:eastAsia="Times New Roman" w:cs="Times New Roman"/>
          <w:szCs w:val="28"/>
          <w:lang w:val="uk-UA" w:eastAsia="ru-RU"/>
        </w:rPr>
      </w:pPr>
      <w:r w:rsidRPr="00A132F6">
        <w:rPr>
          <w:rFonts w:eastAsia="Times New Roman" w:cs="Times New Roman"/>
          <w:bCs/>
          <w:szCs w:val="28"/>
          <w:lang w:val="uk-UA" w:eastAsia="ru-RU"/>
        </w:rPr>
        <w:t>9.</w:t>
      </w:r>
      <w:r w:rsidRPr="00A132F6">
        <w:rPr>
          <w:rFonts w:eastAsia="Times New Roman" w:cs="Times New Roman"/>
          <w:szCs w:val="28"/>
          <w:lang w:eastAsia="ru-RU"/>
        </w:rPr>
        <w:t xml:space="preserve">Строк та порядок </w:t>
      </w:r>
      <w:proofErr w:type="spellStart"/>
      <w:r w:rsidRPr="00A132F6">
        <w:rPr>
          <w:rFonts w:eastAsia="Times New Roman" w:cs="Times New Roman"/>
          <w:szCs w:val="28"/>
          <w:lang w:eastAsia="ru-RU"/>
        </w:rPr>
        <w:t>подання</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звітності</w:t>
      </w:r>
      <w:proofErr w:type="spellEnd"/>
      <w:r w:rsidRPr="00A132F6">
        <w:rPr>
          <w:rFonts w:eastAsia="Times New Roman" w:cs="Times New Roman"/>
          <w:szCs w:val="28"/>
          <w:lang w:eastAsia="ru-RU"/>
        </w:rPr>
        <w:t xml:space="preserve"> про </w:t>
      </w:r>
      <w:proofErr w:type="spellStart"/>
      <w:r w:rsidRPr="00A132F6">
        <w:rPr>
          <w:rFonts w:eastAsia="Times New Roman" w:cs="Times New Roman"/>
          <w:szCs w:val="28"/>
          <w:lang w:eastAsia="ru-RU"/>
        </w:rPr>
        <w:t>обчислення</w:t>
      </w:r>
      <w:proofErr w:type="spellEnd"/>
      <w:r w:rsidRPr="00A132F6">
        <w:rPr>
          <w:rFonts w:eastAsia="Times New Roman" w:cs="Times New Roman"/>
          <w:szCs w:val="28"/>
          <w:lang w:eastAsia="ru-RU"/>
        </w:rPr>
        <w:t xml:space="preserve"> і </w:t>
      </w:r>
      <w:proofErr w:type="spellStart"/>
      <w:r w:rsidRPr="00A132F6">
        <w:rPr>
          <w:rFonts w:eastAsia="Times New Roman" w:cs="Times New Roman"/>
          <w:szCs w:val="28"/>
          <w:lang w:eastAsia="ru-RU"/>
        </w:rPr>
        <w:t>сплату</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податку</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визначено</w:t>
      </w:r>
      <w:proofErr w:type="spellEnd"/>
      <w:r w:rsidRPr="00A132F6">
        <w:rPr>
          <w:rFonts w:eastAsia="Times New Roman" w:cs="Times New Roman"/>
          <w:szCs w:val="28"/>
          <w:lang w:eastAsia="ru-RU"/>
        </w:rPr>
        <w:t xml:space="preserve"> пунктами  296.2, 296.4, </w:t>
      </w:r>
      <w:proofErr w:type="spellStart"/>
      <w:r w:rsidRPr="00A132F6">
        <w:rPr>
          <w:rFonts w:eastAsia="Times New Roman" w:cs="Times New Roman"/>
          <w:szCs w:val="28"/>
          <w:lang w:eastAsia="ru-RU"/>
        </w:rPr>
        <w:t>підпунктом</w:t>
      </w:r>
      <w:proofErr w:type="spellEnd"/>
      <w:r w:rsidRPr="00A132F6">
        <w:rPr>
          <w:rFonts w:eastAsia="Times New Roman" w:cs="Times New Roman"/>
          <w:szCs w:val="28"/>
          <w:lang w:eastAsia="ru-RU"/>
        </w:rPr>
        <w:t xml:space="preserve"> 296.5.1 пункту  296.5 </w:t>
      </w:r>
      <w:proofErr w:type="spellStart"/>
      <w:r w:rsidRPr="00A132F6">
        <w:rPr>
          <w:rFonts w:eastAsia="Times New Roman" w:cs="Times New Roman"/>
          <w:szCs w:val="28"/>
          <w:lang w:eastAsia="ru-RU"/>
        </w:rPr>
        <w:t>статті</w:t>
      </w:r>
      <w:proofErr w:type="spellEnd"/>
      <w:r w:rsidRPr="00A132F6">
        <w:rPr>
          <w:rFonts w:eastAsia="Times New Roman" w:cs="Times New Roman"/>
          <w:szCs w:val="28"/>
          <w:lang w:eastAsia="ru-RU"/>
        </w:rPr>
        <w:t xml:space="preserve">  296 </w:t>
      </w:r>
      <w:proofErr w:type="spellStart"/>
      <w:r w:rsidRPr="00A132F6">
        <w:rPr>
          <w:rFonts w:eastAsia="Times New Roman" w:cs="Times New Roman"/>
          <w:szCs w:val="28"/>
          <w:lang w:eastAsia="ru-RU"/>
        </w:rPr>
        <w:t>Податкового</w:t>
      </w:r>
      <w:proofErr w:type="spellEnd"/>
      <w:r w:rsidRPr="00A132F6">
        <w:rPr>
          <w:rFonts w:eastAsia="Times New Roman" w:cs="Times New Roman"/>
          <w:szCs w:val="28"/>
          <w:lang w:eastAsia="ru-RU"/>
        </w:rPr>
        <w:t xml:space="preserve"> кодексу </w:t>
      </w:r>
      <w:proofErr w:type="spellStart"/>
      <w:r w:rsidRPr="00A132F6">
        <w:rPr>
          <w:rFonts w:eastAsia="Times New Roman" w:cs="Times New Roman"/>
          <w:szCs w:val="28"/>
          <w:lang w:eastAsia="ru-RU"/>
        </w:rPr>
        <w:t>України</w:t>
      </w:r>
      <w:proofErr w:type="spellEnd"/>
      <w:r w:rsidRPr="00A132F6">
        <w:rPr>
          <w:rFonts w:eastAsia="Times New Roman" w:cs="Times New Roman"/>
          <w:szCs w:val="28"/>
          <w:lang w:eastAsia="ru-RU"/>
        </w:rPr>
        <w:t xml:space="preserve"> з </w:t>
      </w:r>
      <w:proofErr w:type="spellStart"/>
      <w:r w:rsidRPr="00A132F6">
        <w:rPr>
          <w:rFonts w:eastAsia="Times New Roman" w:cs="Times New Roman"/>
          <w:szCs w:val="28"/>
          <w:lang w:eastAsia="ru-RU"/>
        </w:rPr>
        <w:t>урахуванням</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особливостей</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визначених</w:t>
      </w:r>
      <w:proofErr w:type="spellEnd"/>
      <w:r w:rsidRPr="00A132F6">
        <w:rPr>
          <w:rFonts w:eastAsia="Times New Roman" w:cs="Times New Roman"/>
          <w:szCs w:val="28"/>
          <w:lang w:eastAsia="ru-RU"/>
        </w:rPr>
        <w:t xml:space="preserve"> </w:t>
      </w:r>
      <w:proofErr w:type="spellStart"/>
      <w:r w:rsidRPr="00A132F6">
        <w:rPr>
          <w:rFonts w:eastAsia="Times New Roman" w:cs="Times New Roman"/>
          <w:szCs w:val="28"/>
          <w:lang w:eastAsia="ru-RU"/>
        </w:rPr>
        <w:t>статтею</w:t>
      </w:r>
      <w:proofErr w:type="spellEnd"/>
      <w:r w:rsidRPr="00A132F6">
        <w:rPr>
          <w:rFonts w:eastAsia="Times New Roman" w:cs="Times New Roman"/>
          <w:szCs w:val="28"/>
          <w:lang w:eastAsia="ru-RU"/>
        </w:rPr>
        <w:t xml:space="preserve">  297 </w:t>
      </w:r>
      <w:proofErr w:type="spellStart"/>
      <w:r w:rsidRPr="00A132F6">
        <w:rPr>
          <w:rFonts w:eastAsia="Times New Roman" w:cs="Times New Roman"/>
          <w:szCs w:val="28"/>
          <w:lang w:eastAsia="ru-RU"/>
        </w:rPr>
        <w:t>Податкового</w:t>
      </w:r>
      <w:proofErr w:type="spellEnd"/>
      <w:r w:rsidRPr="00A132F6">
        <w:rPr>
          <w:rFonts w:eastAsia="Times New Roman" w:cs="Times New Roman"/>
          <w:szCs w:val="28"/>
          <w:lang w:eastAsia="ru-RU"/>
        </w:rPr>
        <w:t xml:space="preserve"> кодексу </w:t>
      </w:r>
      <w:proofErr w:type="spellStart"/>
      <w:r w:rsidRPr="00A132F6">
        <w:rPr>
          <w:rFonts w:eastAsia="Times New Roman" w:cs="Times New Roman"/>
          <w:szCs w:val="28"/>
          <w:lang w:eastAsia="ru-RU"/>
        </w:rPr>
        <w:t>України</w:t>
      </w:r>
      <w:proofErr w:type="spellEnd"/>
      <w:r w:rsidRPr="00A132F6">
        <w:rPr>
          <w:rFonts w:eastAsia="Times New Roman" w:cs="Times New Roman"/>
          <w:szCs w:val="28"/>
          <w:lang w:eastAsia="ru-RU"/>
        </w:rPr>
        <w:t>.</w:t>
      </w:r>
    </w:p>
    <w:p w14:paraId="2BE05D87" w14:textId="77777777" w:rsidR="00A132F6" w:rsidRPr="00A132F6" w:rsidRDefault="00A132F6" w:rsidP="00A132F6">
      <w:pPr>
        <w:spacing w:after="0"/>
        <w:ind w:left="14" w:firstLine="695"/>
        <w:jc w:val="both"/>
        <w:rPr>
          <w:rFonts w:eastAsia="Times New Roman" w:cs="Times New Roman"/>
          <w:szCs w:val="28"/>
          <w:lang w:val="uk-UA" w:eastAsia="ru-RU"/>
        </w:rPr>
      </w:pPr>
    </w:p>
    <w:p w14:paraId="5970DF9B" w14:textId="77777777" w:rsidR="00A132F6" w:rsidRPr="00A132F6" w:rsidRDefault="00A132F6" w:rsidP="00A132F6">
      <w:pPr>
        <w:widowControl w:val="0"/>
        <w:autoSpaceDE w:val="0"/>
        <w:autoSpaceDN w:val="0"/>
        <w:adjustRightInd w:val="0"/>
        <w:spacing w:after="0" w:line="240" w:lineRule="atLeast"/>
        <w:jc w:val="both"/>
        <w:rPr>
          <w:rFonts w:eastAsia="Times New Roman" w:cs="Times New Roman"/>
          <w:szCs w:val="28"/>
          <w:lang w:val="uk-UA" w:eastAsia="ru-RU"/>
        </w:rPr>
      </w:pPr>
    </w:p>
    <w:p w14:paraId="5A3F15CC" w14:textId="77777777" w:rsidR="00A132F6" w:rsidRPr="00A132F6" w:rsidRDefault="00A132F6" w:rsidP="00A132F6">
      <w:pPr>
        <w:widowControl w:val="0"/>
        <w:autoSpaceDE w:val="0"/>
        <w:autoSpaceDN w:val="0"/>
        <w:adjustRightInd w:val="0"/>
        <w:spacing w:after="0" w:line="240" w:lineRule="atLeast"/>
        <w:jc w:val="both"/>
        <w:rPr>
          <w:rFonts w:eastAsia="Times New Roman" w:cs="Times New Roman"/>
          <w:szCs w:val="28"/>
          <w:lang w:val="uk-UA" w:eastAsia="ru-RU"/>
        </w:rPr>
      </w:pPr>
    </w:p>
    <w:p w14:paraId="413420CE" w14:textId="77777777" w:rsidR="00A132F6" w:rsidRPr="00A132F6" w:rsidRDefault="00A132F6" w:rsidP="00A132F6">
      <w:pPr>
        <w:spacing w:after="0" w:line="240" w:lineRule="atLeast"/>
        <w:jc w:val="both"/>
        <w:rPr>
          <w:rFonts w:eastAsia="Times New Roman" w:cs="Times New Roman"/>
          <w:b/>
          <w:color w:val="000000"/>
          <w:szCs w:val="28"/>
          <w:shd w:val="clear" w:color="auto" w:fill="FFFFFF"/>
          <w:lang w:val="uk-UA" w:eastAsia="ru-RU"/>
        </w:rPr>
      </w:pPr>
      <w:r w:rsidRPr="00A132F6">
        <w:rPr>
          <w:rFonts w:eastAsia="Times New Roman" w:cs="Times New Roman"/>
          <w:b/>
          <w:szCs w:val="28"/>
          <w:lang w:val="uk-UA" w:eastAsia="ru-RU"/>
        </w:rPr>
        <w:t>Секретар сільської ради</w:t>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t>Ганна КОЛОМІЄЦЬ</w:t>
      </w:r>
    </w:p>
    <w:p w14:paraId="07DB55AE" w14:textId="77777777" w:rsidR="00A132F6" w:rsidRPr="00A132F6" w:rsidRDefault="00A132F6" w:rsidP="00A132F6">
      <w:pPr>
        <w:keepNext/>
        <w:keepLines/>
        <w:spacing w:after="0"/>
        <w:ind w:left="5812"/>
        <w:rPr>
          <w:rFonts w:eastAsia="Times New Roman" w:cs="Times New Roman"/>
          <w:noProof/>
          <w:sz w:val="24"/>
          <w:szCs w:val="24"/>
          <w:lang w:val="uk-UA" w:eastAsia="ru-RU"/>
        </w:rPr>
      </w:pPr>
    </w:p>
    <w:p w14:paraId="0472BBB2" w14:textId="77777777" w:rsidR="00A132F6" w:rsidRPr="00A132F6" w:rsidRDefault="00A132F6" w:rsidP="00A132F6">
      <w:pPr>
        <w:keepNext/>
        <w:keepLines/>
        <w:pageBreakBefore/>
        <w:spacing w:after="0"/>
        <w:ind w:left="5640"/>
        <w:rPr>
          <w:rFonts w:eastAsia="Times New Roman" w:cs="Times New Roman"/>
          <w:noProof/>
          <w:sz w:val="16"/>
          <w:szCs w:val="16"/>
          <w:lang w:val="uk-UA" w:eastAsia="ru-RU"/>
        </w:rPr>
      </w:pPr>
    </w:p>
    <w:p w14:paraId="40975A14" w14:textId="77777777" w:rsidR="00A132F6" w:rsidRPr="00A132F6" w:rsidRDefault="00A132F6" w:rsidP="00A132F6">
      <w:pPr>
        <w:keepNext/>
        <w:spacing w:after="0"/>
        <w:ind w:left="5520"/>
        <w:rPr>
          <w:rFonts w:eastAsia="Times New Roman" w:cs="Times New Roman"/>
          <w:noProof/>
          <w:sz w:val="24"/>
          <w:szCs w:val="24"/>
          <w:lang w:val="uk-UA" w:eastAsia="ru-RU"/>
        </w:rPr>
      </w:pPr>
      <w:r w:rsidRPr="00A132F6">
        <w:rPr>
          <w:rFonts w:eastAsia="Times New Roman" w:cs="Times New Roman"/>
          <w:noProof/>
          <w:sz w:val="24"/>
          <w:szCs w:val="24"/>
          <w:lang w:val="uk-UA" w:eastAsia="ru-RU"/>
        </w:rPr>
        <w:t>Додаток 2</w:t>
      </w:r>
      <w:r w:rsidRPr="00A132F6">
        <w:rPr>
          <w:rFonts w:eastAsia="Times New Roman" w:cs="Times New Roman"/>
          <w:noProof/>
          <w:sz w:val="24"/>
          <w:szCs w:val="24"/>
          <w:lang w:val="uk-UA" w:eastAsia="ru-RU"/>
        </w:rPr>
        <w:br/>
        <w:t xml:space="preserve">до рішення </w:t>
      </w:r>
    </w:p>
    <w:p w14:paraId="096796DF" w14:textId="77777777" w:rsidR="00A132F6" w:rsidRPr="00A132F6" w:rsidRDefault="00A132F6" w:rsidP="00A132F6">
      <w:pPr>
        <w:shd w:val="clear" w:color="auto" w:fill="FFFFFF"/>
        <w:spacing w:after="0"/>
        <w:ind w:left="5520"/>
        <w:textAlignment w:val="baseline"/>
        <w:rPr>
          <w:rFonts w:eastAsia="Times New Roman" w:cs="Times New Roman"/>
          <w:b/>
          <w:noProof/>
          <w:szCs w:val="28"/>
          <w:lang w:val="uk-UA" w:eastAsia="ru-RU"/>
        </w:rPr>
      </w:pPr>
      <w:r w:rsidRPr="00A132F6">
        <w:rPr>
          <w:rFonts w:eastAsia="Times New Roman" w:cs="Times New Roman"/>
          <w:sz w:val="24"/>
          <w:szCs w:val="24"/>
          <w:lang w:val="uk-UA" w:eastAsia="ru-RU"/>
        </w:rPr>
        <w:t xml:space="preserve">Великосеверинівської сільської ради від </w:t>
      </w:r>
    </w:p>
    <w:p w14:paraId="6613A82D" w14:textId="77777777" w:rsidR="00A132F6" w:rsidRPr="00A132F6" w:rsidRDefault="00A132F6" w:rsidP="00A132F6">
      <w:pPr>
        <w:keepNext/>
        <w:keepLines/>
        <w:tabs>
          <w:tab w:val="left" w:pos="0"/>
        </w:tabs>
        <w:spacing w:after="0"/>
        <w:jc w:val="center"/>
        <w:rPr>
          <w:rFonts w:eastAsia="Times New Roman" w:cs="Times New Roman"/>
          <w:b/>
          <w:noProof/>
          <w:szCs w:val="28"/>
          <w:lang w:val="uk-UA" w:eastAsia="ru-RU"/>
        </w:rPr>
      </w:pPr>
      <w:r w:rsidRPr="00A132F6">
        <w:rPr>
          <w:rFonts w:eastAsia="Times New Roman" w:cs="Times New Roman"/>
          <w:b/>
          <w:noProof/>
          <w:szCs w:val="28"/>
          <w:lang w:val="uk-UA" w:eastAsia="ru-RU"/>
        </w:rPr>
        <w:t>Податок на нерухоме майно, відмінне від земельної ділянки</w:t>
      </w:r>
    </w:p>
    <w:p w14:paraId="1B27A4E9" w14:textId="77777777" w:rsidR="00A132F6" w:rsidRPr="00A132F6" w:rsidRDefault="00A132F6" w:rsidP="00A132F6">
      <w:pPr>
        <w:keepNext/>
        <w:keepLines/>
        <w:tabs>
          <w:tab w:val="left" w:pos="0"/>
        </w:tabs>
        <w:spacing w:after="0"/>
        <w:jc w:val="center"/>
        <w:rPr>
          <w:rFonts w:eastAsia="Times New Roman" w:cs="Times New Roman"/>
          <w:noProof/>
          <w:szCs w:val="28"/>
          <w:lang w:val="uk-UA" w:eastAsia="ru-RU"/>
        </w:rPr>
      </w:pPr>
      <w:r w:rsidRPr="00A132F6">
        <w:rPr>
          <w:rFonts w:eastAsia="Times New Roman" w:cs="Times New Roman"/>
          <w:noProof/>
          <w:szCs w:val="28"/>
          <w:lang w:val="uk-UA" w:eastAsia="ru-RU"/>
        </w:rPr>
        <w:t>Вводиться в дію з 01 січня 202</w:t>
      </w:r>
      <w:r w:rsidRPr="00A132F6">
        <w:rPr>
          <w:rFonts w:eastAsia="Times New Roman" w:cs="Times New Roman"/>
          <w:noProof/>
          <w:szCs w:val="28"/>
          <w:lang w:eastAsia="ru-RU"/>
        </w:rPr>
        <w:t>3</w:t>
      </w:r>
      <w:r w:rsidRPr="00A132F6">
        <w:rPr>
          <w:rFonts w:eastAsia="Times New Roman" w:cs="Times New Roman"/>
          <w:noProof/>
          <w:szCs w:val="28"/>
          <w:lang w:val="uk-UA" w:eastAsia="ru-RU"/>
        </w:rPr>
        <w:t xml:space="preserve"> року</w:t>
      </w:r>
    </w:p>
    <w:p w14:paraId="5AEE3AF6" w14:textId="77777777" w:rsidR="00A132F6" w:rsidRPr="00A132F6" w:rsidRDefault="00A132F6" w:rsidP="00A132F6">
      <w:pPr>
        <w:tabs>
          <w:tab w:val="left" w:pos="-142"/>
          <w:tab w:val="left" w:pos="0"/>
          <w:tab w:val="num" w:pos="720"/>
        </w:tabs>
        <w:spacing w:after="0"/>
        <w:ind w:firstLine="720"/>
        <w:jc w:val="both"/>
        <w:rPr>
          <w:rFonts w:eastAsia="Times New Roman" w:cs="Times New Roman"/>
          <w:noProof/>
          <w:sz w:val="16"/>
          <w:szCs w:val="16"/>
          <w:lang w:val="uk-UA" w:eastAsia="ru-RU"/>
        </w:rPr>
      </w:pPr>
    </w:p>
    <w:p w14:paraId="0058D1AD"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Cs w:val="28"/>
          <w:lang w:val="uk-UA" w:eastAsia="ru-RU"/>
        </w:rPr>
      </w:pPr>
      <w:r w:rsidRPr="00A132F6">
        <w:rPr>
          <w:rFonts w:eastAsia="SimSun" w:cs="Times New Roman"/>
          <w:color w:val="000000"/>
          <w:szCs w:val="28"/>
          <w:lang w:val="uk-UA" w:eastAsia="ru-RU"/>
        </w:rPr>
        <w:t>1.Платники податку визначаються відповідно до п. 266.1 ст. 266 Податкового кодексу України (зі змінами).</w:t>
      </w:r>
    </w:p>
    <w:p w14:paraId="6A70994F"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 w:val="20"/>
          <w:szCs w:val="20"/>
          <w:lang w:val="uk-UA" w:eastAsia="ru-RU"/>
        </w:rPr>
      </w:pPr>
    </w:p>
    <w:p w14:paraId="7CB66621"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Cs w:val="28"/>
          <w:lang w:val="uk-UA" w:eastAsia="ru-RU"/>
        </w:rPr>
      </w:pPr>
      <w:r w:rsidRPr="00A132F6">
        <w:rPr>
          <w:rFonts w:eastAsia="SimSun" w:cs="Times New Roman"/>
          <w:color w:val="000000"/>
          <w:szCs w:val="28"/>
          <w:lang w:val="uk-UA" w:eastAsia="ru-RU"/>
        </w:rPr>
        <w:t>2.Об’єкт оподаткування визначається відповідно до п. 266.2 ст. 266 Податкового кодексу України.</w:t>
      </w:r>
    </w:p>
    <w:p w14:paraId="7C7906EE"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 w:val="20"/>
          <w:szCs w:val="20"/>
          <w:lang w:val="uk-UA" w:eastAsia="ru-RU"/>
        </w:rPr>
      </w:pPr>
    </w:p>
    <w:p w14:paraId="4A0BDDE8"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Cs w:val="28"/>
          <w:lang w:val="uk-UA" w:eastAsia="ru-RU"/>
        </w:rPr>
      </w:pPr>
      <w:r w:rsidRPr="00A132F6">
        <w:rPr>
          <w:rFonts w:eastAsia="SimSun" w:cs="Times New Roman"/>
          <w:color w:val="000000"/>
          <w:szCs w:val="28"/>
          <w:lang w:val="uk-UA" w:eastAsia="ru-RU"/>
        </w:rPr>
        <w:t>3.База оподаткування визначається відповідно до п. 266.3 ст. 266 Податкового кодексу України.</w:t>
      </w:r>
    </w:p>
    <w:p w14:paraId="444CFA74"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 w:val="20"/>
          <w:szCs w:val="20"/>
          <w:lang w:val="uk-UA" w:eastAsia="ru-RU"/>
        </w:rPr>
      </w:pPr>
    </w:p>
    <w:p w14:paraId="58310091"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Cs w:val="28"/>
          <w:lang w:val="uk-UA" w:eastAsia="ru-RU"/>
        </w:rPr>
      </w:pPr>
      <w:r w:rsidRPr="00A132F6">
        <w:rPr>
          <w:rFonts w:eastAsia="SimSun" w:cs="Times New Roman"/>
          <w:color w:val="000000"/>
          <w:szCs w:val="28"/>
          <w:lang w:val="uk-UA" w:eastAsia="ru-RU"/>
        </w:rPr>
        <w:t xml:space="preserve">4.Ставка податку. </w:t>
      </w:r>
    </w:p>
    <w:p w14:paraId="6AEF9F01"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Cs w:val="28"/>
          <w:lang w:val="uk-UA" w:eastAsia="ru-RU"/>
        </w:rPr>
      </w:pPr>
      <w:r w:rsidRPr="00A132F6">
        <w:rPr>
          <w:rFonts w:eastAsia="SimSun" w:cs="Times New Roman"/>
          <w:color w:val="000000"/>
          <w:szCs w:val="28"/>
          <w:lang w:val="uk-UA" w:eastAsia="ru-RU"/>
        </w:rPr>
        <w:t xml:space="preserve">4.1.Ставки податку для об’єктів житлової нерухомості, що перебувають у власності фізичних та юридичних осіб, встановлюються у відсотках до розміру мінімальної заробітної плати, встановленої законом на 1 січня звітного (податкового) року, за 1 </w:t>
      </w:r>
      <w:proofErr w:type="spellStart"/>
      <w:r w:rsidRPr="00A132F6">
        <w:rPr>
          <w:rFonts w:eastAsia="SimSun" w:cs="Times New Roman"/>
          <w:color w:val="000000"/>
          <w:szCs w:val="28"/>
          <w:lang w:val="uk-UA" w:eastAsia="ru-RU"/>
        </w:rPr>
        <w:t>кв</w:t>
      </w:r>
      <w:proofErr w:type="spellEnd"/>
      <w:r w:rsidRPr="00A132F6">
        <w:rPr>
          <w:rFonts w:eastAsia="SimSun" w:cs="Times New Roman"/>
          <w:color w:val="000000"/>
          <w:szCs w:val="28"/>
          <w:lang w:val="uk-UA" w:eastAsia="ru-RU"/>
        </w:rPr>
        <w:t>. метр бази оподаткування згідно з додатком 2.1.</w:t>
      </w:r>
    </w:p>
    <w:p w14:paraId="05B3CB86"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 w:val="20"/>
          <w:szCs w:val="20"/>
          <w:lang w:val="uk-UA" w:eastAsia="ru-RU"/>
        </w:rPr>
      </w:pPr>
    </w:p>
    <w:p w14:paraId="5D93855B" w14:textId="77777777" w:rsidR="00A132F6" w:rsidRPr="00A132F6" w:rsidRDefault="00A132F6" w:rsidP="00A132F6">
      <w:pPr>
        <w:tabs>
          <w:tab w:val="left" w:pos="-142"/>
          <w:tab w:val="left" w:pos="0"/>
          <w:tab w:val="num" w:pos="720"/>
        </w:tabs>
        <w:spacing w:after="0"/>
        <w:ind w:firstLine="720"/>
        <w:jc w:val="both"/>
        <w:rPr>
          <w:rFonts w:eastAsia="SimSun" w:cs="Times New Roman"/>
          <w:color w:val="000000"/>
          <w:szCs w:val="28"/>
          <w:lang w:val="uk-UA" w:eastAsia="ru-RU"/>
        </w:rPr>
      </w:pPr>
      <w:r w:rsidRPr="00A132F6">
        <w:rPr>
          <w:rFonts w:eastAsia="SimSun" w:cs="Times New Roman"/>
          <w:color w:val="000000"/>
          <w:szCs w:val="28"/>
          <w:lang w:val="uk-UA" w:eastAsia="ru-RU"/>
        </w:rPr>
        <w:t>5.Пільги зі сплати податку.</w:t>
      </w:r>
    </w:p>
    <w:p w14:paraId="7F6FDE4E"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Calibri" w:cs="Times New Roman"/>
          <w:color w:val="000000"/>
          <w:szCs w:val="28"/>
          <w:lang w:val="uk-UA" w:eastAsia="ru-RU"/>
        </w:rPr>
      </w:pPr>
      <w:r w:rsidRPr="00A132F6">
        <w:rPr>
          <w:rFonts w:eastAsia="SimSun" w:cs="Times New Roman"/>
          <w:color w:val="000000"/>
          <w:szCs w:val="28"/>
          <w:lang w:val="uk-UA" w:eastAsia="ru-RU"/>
        </w:rPr>
        <w:t>5.1.О</w:t>
      </w:r>
      <w:r w:rsidRPr="00A132F6">
        <w:rPr>
          <w:rFonts w:eastAsia="Calibri" w:cs="Times New Roman"/>
          <w:color w:val="000000"/>
          <w:szCs w:val="28"/>
          <w:lang w:val="uk-UA" w:eastAsia="ru-RU"/>
        </w:rPr>
        <w:t xml:space="preserve">б’єкти житлової та нежитлової нерухомості, що не є об’єктом оподаткування визначаються підпунктом 266.2.2 пункту 266.2 статті 266 </w:t>
      </w:r>
      <w:r w:rsidRPr="00A132F6">
        <w:rPr>
          <w:rFonts w:eastAsia="SimSun" w:cs="Times New Roman"/>
          <w:color w:val="000000"/>
          <w:szCs w:val="28"/>
          <w:lang w:val="uk-UA" w:eastAsia="ru-RU"/>
        </w:rPr>
        <w:t>Податкового кодексу України</w:t>
      </w:r>
      <w:r w:rsidRPr="00A132F6">
        <w:rPr>
          <w:rFonts w:eastAsia="Calibri" w:cs="Times New Roman"/>
          <w:color w:val="000000"/>
          <w:szCs w:val="28"/>
          <w:lang w:val="uk-UA" w:eastAsia="ru-RU"/>
        </w:rPr>
        <w:t>.</w:t>
      </w:r>
    </w:p>
    <w:p w14:paraId="01B045E9"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Calibri" w:cs="Times New Roman"/>
          <w:color w:val="000000"/>
          <w:szCs w:val="28"/>
          <w:lang w:val="uk-UA" w:eastAsia="ru-RU"/>
        </w:rPr>
      </w:pPr>
      <w:r w:rsidRPr="00A132F6">
        <w:rPr>
          <w:rFonts w:eastAsia="Calibri" w:cs="Times New Roman"/>
          <w:color w:val="000000"/>
          <w:szCs w:val="28"/>
          <w:lang w:val="uk-UA" w:eastAsia="ru-RU"/>
        </w:rPr>
        <w:t>5.2.Площа</w:t>
      </w:r>
      <w:r w:rsidRPr="00A132F6">
        <w:rPr>
          <w:rFonts w:eastAsia="SimSun" w:cs="Times New Roman"/>
          <w:color w:val="000000"/>
          <w:szCs w:val="28"/>
          <w:lang w:val="uk-UA" w:eastAsia="ru-RU"/>
        </w:rPr>
        <w:t xml:space="preserve">, на яку зменшується база оподаткування об’єкта/об’єктів житлової нерухомості, в тому числі їх часток, що перебувають у власності фізичної особи - платника податку, </w:t>
      </w:r>
      <w:r w:rsidRPr="00A132F6">
        <w:rPr>
          <w:rFonts w:eastAsia="Calibri" w:cs="Times New Roman"/>
          <w:color w:val="000000"/>
          <w:szCs w:val="28"/>
          <w:lang w:val="uk-UA" w:eastAsia="ru-RU"/>
        </w:rPr>
        <w:t>визначається відповідно до  підпункту 266.4.1 пункту 266.4 статті 266</w:t>
      </w:r>
      <w:r w:rsidRPr="00A132F6">
        <w:rPr>
          <w:rFonts w:eastAsia="SimSun" w:cs="Times New Roman"/>
          <w:color w:val="000000"/>
          <w:szCs w:val="28"/>
          <w:lang w:val="uk-UA" w:eastAsia="ru-RU"/>
        </w:rPr>
        <w:t>Податкового кодексу України</w:t>
      </w:r>
    </w:p>
    <w:p w14:paraId="62769A97"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Calibri" w:cs="Times New Roman"/>
          <w:szCs w:val="28"/>
          <w:lang w:val="uk-UA" w:eastAsia="ru-RU"/>
        </w:rPr>
      </w:pPr>
      <w:r w:rsidRPr="00A132F6">
        <w:rPr>
          <w:rFonts w:eastAsia="Calibri" w:cs="Times New Roman"/>
          <w:szCs w:val="28"/>
          <w:lang w:val="uk-UA" w:eastAsia="ru-RU"/>
        </w:rPr>
        <w:t xml:space="preserve">5.3.Перелік пільг для фізичних та юридичних осіб, наданих відповідно до підпункту 266.4.2 пункту 266.4 статті 266 </w:t>
      </w:r>
      <w:r w:rsidRPr="00A132F6">
        <w:rPr>
          <w:rFonts w:eastAsia="SimSun" w:cs="Times New Roman"/>
          <w:color w:val="000000"/>
          <w:szCs w:val="28"/>
          <w:lang w:val="uk-UA" w:eastAsia="ru-RU"/>
        </w:rPr>
        <w:t>Податкового кодексу України</w:t>
      </w:r>
      <w:r w:rsidRPr="00A132F6">
        <w:rPr>
          <w:rFonts w:eastAsia="Calibri" w:cs="Times New Roman"/>
          <w:szCs w:val="28"/>
          <w:lang w:val="uk-UA" w:eastAsia="ru-RU"/>
        </w:rPr>
        <w:t xml:space="preserve"> встановлюються відповідно до додатку 2.2.</w:t>
      </w:r>
    </w:p>
    <w:p w14:paraId="7B156D5E"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Calibri" w:cs="Times New Roman"/>
          <w:sz w:val="20"/>
          <w:szCs w:val="20"/>
          <w:lang w:val="uk-UA" w:eastAsia="ru-RU"/>
        </w:rPr>
      </w:pPr>
    </w:p>
    <w:p w14:paraId="0011B02E"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Times New Roman" w:cs="Times New Roman"/>
          <w:color w:val="000000"/>
          <w:szCs w:val="28"/>
          <w:lang w:val="uk-UA" w:eastAsia="ru-RU"/>
        </w:rPr>
      </w:pPr>
      <w:bookmarkStart w:id="1" w:name="n11791"/>
      <w:bookmarkEnd w:id="1"/>
      <w:r w:rsidRPr="00A132F6">
        <w:rPr>
          <w:rFonts w:eastAsia="Times New Roman" w:cs="Times New Roman"/>
          <w:color w:val="000000"/>
          <w:szCs w:val="28"/>
          <w:lang w:val="uk-UA" w:eastAsia="ru-RU"/>
        </w:rPr>
        <w:t>6.П</w:t>
      </w:r>
      <w:proofErr w:type="spellStart"/>
      <w:r w:rsidRPr="00A132F6">
        <w:rPr>
          <w:rFonts w:eastAsia="Times New Roman" w:cs="Times New Roman"/>
          <w:color w:val="000000"/>
          <w:szCs w:val="28"/>
          <w:lang w:eastAsia="ru-RU"/>
        </w:rPr>
        <w:t>орядок</w:t>
      </w:r>
      <w:proofErr w:type="spellEnd"/>
      <w:r w:rsidRPr="00A132F6">
        <w:rPr>
          <w:rFonts w:eastAsia="Times New Roman" w:cs="Times New Roman"/>
          <w:color w:val="000000"/>
          <w:szCs w:val="28"/>
          <w:lang w:eastAsia="ru-RU"/>
        </w:rPr>
        <w:t xml:space="preserve"> </w:t>
      </w:r>
      <w:proofErr w:type="spellStart"/>
      <w:r w:rsidRPr="00A132F6">
        <w:rPr>
          <w:rFonts w:eastAsia="Times New Roman" w:cs="Times New Roman"/>
          <w:color w:val="000000"/>
          <w:szCs w:val="28"/>
          <w:lang w:eastAsia="ru-RU"/>
        </w:rPr>
        <w:t>обчислення</w:t>
      </w:r>
      <w:proofErr w:type="spellEnd"/>
      <w:r w:rsidRPr="00A132F6">
        <w:rPr>
          <w:rFonts w:eastAsia="Times New Roman" w:cs="Times New Roman"/>
          <w:color w:val="000000"/>
          <w:szCs w:val="28"/>
          <w:lang w:eastAsia="ru-RU"/>
        </w:rPr>
        <w:t xml:space="preserve"> </w:t>
      </w:r>
      <w:proofErr w:type="spellStart"/>
      <w:r w:rsidRPr="00A132F6">
        <w:rPr>
          <w:rFonts w:eastAsia="Times New Roman" w:cs="Times New Roman"/>
          <w:color w:val="000000"/>
          <w:szCs w:val="28"/>
          <w:lang w:eastAsia="ru-RU"/>
        </w:rPr>
        <w:t>податку</w:t>
      </w:r>
      <w:proofErr w:type="spellEnd"/>
      <w:r w:rsidRPr="00A132F6">
        <w:rPr>
          <w:rFonts w:eastAsia="Times New Roman" w:cs="Times New Roman"/>
          <w:color w:val="000000"/>
          <w:szCs w:val="28"/>
          <w:lang w:val="uk-UA" w:eastAsia="ru-RU"/>
        </w:rPr>
        <w:t xml:space="preserve"> встановлюється пунктом 266.7 статті 266 </w:t>
      </w:r>
      <w:r w:rsidRPr="00A132F6">
        <w:rPr>
          <w:rFonts w:eastAsia="SimSun" w:cs="Times New Roman"/>
          <w:color w:val="000000"/>
          <w:szCs w:val="28"/>
          <w:lang w:val="uk-UA" w:eastAsia="ru-RU"/>
        </w:rPr>
        <w:t>Податкового кодексу України</w:t>
      </w:r>
      <w:r w:rsidRPr="00A132F6">
        <w:rPr>
          <w:rFonts w:eastAsia="Times New Roman" w:cs="Times New Roman"/>
          <w:color w:val="000000"/>
          <w:szCs w:val="28"/>
          <w:lang w:val="uk-UA" w:eastAsia="ru-RU"/>
        </w:rPr>
        <w:t>.</w:t>
      </w:r>
    </w:p>
    <w:p w14:paraId="41A08018"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Times New Roman" w:cs="Times New Roman"/>
          <w:color w:val="000000"/>
          <w:sz w:val="20"/>
          <w:szCs w:val="20"/>
          <w:lang w:val="uk-UA" w:eastAsia="ru-RU"/>
        </w:rPr>
      </w:pPr>
    </w:p>
    <w:p w14:paraId="455EF914"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Times New Roman" w:cs="Times New Roman"/>
          <w:color w:val="000000"/>
          <w:szCs w:val="28"/>
          <w:lang w:val="uk-UA" w:eastAsia="ru-RU"/>
        </w:rPr>
      </w:pPr>
      <w:bookmarkStart w:id="2" w:name="n177"/>
      <w:bookmarkEnd w:id="2"/>
      <w:r w:rsidRPr="00A132F6">
        <w:rPr>
          <w:rFonts w:eastAsia="Times New Roman" w:cs="Times New Roman"/>
          <w:color w:val="000000"/>
          <w:szCs w:val="28"/>
          <w:lang w:eastAsia="ru-RU"/>
        </w:rPr>
        <w:t>7.</w:t>
      </w:r>
      <w:r w:rsidRPr="00A132F6">
        <w:rPr>
          <w:rFonts w:eastAsia="Times New Roman" w:cs="Times New Roman"/>
          <w:color w:val="000000"/>
          <w:szCs w:val="28"/>
          <w:lang w:val="uk-UA" w:eastAsia="ru-RU"/>
        </w:rPr>
        <w:t>П</w:t>
      </w:r>
      <w:proofErr w:type="spellStart"/>
      <w:r w:rsidRPr="00A132F6">
        <w:rPr>
          <w:rFonts w:eastAsia="Times New Roman" w:cs="Times New Roman"/>
          <w:color w:val="000000"/>
          <w:szCs w:val="28"/>
          <w:lang w:eastAsia="ru-RU"/>
        </w:rPr>
        <w:t>одатковий</w:t>
      </w:r>
      <w:proofErr w:type="spellEnd"/>
      <w:r w:rsidRPr="00A132F6">
        <w:rPr>
          <w:rFonts w:eastAsia="Times New Roman" w:cs="Times New Roman"/>
          <w:color w:val="000000"/>
          <w:szCs w:val="28"/>
          <w:lang w:eastAsia="ru-RU"/>
        </w:rPr>
        <w:t xml:space="preserve"> </w:t>
      </w:r>
      <w:proofErr w:type="spellStart"/>
      <w:r w:rsidRPr="00A132F6">
        <w:rPr>
          <w:rFonts w:eastAsia="Times New Roman" w:cs="Times New Roman"/>
          <w:color w:val="000000"/>
          <w:szCs w:val="28"/>
          <w:lang w:eastAsia="ru-RU"/>
        </w:rPr>
        <w:t>період</w:t>
      </w:r>
      <w:proofErr w:type="spellEnd"/>
      <w:r w:rsidRPr="00A132F6">
        <w:rPr>
          <w:rFonts w:eastAsia="Times New Roman" w:cs="Times New Roman"/>
          <w:color w:val="000000"/>
          <w:szCs w:val="28"/>
          <w:lang w:val="uk-UA" w:eastAsia="ru-RU"/>
        </w:rPr>
        <w:t xml:space="preserve"> визначається пунктом 266.6 статті 266 </w:t>
      </w:r>
      <w:r w:rsidRPr="00A132F6">
        <w:rPr>
          <w:rFonts w:eastAsia="SimSun" w:cs="Times New Roman"/>
          <w:color w:val="000000"/>
          <w:szCs w:val="28"/>
          <w:lang w:val="uk-UA" w:eastAsia="ru-RU"/>
        </w:rPr>
        <w:t>Податкового кодексу України</w:t>
      </w:r>
      <w:r w:rsidRPr="00A132F6">
        <w:rPr>
          <w:rFonts w:eastAsia="Times New Roman" w:cs="Times New Roman"/>
          <w:color w:val="000000"/>
          <w:szCs w:val="28"/>
          <w:lang w:val="uk-UA" w:eastAsia="ru-RU"/>
        </w:rPr>
        <w:t>.</w:t>
      </w:r>
    </w:p>
    <w:p w14:paraId="67864C01"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Times New Roman" w:cs="Times New Roman"/>
          <w:color w:val="000000"/>
          <w:sz w:val="20"/>
          <w:szCs w:val="20"/>
          <w:lang w:val="uk-UA" w:eastAsia="ru-RU"/>
        </w:rPr>
      </w:pPr>
    </w:p>
    <w:p w14:paraId="261EB71A"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Times New Roman" w:cs="Times New Roman"/>
          <w:color w:val="000000"/>
          <w:szCs w:val="28"/>
          <w:lang w:val="uk-UA" w:eastAsia="ru-RU"/>
        </w:rPr>
      </w:pPr>
      <w:bookmarkStart w:id="3" w:name="n178"/>
      <w:bookmarkEnd w:id="3"/>
      <w:r w:rsidRPr="00A132F6">
        <w:rPr>
          <w:rFonts w:eastAsia="Times New Roman" w:cs="Times New Roman"/>
          <w:color w:val="000000"/>
          <w:szCs w:val="28"/>
          <w:lang w:val="uk-UA" w:eastAsia="ru-RU"/>
        </w:rPr>
        <w:t>8</w:t>
      </w:r>
      <w:r w:rsidRPr="00A132F6">
        <w:rPr>
          <w:rFonts w:eastAsia="Times New Roman" w:cs="Times New Roman"/>
          <w:color w:val="000000"/>
          <w:szCs w:val="28"/>
          <w:lang w:eastAsia="ru-RU"/>
        </w:rPr>
        <w:t>.</w:t>
      </w:r>
      <w:r w:rsidRPr="00A132F6">
        <w:rPr>
          <w:rFonts w:eastAsia="Times New Roman" w:cs="Times New Roman"/>
          <w:color w:val="000000"/>
          <w:szCs w:val="28"/>
          <w:lang w:val="uk-UA" w:eastAsia="ru-RU"/>
        </w:rPr>
        <w:t>С</w:t>
      </w:r>
      <w:r w:rsidRPr="00A132F6">
        <w:rPr>
          <w:rFonts w:eastAsia="Times New Roman" w:cs="Times New Roman"/>
          <w:color w:val="000000"/>
          <w:szCs w:val="28"/>
          <w:lang w:eastAsia="ru-RU"/>
        </w:rPr>
        <w:t xml:space="preserve">трок та порядок </w:t>
      </w:r>
      <w:proofErr w:type="spellStart"/>
      <w:r w:rsidRPr="00A132F6">
        <w:rPr>
          <w:rFonts w:eastAsia="Times New Roman" w:cs="Times New Roman"/>
          <w:color w:val="000000"/>
          <w:szCs w:val="28"/>
          <w:lang w:eastAsia="ru-RU"/>
        </w:rPr>
        <w:t>сплати</w:t>
      </w:r>
      <w:proofErr w:type="spellEnd"/>
      <w:r w:rsidRPr="00A132F6">
        <w:rPr>
          <w:rFonts w:eastAsia="Times New Roman" w:cs="Times New Roman"/>
          <w:color w:val="000000"/>
          <w:szCs w:val="28"/>
          <w:lang w:eastAsia="ru-RU"/>
        </w:rPr>
        <w:t xml:space="preserve"> </w:t>
      </w:r>
      <w:proofErr w:type="spellStart"/>
      <w:r w:rsidRPr="00A132F6">
        <w:rPr>
          <w:rFonts w:eastAsia="Times New Roman" w:cs="Times New Roman"/>
          <w:color w:val="000000"/>
          <w:szCs w:val="28"/>
          <w:lang w:eastAsia="ru-RU"/>
        </w:rPr>
        <w:t>податку</w:t>
      </w:r>
      <w:proofErr w:type="spellEnd"/>
      <w:r w:rsidRPr="00A132F6">
        <w:rPr>
          <w:rFonts w:eastAsia="Times New Roman" w:cs="Times New Roman"/>
          <w:color w:val="000000"/>
          <w:szCs w:val="28"/>
          <w:lang w:val="uk-UA" w:eastAsia="ru-RU"/>
        </w:rPr>
        <w:t xml:space="preserve"> визначається відповідно до пунктів 266.9 і 266.10 статті 266 </w:t>
      </w:r>
      <w:r w:rsidRPr="00A132F6">
        <w:rPr>
          <w:rFonts w:eastAsia="SimSun" w:cs="Times New Roman"/>
          <w:color w:val="000000"/>
          <w:szCs w:val="28"/>
          <w:lang w:val="uk-UA" w:eastAsia="ru-RU"/>
        </w:rPr>
        <w:t>Податкового кодексу України</w:t>
      </w:r>
      <w:r w:rsidRPr="00A132F6">
        <w:rPr>
          <w:rFonts w:eastAsia="Times New Roman" w:cs="Times New Roman"/>
          <w:color w:val="000000"/>
          <w:szCs w:val="28"/>
          <w:lang w:val="uk-UA" w:eastAsia="ru-RU"/>
        </w:rPr>
        <w:t>.</w:t>
      </w:r>
    </w:p>
    <w:p w14:paraId="03633A23"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Times New Roman" w:cs="Times New Roman"/>
          <w:color w:val="000000"/>
          <w:sz w:val="20"/>
          <w:szCs w:val="20"/>
          <w:lang w:val="uk-UA" w:eastAsia="ru-RU"/>
        </w:rPr>
      </w:pPr>
    </w:p>
    <w:p w14:paraId="10BA1474" w14:textId="77777777" w:rsidR="00A132F6" w:rsidRPr="00A132F6" w:rsidRDefault="00A132F6" w:rsidP="00A132F6">
      <w:pPr>
        <w:shd w:val="clear" w:color="auto" w:fill="FFFFFF"/>
        <w:tabs>
          <w:tab w:val="left" w:pos="-142"/>
          <w:tab w:val="left" w:pos="0"/>
          <w:tab w:val="num" w:pos="720"/>
        </w:tabs>
        <w:spacing w:after="0"/>
        <w:ind w:firstLine="720"/>
        <w:jc w:val="both"/>
        <w:textAlignment w:val="baseline"/>
        <w:rPr>
          <w:rFonts w:eastAsia="Calibri" w:cs="Times New Roman"/>
          <w:color w:val="000000"/>
          <w:szCs w:val="28"/>
          <w:lang w:val="uk-UA" w:eastAsia="ru-RU"/>
        </w:rPr>
      </w:pPr>
      <w:bookmarkStart w:id="4" w:name="n179"/>
      <w:bookmarkEnd w:id="4"/>
      <w:r w:rsidRPr="00A132F6">
        <w:rPr>
          <w:rFonts w:eastAsia="Calibri" w:cs="Times New Roman"/>
          <w:color w:val="000000"/>
          <w:szCs w:val="28"/>
          <w:lang w:val="uk-UA" w:eastAsia="ru-RU"/>
        </w:rPr>
        <w:t>9</w:t>
      </w:r>
      <w:r w:rsidRPr="00A132F6">
        <w:rPr>
          <w:rFonts w:eastAsia="Calibri" w:cs="Times New Roman"/>
          <w:color w:val="000000"/>
          <w:szCs w:val="28"/>
          <w:lang w:eastAsia="ru-RU"/>
        </w:rPr>
        <w:t>.</w:t>
      </w:r>
      <w:r w:rsidRPr="00A132F6">
        <w:rPr>
          <w:rFonts w:eastAsia="Calibri" w:cs="Times New Roman"/>
          <w:color w:val="000000"/>
          <w:szCs w:val="28"/>
          <w:lang w:val="uk-UA" w:eastAsia="ru-RU"/>
        </w:rPr>
        <w:t>С</w:t>
      </w:r>
      <w:r w:rsidRPr="00A132F6">
        <w:rPr>
          <w:rFonts w:eastAsia="Calibri" w:cs="Times New Roman"/>
          <w:color w:val="000000"/>
          <w:szCs w:val="28"/>
          <w:lang w:eastAsia="ru-RU"/>
        </w:rPr>
        <w:t xml:space="preserve">трок та порядок </w:t>
      </w:r>
      <w:proofErr w:type="spellStart"/>
      <w:r w:rsidRPr="00A132F6">
        <w:rPr>
          <w:rFonts w:eastAsia="Calibri" w:cs="Times New Roman"/>
          <w:color w:val="000000"/>
          <w:szCs w:val="28"/>
          <w:lang w:eastAsia="ru-RU"/>
        </w:rPr>
        <w:t>подання</w:t>
      </w:r>
      <w:proofErr w:type="spellEnd"/>
      <w:r w:rsidRPr="00A132F6">
        <w:rPr>
          <w:rFonts w:eastAsia="Calibri" w:cs="Times New Roman"/>
          <w:color w:val="000000"/>
          <w:szCs w:val="28"/>
          <w:lang w:eastAsia="ru-RU"/>
        </w:rPr>
        <w:t xml:space="preserve"> </w:t>
      </w:r>
      <w:proofErr w:type="spellStart"/>
      <w:r w:rsidRPr="00A132F6">
        <w:rPr>
          <w:rFonts w:eastAsia="Calibri" w:cs="Times New Roman"/>
          <w:color w:val="000000"/>
          <w:szCs w:val="28"/>
          <w:lang w:eastAsia="ru-RU"/>
        </w:rPr>
        <w:t>звітності</w:t>
      </w:r>
      <w:proofErr w:type="spellEnd"/>
      <w:r w:rsidRPr="00A132F6">
        <w:rPr>
          <w:rFonts w:eastAsia="Calibri" w:cs="Times New Roman"/>
          <w:color w:val="000000"/>
          <w:szCs w:val="28"/>
          <w:lang w:eastAsia="ru-RU"/>
        </w:rPr>
        <w:t xml:space="preserve"> про </w:t>
      </w:r>
      <w:proofErr w:type="spellStart"/>
      <w:r w:rsidRPr="00A132F6">
        <w:rPr>
          <w:rFonts w:eastAsia="Calibri" w:cs="Times New Roman"/>
          <w:color w:val="000000"/>
          <w:szCs w:val="28"/>
          <w:lang w:eastAsia="ru-RU"/>
        </w:rPr>
        <w:t>обчислення</w:t>
      </w:r>
      <w:proofErr w:type="spellEnd"/>
      <w:r w:rsidRPr="00A132F6">
        <w:rPr>
          <w:rFonts w:eastAsia="Calibri" w:cs="Times New Roman"/>
          <w:color w:val="000000"/>
          <w:szCs w:val="28"/>
          <w:lang w:eastAsia="ru-RU"/>
        </w:rPr>
        <w:t xml:space="preserve"> і </w:t>
      </w:r>
      <w:proofErr w:type="spellStart"/>
      <w:r w:rsidRPr="00A132F6">
        <w:rPr>
          <w:rFonts w:eastAsia="Calibri" w:cs="Times New Roman"/>
          <w:color w:val="000000"/>
          <w:szCs w:val="28"/>
          <w:lang w:eastAsia="ru-RU"/>
        </w:rPr>
        <w:t>сплату</w:t>
      </w:r>
      <w:proofErr w:type="spellEnd"/>
      <w:r w:rsidRPr="00A132F6">
        <w:rPr>
          <w:rFonts w:eastAsia="Calibri" w:cs="Times New Roman"/>
          <w:color w:val="000000"/>
          <w:szCs w:val="28"/>
          <w:lang w:eastAsia="ru-RU"/>
        </w:rPr>
        <w:t xml:space="preserve"> </w:t>
      </w:r>
      <w:proofErr w:type="spellStart"/>
      <w:r w:rsidRPr="00A132F6">
        <w:rPr>
          <w:rFonts w:eastAsia="Calibri" w:cs="Times New Roman"/>
          <w:color w:val="000000"/>
          <w:szCs w:val="28"/>
          <w:lang w:eastAsia="ru-RU"/>
        </w:rPr>
        <w:t>податк</w:t>
      </w:r>
      <w:proofErr w:type="spellEnd"/>
      <w:r w:rsidRPr="00A132F6">
        <w:rPr>
          <w:rFonts w:eastAsia="Calibri" w:cs="Times New Roman"/>
          <w:color w:val="000000"/>
          <w:szCs w:val="28"/>
          <w:lang w:val="uk-UA" w:eastAsia="ru-RU"/>
        </w:rPr>
        <w:t xml:space="preserve">у визначається відповідно до  підпункту 266.7.5 пункту 266.7 статті 266 </w:t>
      </w:r>
      <w:r w:rsidRPr="00A132F6">
        <w:rPr>
          <w:rFonts w:eastAsia="SimSun" w:cs="Times New Roman"/>
          <w:color w:val="000000"/>
          <w:szCs w:val="28"/>
          <w:lang w:val="uk-UA" w:eastAsia="ru-RU"/>
        </w:rPr>
        <w:t>Податкового кодексу України</w:t>
      </w:r>
      <w:r w:rsidRPr="00A132F6">
        <w:rPr>
          <w:rFonts w:eastAsia="Calibri" w:cs="Times New Roman"/>
          <w:color w:val="000000"/>
          <w:szCs w:val="28"/>
          <w:lang w:val="uk-UA" w:eastAsia="ru-RU"/>
        </w:rPr>
        <w:t>.</w:t>
      </w:r>
    </w:p>
    <w:p w14:paraId="4DAF6169" w14:textId="77777777" w:rsidR="00A132F6" w:rsidRPr="00A132F6" w:rsidRDefault="00A132F6" w:rsidP="00A132F6">
      <w:pPr>
        <w:spacing w:after="0" w:line="240" w:lineRule="atLeast"/>
        <w:jc w:val="both"/>
        <w:rPr>
          <w:rFonts w:eastAsia="Times New Roman" w:cs="Times New Roman"/>
          <w:b/>
          <w:szCs w:val="28"/>
          <w:lang w:val="uk-UA" w:eastAsia="ru-RU"/>
        </w:rPr>
      </w:pPr>
    </w:p>
    <w:p w14:paraId="5C38C69E" w14:textId="77777777" w:rsidR="00A132F6" w:rsidRPr="00A132F6" w:rsidRDefault="00A132F6" w:rsidP="00A132F6">
      <w:pPr>
        <w:spacing w:after="0" w:line="240" w:lineRule="atLeast"/>
        <w:jc w:val="both"/>
        <w:rPr>
          <w:rFonts w:eastAsia="Times New Roman" w:cs="Times New Roman"/>
          <w:b/>
          <w:szCs w:val="28"/>
          <w:lang w:val="uk-UA" w:eastAsia="ru-RU"/>
        </w:rPr>
      </w:pPr>
    </w:p>
    <w:p w14:paraId="09289490" w14:textId="77777777" w:rsidR="00A132F6" w:rsidRPr="00A132F6" w:rsidRDefault="00A132F6" w:rsidP="00A132F6">
      <w:pPr>
        <w:spacing w:after="0" w:line="240" w:lineRule="atLeast"/>
        <w:jc w:val="both"/>
        <w:rPr>
          <w:rFonts w:eastAsia="Times New Roman" w:cs="Times New Roman"/>
          <w:b/>
          <w:color w:val="000000"/>
          <w:szCs w:val="28"/>
          <w:shd w:val="clear" w:color="auto" w:fill="FFFFFF"/>
          <w:lang w:val="uk-UA" w:eastAsia="ru-RU"/>
        </w:rPr>
      </w:pPr>
      <w:r w:rsidRPr="00A132F6">
        <w:rPr>
          <w:rFonts w:eastAsia="Times New Roman" w:cs="Times New Roman"/>
          <w:b/>
          <w:szCs w:val="28"/>
          <w:lang w:val="uk-UA" w:eastAsia="ru-RU"/>
        </w:rPr>
        <w:t>Секретар сільської ради</w:t>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t>Ганна КОЛОМІЄЦЬ</w:t>
      </w:r>
    </w:p>
    <w:p w14:paraId="74D800C5" w14:textId="77777777" w:rsidR="00A132F6" w:rsidRPr="00A132F6" w:rsidRDefault="00A132F6" w:rsidP="00A132F6">
      <w:pPr>
        <w:keepNext/>
        <w:spacing w:after="0"/>
        <w:ind w:left="6372" w:hanging="972"/>
        <w:rPr>
          <w:rFonts w:eastAsia="Times New Roman" w:cs="Times New Roman"/>
          <w:noProof/>
          <w:sz w:val="24"/>
          <w:szCs w:val="24"/>
          <w:lang w:val="uk-UA" w:eastAsia="ru-RU"/>
        </w:rPr>
      </w:pPr>
      <w:r w:rsidRPr="00A132F6">
        <w:rPr>
          <w:rFonts w:eastAsia="Times New Roman" w:cs="Times New Roman"/>
          <w:noProof/>
          <w:sz w:val="24"/>
          <w:szCs w:val="24"/>
          <w:lang w:eastAsia="ru-RU"/>
        </w:rPr>
        <w:t xml:space="preserve">Додаток </w:t>
      </w:r>
      <w:r w:rsidRPr="00A132F6">
        <w:rPr>
          <w:rFonts w:eastAsia="Times New Roman" w:cs="Times New Roman"/>
          <w:noProof/>
          <w:sz w:val="24"/>
          <w:szCs w:val="24"/>
          <w:lang w:val="uk-UA" w:eastAsia="ru-RU"/>
        </w:rPr>
        <w:t>2.1.</w:t>
      </w:r>
    </w:p>
    <w:p w14:paraId="1DA28911" w14:textId="77777777" w:rsidR="00A132F6" w:rsidRPr="00A132F6" w:rsidRDefault="00A132F6" w:rsidP="00A132F6">
      <w:pPr>
        <w:shd w:val="clear" w:color="auto" w:fill="FFFFFF"/>
        <w:spacing w:after="0"/>
        <w:ind w:left="5387"/>
        <w:textAlignment w:val="baseline"/>
        <w:rPr>
          <w:rFonts w:eastAsia="Times New Roman" w:cs="Times New Roman"/>
          <w:sz w:val="24"/>
          <w:szCs w:val="24"/>
          <w:lang w:val="uk-UA" w:eastAsia="ru-RU"/>
        </w:rPr>
      </w:pPr>
      <w:r w:rsidRPr="00A132F6">
        <w:rPr>
          <w:rFonts w:eastAsia="Times New Roman" w:cs="Times New Roman"/>
          <w:sz w:val="24"/>
          <w:szCs w:val="24"/>
          <w:lang w:val="uk-UA" w:eastAsia="ru-RU"/>
        </w:rPr>
        <w:t xml:space="preserve">до рішення Великосеверинівської сільської ради </w:t>
      </w:r>
    </w:p>
    <w:p w14:paraId="7F71229F" w14:textId="77777777" w:rsidR="00A132F6" w:rsidRPr="00A132F6" w:rsidRDefault="00A132F6" w:rsidP="00A132F6">
      <w:pPr>
        <w:spacing w:before="120" w:after="120"/>
        <w:jc w:val="center"/>
        <w:rPr>
          <w:rFonts w:eastAsia="Times New Roman" w:cs="Times New Roman"/>
          <w:b/>
          <w:noProof/>
          <w:szCs w:val="28"/>
          <w:lang w:val="uk-UA" w:eastAsia="ru-RU"/>
        </w:rPr>
      </w:pPr>
    </w:p>
    <w:p w14:paraId="324A189C" w14:textId="77777777" w:rsidR="00A132F6" w:rsidRPr="00A132F6" w:rsidRDefault="00A132F6" w:rsidP="00A132F6">
      <w:pPr>
        <w:spacing w:before="120" w:after="120"/>
        <w:jc w:val="center"/>
        <w:rPr>
          <w:rFonts w:eastAsia="Times New Roman" w:cs="Times New Roman"/>
          <w:b/>
          <w:noProof/>
          <w:szCs w:val="28"/>
          <w:lang w:val="uk-UA" w:eastAsia="ru-RU"/>
        </w:rPr>
      </w:pPr>
    </w:p>
    <w:p w14:paraId="5F9EF369" w14:textId="77777777" w:rsidR="00A132F6" w:rsidRPr="00A132F6" w:rsidRDefault="00A132F6" w:rsidP="00A132F6">
      <w:pPr>
        <w:spacing w:before="120" w:after="120"/>
        <w:jc w:val="center"/>
        <w:rPr>
          <w:rFonts w:eastAsia="Times New Roman" w:cs="Times New Roman"/>
          <w:b/>
          <w:noProof/>
          <w:szCs w:val="28"/>
          <w:lang w:eastAsia="ru-RU"/>
        </w:rPr>
      </w:pPr>
      <w:r w:rsidRPr="00A132F6">
        <w:rPr>
          <w:rFonts w:eastAsia="Times New Roman" w:cs="Times New Roman"/>
          <w:b/>
          <w:noProof/>
          <w:szCs w:val="28"/>
          <w:lang w:eastAsia="ru-RU"/>
        </w:rPr>
        <w:t>СТАВКИ</w:t>
      </w:r>
      <w:r w:rsidRPr="00A132F6">
        <w:rPr>
          <w:rFonts w:eastAsia="Times New Roman" w:cs="Times New Roman"/>
          <w:b/>
          <w:noProof/>
          <w:szCs w:val="28"/>
          <w:vertAlign w:val="superscript"/>
          <w:lang w:eastAsia="ru-RU"/>
        </w:rPr>
        <w:br/>
      </w:r>
      <w:r w:rsidRPr="00A132F6">
        <w:rPr>
          <w:rFonts w:eastAsia="Times New Roman" w:cs="Times New Roman"/>
          <w:b/>
          <w:noProof/>
          <w:szCs w:val="28"/>
          <w:lang w:eastAsia="ru-RU"/>
        </w:rPr>
        <w:t>податку на нерухоме майно, відмінне від земельної ділянки</w:t>
      </w:r>
    </w:p>
    <w:p w14:paraId="6FECDBB5" w14:textId="77777777" w:rsidR="00A132F6" w:rsidRPr="00A132F6" w:rsidRDefault="00A132F6" w:rsidP="00A132F6">
      <w:pPr>
        <w:spacing w:before="120" w:after="120"/>
        <w:ind w:firstLine="567"/>
        <w:jc w:val="both"/>
        <w:rPr>
          <w:rFonts w:eastAsia="Times New Roman" w:cs="Times New Roman"/>
          <w:noProof/>
          <w:szCs w:val="28"/>
          <w:lang w:val="uk-UA" w:eastAsia="ru-RU"/>
        </w:rPr>
      </w:pPr>
      <w:r w:rsidRPr="00A132F6">
        <w:rPr>
          <w:rFonts w:eastAsia="Times New Roman" w:cs="Times New Roman"/>
          <w:noProof/>
          <w:szCs w:val="28"/>
          <w:lang w:eastAsia="ru-RU"/>
        </w:rPr>
        <w:t>Адміністративно-територіальні одиниці або населені пункти, або території  територіальних громад, на які поширюється дія рішення ради:</w:t>
      </w:r>
    </w:p>
    <w:tbl>
      <w:tblPr>
        <w:tblW w:w="5000" w:type="pct"/>
        <w:tblInd w:w="-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2"/>
        <w:gridCol w:w="1801"/>
        <w:gridCol w:w="1723"/>
        <w:gridCol w:w="4098"/>
      </w:tblGrid>
      <w:tr w:rsidR="00A132F6" w:rsidRPr="00A132F6" w14:paraId="4D8CB0A9" w14:textId="77777777" w:rsidTr="003475BB">
        <w:tc>
          <w:tcPr>
            <w:tcW w:w="921" w:type="pct"/>
            <w:tcBorders>
              <w:top w:val="single" w:sz="4" w:space="0" w:color="auto"/>
              <w:bottom w:val="single" w:sz="4" w:space="0" w:color="auto"/>
            </w:tcBorders>
            <w:vAlign w:val="center"/>
          </w:tcPr>
          <w:p w14:paraId="6CB5A36A" w14:textId="77777777" w:rsidR="00A132F6" w:rsidRPr="00A132F6" w:rsidRDefault="00A132F6" w:rsidP="00A132F6">
            <w:pPr>
              <w:spacing w:before="120" w:after="0"/>
              <w:jc w:val="center"/>
              <w:rPr>
                <w:rFonts w:eastAsia="Times New Roman" w:cs="Times New Roman"/>
                <w:noProof/>
                <w:szCs w:val="28"/>
                <w:lang w:val="en-US" w:eastAsia="ru-RU"/>
              </w:rPr>
            </w:pPr>
            <w:r w:rsidRPr="00A132F6">
              <w:rPr>
                <w:rFonts w:eastAsia="Times New Roman" w:cs="Times New Roman"/>
                <w:noProof/>
                <w:szCs w:val="28"/>
                <w:lang w:val="en-US" w:eastAsia="ru-RU"/>
              </w:rPr>
              <w:t>Код області</w:t>
            </w:r>
          </w:p>
        </w:tc>
        <w:tc>
          <w:tcPr>
            <w:tcW w:w="963" w:type="pct"/>
            <w:tcBorders>
              <w:top w:val="single" w:sz="4" w:space="0" w:color="auto"/>
              <w:bottom w:val="single" w:sz="4" w:space="0" w:color="auto"/>
            </w:tcBorders>
            <w:vAlign w:val="center"/>
          </w:tcPr>
          <w:p w14:paraId="0F4B12AC" w14:textId="77777777" w:rsidR="00A132F6" w:rsidRPr="00A132F6" w:rsidRDefault="00A132F6" w:rsidP="00A132F6">
            <w:pPr>
              <w:spacing w:before="120" w:after="0"/>
              <w:jc w:val="center"/>
              <w:rPr>
                <w:rFonts w:eastAsia="Times New Roman" w:cs="Times New Roman"/>
                <w:noProof/>
                <w:szCs w:val="28"/>
                <w:lang w:val="en-US" w:eastAsia="ru-RU"/>
              </w:rPr>
            </w:pPr>
            <w:r w:rsidRPr="00A132F6">
              <w:rPr>
                <w:rFonts w:eastAsia="Times New Roman" w:cs="Times New Roman"/>
                <w:noProof/>
                <w:szCs w:val="28"/>
                <w:lang w:val="en-US" w:eastAsia="ru-RU"/>
              </w:rPr>
              <w:t>Код району</w:t>
            </w:r>
          </w:p>
        </w:tc>
        <w:tc>
          <w:tcPr>
            <w:tcW w:w="922" w:type="pct"/>
            <w:tcBorders>
              <w:top w:val="single" w:sz="4" w:space="0" w:color="auto"/>
              <w:bottom w:val="single" w:sz="4" w:space="0" w:color="auto"/>
            </w:tcBorders>
            <w:vAlign w:val="center"/>
          </w:tcPr>
          <w:p w14:paraId="4E17F905" w14:textId="77777777" w:rsidR="00A132F6" w:rsidRPr="00A132F6" w:rsidRDefault="00A132F6" w:rsidP="00A132F6">
            <w:pPr>
              <w:spacing w:before="120" w:after="0"/>
              <w:jc w:val="center"/>
              <w:rPr>
                <w:rFonts w:eastAsia="Times New Roman" w:cs="Times New Roman"/>
                <w:noProof/>
                <w:szCs w:val="28"/>
                <w:lang w:val="en-US" w:eastAsia="ru-RU"/>
              </w:rPr>
            </w:pPr>
            <w:r w:rsidRPr="00A132F6">
              <w:rPr>
                <w:rFonts w:eastAsia="Times New Roman" w:cs="Times New Roman"/>
                <w:noProof/>
                <w:szCs w:val="28"/>
                <w:lang w:val="en-US" w:eastAsia="ru-RU"/>
              </w:rPr>
              <w:t xml:space="preserve">Код </w:t>
            </w:r>
            <w:r w:rsidRPr="00A132F6">
              <w:rPr>
                <w:rFonts w:eastAsia="Times New Roman" w:cs="Times New Roman"/>
                <w:noProof/>
                <w:szCs w:val="28"/>
                <w:lang w:val="en-US" w:eastAsia="ru-RU"/>
              </w:rPr>
              <w:br/>
              <w:t>згідно з КОАТУУ</w:t>
            </w:r>
          </w:p>
        </w:tc>
        <w:tc>
          <w:tcPr>
            <w:tcW w:w="2193" w:type="pct"/>
            <w:tcBorders>
              <w:top w:val="single" w:sz="4" w:space="0" w:color="auto"/>
              <w:bottom w:val="single" w:sz="4" w:space="0" w:color="auto"/>
            </w:tcBorders>
            <w:vAlign w:val="center"/>
          </w:tcPr>
          <w:p w14:paraId="08B918ED" w14:textId="77777777" w:rsidR="00A132F6" w:rsidRPr="00A132F6" w:rsidRDefault="00A132F6" w:rsidP="00A132F6">
            <w:pPr>
              <w:spacing w:after="0"/>
              <w:jc w:val="center"/>
              <w:rPr>
                <w:rFonts w:eastAsia="Times New Roman" w:cs="Times New Roman"/>
                <w:noProof/>
                <w:szCs w:val="28"/>
                <w:lang w:eastAsia="ru-RU"/>
              </w:rPr>
            </w:pPr>
            <w:r w:rsidRPr="00A132F6">
              <w:rPr>
                <w:rFonts w:eastAsia="Times New Roman" w:cs="Times New Roman"/>
                <w:noProof/>
                <w:szCs w:val="28"/>
                <w:lang w:eastAsia="ru-RU"/>
              </w:rPr>
              <w:t>Найменуванняадміністративно-</w:t>
            </w:r>
          </w:p>
          <w:p w14:paraId="3FFDE2FC" w14:textId="77777777" w:rsidR="00A132F6" w:rsidRPr="00A132F6" w:rsidRDefault="00A132F6" w:rsidP="00A132F6">
            <w:pPr>
              <w:spacing w:after="0"/>
              <w:jc w:val="center"/>
              <w:rPr>
                <w:rFonts w:eastAsia="Times New Roman" w:cs="Times New Roman"/>
                <w:noProof/>
                <w:szCs w:val="28"/>
                <w:lang w:val="uk-UA" w:eastAsia="ru-RU"/>
              </w:rPr>
            </w:pPr>
            <w:r w:rsidRPr="00A132F6">
              <w:rPr>
                <w:rFonts w:eastAsia="Times New Roman" w:cs="Times New Roman"/>
                <w:noProof/>
                <w:szCs w:val="28"/>
                <w:lang w:eastAsia="ru-RU"/>
              </w:rPr>
              <w:t>територіальноїодиниці</w:t>
            </w:r>
          </w:p>
          <w:p w14:paraId="09F9C1CE" w14:textId="77777777" w:rsidR="00A132F6" w:rsidRPr="00A132F6" w:rsidRDefault="00A132F6" w:rsidP="00A132F6">
            <w:pPr>
              <w:spacing w:after="0"/>
              <w:jc w:val="center"/>
              <w:rPr>
                <w:rFonts w:eastAsia="Times New Roman" w:cs="Times New Roman"/>
                <w:noProof/>
                <w:szCs w:val="28"/>
                <w:lang w:val="uk-UA" w:eastAsia="ru-RU"/>
              </w:rPr>
            </w:pPr>
            <w:r w:rsidRPr="00A132F6">
              <w:rPr>
                <w:rFonts w:eastAsia="Times New Roman" w:cs="Times New Roman"/>
                <w:noProof/>
                <w:szCs w:val="28"/>
                <w:lang w:val="uk-UA" w:eastAsia="ru-RU"/>
              </w:rPr>
              <w:t>Великосеверинівської ОГ</w:t>
            </w:r>
          </w:p>
        </w:tc>
      </w:tr>
      <w:tr w:rsidR="00A132F6" w:rsidRPr="00A132F6" w14:paraId="08E9B663" w14:textId="77777777" w:rsidTr="003475BB">
        <w:tc>
          <w:tcPr>
            <w:tcW w:w="921" w:type="pct"/>
            <w:tcBorders>
              <w:top w:val="single" w:sz="4" w:space="0" w:color="auto"/>
            </w:tcBorders>
            <w:vAlign w:val="center"/>
          </w:tcPr>
          <w:p w14:paraId="29621F68"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3500000000</w:t>
            </w:r>
          </w:p>
        </w:tc>
        <w:tc>
          <w:tcPr>
            <w:tcW w:w="963" w:type="pct"/>
            <w:tcBorders>
              <w:top w:val="single" w:sz="4" w:space="0" w:color="auto"/>
            </w:tcBorders>
          </w:tcPr>
          <w:p w14:paraId="345BB4B8"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tc>
        <w:tc>
          <w:tcPr>
            <w:tcW w:w="922" w:type="pct"/>
            <w:tcBorders>
              <w:top w:val="single" w:sz="4" w:space="0" w:color="auto"/>
            </w:tcBorders>
          </w:tcPr>
          <w:p w14:paraId="3D30CBD0"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3522581201</w:t>
            </w:r>
          </w:p>
        </w:tc>
        <w:tc>
          <w:tcPr>
            <w:tcW w:w="2193" w:type="pct"/>
            <w:tcBorders>
              <w:top w:val="single" w:sz="4" w:space="0" w:color="auto"/>
            </w:tcBorders>
            <w:vAlign w:val="center"/>
          </w:tcPr>
          <w:p w14:paraId="1407C3A8" w14:textId="77777777" w:rsidR="00A132F6" w:rsidRPr="00A132F6" w:rsidRDefault="00A132F6" w:rsidP="00A132F6">
            <w:pPr>
              <w:spacing w:after="0"/>
              <w:rPr>
                <w:rFonts w:eastAsia="Times New Roman" w:cs="Times New Roman"/>
                <w:noProof/>
                <w:szCs w:val="28"/>
                <w:lang w:eastAsia="ru-RU"/>
              </w:rPr>
            </w:pPr>
            <w:r w:rsidRPr="00A132F6">
              <w:rPr>
                <w:rFonts w:eastAsia="Times New Roman" w:cs="Times New Roman"/>
                <w:noProof/>
                <w:szCs w:val="28"/>
                <w:lang w:eastAsia="ru-RU"/>
              </w:rPr>
              <w:t>с.Велика Северинка</w:t>
            </w:r>
          </w:p>
        </w:tc>
      </w:tr>
      <w:tr w:rsidR="00A132F6" w:rsidRPr="00A132F6" w14:paraId="3EDC64C3" w14:textId="77777777" w:rsidTr="003475BB">
        <w:tc>
          <w:tcPr>
            <w:tcW w:w="921" w:type="pct"/>
          </w:tcPr>
          <w:p w14:paraId="0906A9D8"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3500000000</w:t>
            </w:r>
          </w:p>
        </w:tc>
        <w:tc>
          <w:tcPr>
            <w:tcW w:w="963" w:type="pct"/>
          </w:tcPr>
          <w:p w14:paraId="5FAE6795"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tc>
        <w:tc>
          <w:tcPr>
            <w:tcW w:w="922" w:type="pct"/>
          </w:tcPr>
          <w:p w14:paraId="40C8AE19"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3522581203</w:t>
            </w:r>
          </w:p>
        </w:tc>
        <w:tc>
          <w:tcPr>
            <w:tcW w:w="2193" w:type="pct"/>
            <w:vAlign w:val="center"/>
          </w:tcPr>
          <w:p w14:paraId="6DCBCF4B"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eastAsia="ru-RU"/>
              </w:rPr>
              <w:t xml:space="preserve">с. </w:t>
            </w:r>
            <w:r w:rsidRPr="00A132F6">
              <w:rPr>
                <w:rFonts w:eastAsia="Times New Roman" w:cs="Times New Roman"/>
                <w:noProof/>
                <w:szCs w:val="28"/>
                <w:lang w:val="uk-UA" w:eastAsia="ru-RU"/>
              </w:rPr>
              <w:t>Кандаурове</w:t>
            </w:r>
          </w:p>
        </w:tc>
      </w:tr>
      <w:tr w:rsidR="00A132F6" w:rsidRPr="00A132F6" w14:paraId="7B7E956E" w14:textId="77777777" w:rsidTr="003475BB">
        <w:tc>
          <w:tcPr>
            <w:tcW w:w="921" w:type="pct"/>
          </w:tcPr>
          <w:p w14:paraId="281251B3"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3500000000</w:t>
            </w:r>
          </w:p>
        </w:tc>
        <w:tc>
          <w:tcPr>
            <w:tcW w:w="963" w:type="pct"/>
          </w:tcPr>
          <w:p w14:paraId="61D51718"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tc>
        <w:tc>
          <w:tcPr>
            <w:tcW w:w="922" w:type="pct"/>
          </w:tcPr>
          <w:p w14:paraId="46E3D01B"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3522581205</w:t>
            </w:r>
          </w:p>
        </w:tc>
        <w:tc>
          <w:tcPr>
            <w:tcW w:w="2193" w:type="pct"/>
            <w:vAlign w:val="center"/>
          </w:tcPr>
          <w:p w14:paraId="2CB3743A"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eastAsia="ru-RU"/>
              </w:rPr>
              <w:t>с.</w:t>
            </w:r>
            <w:r w:rsidRPr="00A132F6">
              <w:rPr>
                <w:rFonts w:eastAsia="Times New Roman" w:cs="Times New Roman"/>
                <w:noProof/>
                <w:szCs w:val="28"/>
                <w:lang w:val="uk-UA" w:eastAsia="ru-RU"/>
              </w:rPr>
              <w:t>Лозуватка</w:t>
            </w:r>
          </w:p>
        </w:tc>
      </w:tr>
      <w:tr w:rsidR="00A132F6" w:rsidRPr="00A132F6" w14:paraId="243CC301" w14:textId="77777777" w:rsidTr="003475BB">
        <w:tc>
          <w:tcPr>
            <w:tcW w:w="921" w:type="pct"/>
          </w:tcPr>
          <w:p w14:paraId="42379E4A"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3500000000</w:t>
            </w:r>
          </w:p>
        </w:tc>
        <w:tc>
          <w:tcPr>
            <w:tcW w:w="963" w:type="pct"/>
          </w:tcPr>
          <w:p w14:paraId="6AC04423"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tc>
        <w:tc>
          <w:tcPr>
            <w:tcW w:w="922" w:type="pct"/>
          </w:tcPr>
          <w:p w14:paraId="6D02E8F3"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3522581207</w:t>
            </w:r>
          </w:p>
        </w:tc>
        <w:tc>
          <w:tcPr>
            <w:tcW w:w="2193" w:type="pct"/>
            <w:vAlign w:val="center"/>
          </w:tcPr>
          <w:p w14:paraId="23AFA43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с.Підгайці</w:t>
            </w:r>
          </w:p>
        </w:tc>
      </w:tr>
      <w:tr w:rsidR="00A132F6" w:rsidRPr="00A132F6" w14:paraId="15E60BD2" w14:textId="77777777" w:rsidTr="003475BB">
        <w:tc>
          <w:tcPr>
            <w:tcW w:w="921" w:type="pct"/>
          </w:tcPr>
          <w:p w14:paraId="4A11C718"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3500000000</w:t>
            </w:r>
          </w:p>
        </w:tc>
        <w:tc>
          <w:tcPr>
            <w:tcW w:w="963" w:type="pct"/>
          </w:tcPr>
          <w:p w14:paraId="270FB35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tc>
        <w:tc>
          <w:tcPr>
            <w:tcW w:w="922" w:type="pct"/>
          </w:tcPr>
          <w:p w14:paraId="2060FA36"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3522586401</w:t>
            </w:r>
          </w:p>
        </w:tc>
        <w:tc>
          <w:tcPr>
            <w:tcW w:w="2193" w:type="pct"/>
            <w:vAlign w:val="center"/>
          </w:tcPr>
          <w:p w14:paraId="436BB405"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с.Оситняжка</w:t>
            </w:r>
          </w:p>
        </w:tc>
      </w:tr>
      <w:tr w:rsidR="00A132F6" w:rsidRPr="00A132F6" w14:paraId="28FC405C" w14:textId="77777777" w:rsidTr="003475BB">
        <w:tc>
          <w:tcPr>
            <w:tcW w:w="921" w:type="pct"/>
            <w:shd w:val="clear" w:color="auto" w:fill="auto"/>
          </w:tcPr>
          <w:p w14:paraId="35602F43"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3500000000</w:t>
            </w:r>
          </w:p>
          <w:p w14:paraId="4601EB1E"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3500000000</w:t>
            </w:r>
          </w:p>
          <w:p w14:paraId="52A5A634"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3500000000</w:t>
            </w:r>
          </w:p>
          <w:p w14:paraId="37E5FD98"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3500000000</w:t>
            </w:r>
          </w:p>
          <w:p w14:paraId="0D3E8EDB"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3500000000</w:t>
            </w:r>
          </w:p>
          <w:p w14:paraId="33FB2AD8"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3500000000</w:t>
            </w:r>
          </w:p>
        </w:tc>
        <w:tc>
          <w:tcPr>
            <w:tcW w:w="963" w:type="pct"/>
          </w:tcPr>
          <w:p w14:paraId="45A77EA7"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p w14:paraId="45B2B2D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p w14:paraId="7384E58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p w14:paraId="4C6782E7"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p w14:paraId="3A15BDB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p w14:paraId="6F1D1C74"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3522500000</w:t>
            </w:r>
          </w:p>
        </w:tc>
        <w:tc>
          <w:tcPr>
            <w:tcW w:w="922" w:type="pct"/>
          </w:tcPr>
          <w:p w14:paraId="4AD986B3"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3522586402</w:t>
            </w:r>
          </w:p>
          <w:p w14:paraId="161164E9"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3522582101</w:t>
            </w:r>
          </w:p>
          <w:p w14:paraId="3458F6FE"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3522582102</w:t>
            </w:r>
          </w:p>
          <w:p w14:paraId="54083887"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3522582105</w:t>
            </w:r>
          </w:p>
          <w:p w14:paraId="5A6D6D1B"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3522582104</w:t>
            </w:r>
          </w:p>
          <w:p w14:paraId="32FF8B63" w14:textId="77777777" w:rsidR="00A132F6" w:rsidRPr="00A132F6" w:rsidRDefault="00A132F6" w:rsidP="00A132F6">
            <w:pPr>
              <w:spacing w:after="0"/>
              <w:rPr>
                <w:rFonts w:eastAsia="Times New Roman" w:cs="Times New Roman"/>
                <w:color w:val="000000"/>
                <w:szCs w:val="28"/>
                <w:shd w:val="clear" w:color="auto" w:fill="FFFFFF"/>
                <w:lang w:val="uk-UA" w:eastAsia="ru-RU"/>
              </w:rPr>
            </w:pPr>
            <w:r w:rsidRPr="00A132F6">
              <w:rPr>
                <w:rFonts w:eastAsia="Times New Roman" w:cs="Times New Roman"/>
                <w:color w:val="000000"/>
                <w:szCs w:val="28"/>
                <w:shd w:val="clear" w:color="auto" w:fill="FFFFFF"/>
                <w:lang w:val="uk-UA" w:eastAsia="ru-RU"/>
              </w:rPr>
              <w:t>3522587001</w:t>
            </w:r>
          </w:p>
        </w:tc>
        <w:tc>
          <w:tcPr>
            <w:tcW w:w="2193" w:type="pct"/>
            <w:vAlign w:val="center"/>
          </w:tcPr>
          <w:p w14:paraId="109321F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с.Петрове</w:t>
            </w:r>
          </w:p>
          <w:p w14:paraId="778BDC9F"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с.Високі Байраки</w:t>
            </w:r>
          </w:p>
          <w:p w14:paraId="4B9BA750"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с.Андросове</w:t>
            </w:r>
          </w:p>
          <w:p w14:paraId="2D6E831A"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с.Червоний Кут</w:t>
            </w:r>
          </w:p>
          <w:p w14:paraId="03A84A86"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с.Рожнятівка</w:t>
            </w:r>
          </w:p>
          <w:p w14:paraId="6A3FB47E" w14:textId="77777777" w:rsidR="00A132F6" w:rsidRPr="00A132F6" w:rsidRDefault="00A132F6" w:rsidP="00A132F6">
            <w:pPr>
              <w:spacing w:after="0"/>
              <w:rPr>
                <w:rFonts w:eastAsia="Times New Roman" w:cs="Times New Roman"/>
                <w:noProof/>
                <w:szCs w:val="28"/>
                <w:lang w:val="uk-UA" w:eastAsia="ru-RU"/>
              </w:rPr>
            </w:pPr>
            <w:r w:rsidRPr="00A132F6">
              <w:rPr>
                <w:rFonts w:eastAsia="Times New Roman" w:cs="Times New Roman"/>
                <w:noProof/>
                <w:szCs w:val="28"/>
                <w:lang w:val="uk-UA" w:eastAsia="ru-RU"/>
              </w:rPr>
              <w:t>с.Созонівка</w:t>
            </w:r>
          </w:p>
        </w:tc>
      </w:tr>
    </w:tbl>
    <w:p w14:paraId="703DC330" w14:textId="77777777" w:rsidR="00A132F6" w:rsidRPr="00A132F6" w:rsidRDefault="00A132F6" w:rsidP="00A132F6">
      <w:pPr>
        <w:spacing w:before="120" w:after="120"/>
        <w:ind w:firstLine="567"/>
        <w:jc w:val="both"/>
        <w:rPr>
          <w:rFonts w:eastAsia="Times New Roman" w:cs="Times New Roman"/>
          <w:noProof/>
          <w:sz w:val="16"/>
          <w:szCs w:val="16"/>
          <w:lang w:val="uk-UA" w:eastAsia="ru-RU"/>
        </w:rPr>
      </w:pPr>
    </w:p>
    <w:tbl>
      <w:tblPr>
        <w:tblW w:w="5175" w:type="pct"/>
        <w:tblLayout w:type="fixed"/>
        <w:tblCellMar>
          <w:left w:w="28" w:type="dxa"/>
          <w:right w:w="28" w:type="dxa"/>
        </w:tblCellMar>
        <w:tblLook w:val="01E0" w:firstRow="1" w:lastRow="1" w:firstColumn="1" w:lastColumn="1" w:noHBand="0" w:noVBand="0"/>
      </w:tblPr>
      <w:tblGrid>
        <w:gridCol w:w="11"/>
        <w:gridCol w:w="857"/>
        <w:gridCol w:w="3820"/>
        <w:gridCol w:w="824"/>
        <w:gridCol w:w="14"/>
        <w:gridCol w:w="31"/>
        <w:gridCol w:w="27"/>
        <w:gridCol w:w="12"/>
        <w:gridCol w:w="72"/>
        <w:gridCol w:w="679"/>
        <w:gridCol w:w="19"/>
        <w:gridCol w:w="95"/>
        <w:gridCol w:w="44"/>
        <w:gridCol w:w="671"/>
        <w:gridCol w:w="56"/>
        <w:gridCol w:w="68"/>
        <w:gridCol w:w="44"/>
        <w:gridCol w:w="661"/>
        <w:gridCol w:w="64"/>
        <w:gridCol w:w="81"/>
        <w:gridCol w:w="37"/>
        <w:gridCol w:w="8"/>
        <w:gridCol w:w="650"/>
        <w:gridCol w:w="68"/>
        <w:gridCol w:w="83"/>
        <w:gridCol w:w="675"/>
      </w:tblGrid>
      <w:tr w:rsidR="00A132F6" w:rsidRPr="00A132F6" w14:paraId="42CF8F40" w14:textId="77777777" w:rsidTr="003475BB">
        <w:trPr>
          <w:trHeight w:val="20"/>
          <w:tblHeader/>
        </w:trPr>
        <w:tc>
          <w:tcPr>
            <w:tcW w:w="24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60A5E" w14:textId="77777777" w:rsidR="00A132F6" w:rsidRPr="00A132F6" w:rsidRDefault="00A132F6" w:rsidP="00A132F6">
            <w:pPr>
              <w:spacing w:before="120" w:after="0"/>
              <w:ind w:right="137"/>
              <w:jc w:val="center"/>
              <w:rPr>
                <w:rFonts w:eastAsia="Times New Roman" w:cs="Times New Roman"/>
                <w:noProof/>
                <w:sz w:val="26"/>
                <w:szCs w:val="26"/>
                <w:lang w:eastAsia="ru-RU"/>
              </w:rPr>
            </w:pPr>
            <w:r w:rsidRPr="00A132F6">
              <w:rPr>
                <w:rFonts w:eastAsia="Times New Roman" w:cs="Times New Roman"/>
                <w:noProof/>
                <w:sz w:val="26"/>
                <w:szCs w:val="26"/>
                <w:lang w:eastAsia="ru-RU"/>
              </w:rPr>
              <w:t xml:space="preserve">Класифікація будівель та споруд </w:t>
            </w:r>
            <w:r w:rsidRPr="00A132F6">
              <w:rPr>
                <w:rFonts w:eastAsia="Times New Roman" w:cs="Times New Roman"/>
                <w:noProof/>
                <w:sz w:val="26"/>
                <w:szCs w:val="26"/>
                <w:lang w:eastAsia="ru-RU"/>
              </w:rPr>
              <w:br/>
              <w:t>(відповідно до Державного класифікатора будівель та споруд ДК 018-2000, затвердженого наказом Державного комітету України по стандартизації, метрології та сертифікації від 17.08.2000р. № 507)</w:t>
            </w:r>
          </w:p>
        </w:tc>
        <w:tc>
          <w:tcPr>
            <w:tcW w:w="2576"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7786A6D" w14:textId="77777777" w:rsidR="00A132F6" w:rsidRPr="00A132F6" w:rsidRDefault="00A132F6" w:rsidP="00A132F6">
            <w:pPr>
              <w:spacing w:before="120" w:after="0"/>
              <w:jc w:val="center"/>
              <w:rPr>
                <w:rFonts w:eastAsia="Times New Roman" w:cs="Times New Roman"/>
                <w:noProof/>
                <w:sz w:val="26"/>
                <w:szCs w:val="26"/>
                <w:lang w:eastAsia="ru-RU"/>
              </w:rPr>
            </w:pPr>
            <w:r w:rsidRPr="00A132F6">
              <w:rPr>
                <w:rFonts w:eastAsia="Times New Roman" w:cs="Times New Roman"/>
                <w:noProof/>
                <w:sz w:val="26"/>
                <w:szCs w:val="26"/>
                <w:lang w:eastAsia="ru-RU"/>
              </w:rPr>
              <w:t>Ставки податку</w:t>
            </w:r>
            <w:r w:rsidRPr="00A132F6">
              <w:rPr>
                <w:rFonts w:eastAsia="Times New Roman" w:cs="Times New Roman"/>
                <w:noProof/>
                <w:sz w:val="26"/>
                <w:szCs w:val="26"/>
                <w:lang w:eastAsia="ru-RU"/>
              </w:rPr>
              <w:br/>
              <w:t>(у % від розміру мінімальної заробітної плати)</w:t>
            </w:r>
          </w:p>
          <w:p w14:paraId="5197ACDE" w14:textId="77777777" w:rsidR="00A132F6" w:rsidRPr="00A132F6" w:rsidRDefault="00A132F6" w:rsidP="00A132F6">
            <w:pPr>
              <w:spacing w:before="120" w:after="0"/>
              <w:jc w:val="center"/>
              <w:rPr>
                <w:rFonts w:eastAsia="Times New Roman" w:cs="Times New Roman"/>
                <w:noProof/>
                <w:sz w:val="26"/>
                <w:szCs w:val="26"/>
                <w:lang w:eastAsia="ru-RU"/>
              </w:rPr>
            </w:pPr>
            <w:r w:rsidRPr="00A132F6">
              <w:rPr>
                <w:rFonts w:eastAsia="Times New Roman" w:cs="Times New Roman"/>
                <w:noProof/>
                <w:sz w:val="26"/>
                <w:szCs w:val="26"/>
                <w:lang w:eastAsia="ru-RU"/>
              </w:rPr>
              <w:t>за 1 кв. метр</w:t>
            </w:r>
          </w:p>
        </w:tc>
      </w:tr>
      <w:tr w:rsidR="00A132F6" w:rsidRPr="00A132F6" w14:paraId="7F0C92C2"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vMerge w:val="restart"/>
            <w:tcBorders>
              <w:top w:val="nil"/>
              <w:left w:val="single" w:sz="4" w:space="0" w:color="auto"/>
              <w:bottom w:val="single" w:sz="4" w:space="0" w:color="auto"/>
              <w:right w:val="single" w:sz="4" w:space="0" w:color="auto"/>
            </w:tcBorders>
            <w:shd w:val="clear" w:color="auto" w:fill="auto"/>
            <w:vAlign w:val="bottom"/>
          </w:tcPr>
          <w:p w14:paraId="2FB7527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код</w:t>
            </w:r>
            <w:r w:rsidRPr="00A132F6">
              <w:rPr>
                <w:rFonts w:eastAsia="Times New Roman" w:cs="Times New Roman"/>
                <w:color w:val="000000"/>
                <w:sz w:val="24"/>
                <w:szCs w:val="24"/>
                <w:vertAlign w:val="superscript"/>
                <w:lang w:eastAsia="ru-RU"/>
              </w:rPr>
              <w:t>2</w:t>
            </w:r>
          </w:p>
        </w:tc>
        <w:tc>
          <w:tcPr>
            <w:tcW w:w="1975" w:type="pct"/>
            <w:vMerge w:val="restart"/>
            <w:tcBorders>
              <w:top w:val="nil"/>
              <w:left w:val="single" w:sz="4" w:space="0" w:color="auto"/>
              <w:bottom w:val="single" w:sz="4" w:space="0" w:color="auto"/>
              <w:right w:val="single" w:sz="4" w:space="0" w:color="auto"/>
            </w:tcBorders>
            <w:shd w:val="clear" w:color="auto" w:fill="auto"/>
            <w:vAlign w:val="bottom"/>
          </w:tcPr>
          <w:p w14:paraId="26E4166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найменування</w:t>
            </w:r>
            <w:r w:rsidRPr="00A132F6">
              <w:rPr>
                <w:rFonts w:eastAsia="Times New Roman" w:cs="Times New Roman"/>
                <w:color w:val="000000"/>
                <w:sz w:val="24"/>
                <w:szCs w:val="24"/>
                <w:vertAlign w:val="superscript"/>
                <w:lang w:eastAsia="ru-RU"/>
              </w:rPr>
              <w:t>2</w:t>
            </w:r>
          </w:p>
        </w:tc>
        <w:tc>
          <w:tcPr>
            <w:tcW w:w="1315" w:type="pct"/>
            <w:gridSpan w:val="12"/>
            <w:tcBorders>
              <w:top w:val="single" w:sz="4" w:space="0" w:color="auto"/>
              <w:left w:val="nil"/>
              <w:bottom w:val="single" w:sz="4" w:space="0" w:color="auto"/>
              <w:right w:val="single" w:sz="4" w:space="0" w:color="auto"/>
            </w:tcBorders>
            <w:shd w:val="clear" w:color="auto" w:fill="auto"/>
            <w:vAlign w:val="bottom"/>
          </w:tcPr>
          <w:p w14:paraId="173CE9A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для </w:t>
            </w:r>
            <w:proofErr w:type="spellStart"/>
            <w:r w:rsidRPr="00A132F6">
              <w:rPr>
                <w:rFonts w:eastAsia="Times New Roman" w:cs="Times New Roman"/>
                <w:color w:val="000000"/>
                <w:sz w:val="24"/>
                <w:szCs w:val="24"/>
                <w:lang w:eastAsia="ru-RU"/>
              </w:rPr>
              <w:t>юридичних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осіб</w:t>
            </w:r>
            <w:proofErr w:type="spellEnd"/>
          </w:p>
        </w:tc>
        <w:tc>
          <w:tcPr>
            <w:tcW w:w="1261" w:type="pct"/>
            <w:gridSpan w:val="11"/>
            <w:tcBorders>
              <w:top w:val="single" w:sz="4" w:space="0" w:color="auto"/>
              <w:left w:val="nil"/>
              <w:bottom w:val="single" w:sz="4" w:space="0" w:color="auto"/>
              <w:right w:val="single" w:sz="4" w:space="0" w:color="auto"/>
            </w:tcBorders>
            <w:shd w:val="clear" w:color="auto" w:fill="auto"/>
            <w:vAlign w:val="bottom"/>
          </w:tcPr>
          <w:p w14:paraId="16DB88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для </w:t>
            </w:r>
            <w:proofErr w:type="spellStart"/>
            <w:r w:rsidRPr="00A132F6">
              <w:rPr>
                <w:rFonts w:eastAsia="Times New Roman" w:cs="Times New Roman"/>
                <w:color w:val="000000"/>
                <w:sz w:val="24"/>
                <w:szCs w:val="24"/>
                <w:lang w:eastAsia="ru-RU"/>
              </w:rPr>
              <w:t>фізичних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осіб</w:t>
            </w:r>
            <w:proofErr w:type="spellEnd"/>
          </w:p>
        </w:tc>
      </w:tr>
      <w:tr w:rsidR="00A132F6" w:rsidRPr="00A132F6" w14:paraId="38CCF318"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vMerge/>
            <w:tcBorders>
              <w:top w:val="nil"/>
              <w:left w:val="single" w:sz="4" w:space="0" w:color="auto"/>
              <w:bottom w:val="single" w:sz="4" w:space="0" w:color="auto"/>
              <w:right w:val="single" w:sz="4" w:space="0" w:color="auto"/>
            </w:tcBorders>
            <w:vAlign w:val="center"/>
          </w:tcPr>
          <w:p w14:paraId="20671749" w14:textId="77777777" w:rsidR="00A132F6" w:rsidRPr="00A132F6" w:rsidRDefault="00A132F6" w:rsidP="00A132F6">
            <w:pPr>
              <w:spacing w:after="0"/>
              <w:rPr>
                <w:rFonts w:eastAsia="Times New Roman" w:cs="Times New Roman"/>
                <w:color w:val="000000"/>
                <w:sz w:val="24"/>
                <w:szCs w:val="24"/>
                <w:lang w:eastAsia="ru-RU"/>
              </w:rPr>
            </w:pPr>
          </w:p>
        </w:tc>
        <w:tc>
          <w:tcPr>
            <w:tcW w:w="1975" w:type="pct"/>
            <w:vMerge/>
            <w:tcBorders>
              <w:top w:val="nil"/>
              <w:left w:val="single" w:sz="4" w:space="0" w:color="auto"/>
              <w:bottom w:val="single" w:sz="4" w:space="0" w:color="auto"/>
              <w:right w:val="single" w:sz="4" w:space="0" w:color="auto"/>
            </w:tcBorders>
            <w:vAlign w:val="center"/>
          </w:tcPr>
          <w:p w14:paraId="2DF51A45" w14:textId="77777777" w:rsidR="00A132F6" w:rsidRPr="00A132F6" w:rsidRDefault="00A132F6" w:rsidP="00A132F6">
            <w:pPr>
              <w:spacing w:after="0"/>
              <w:rPr>
                <w:rFonts w:eastAsia="Times New Roman" w:cs="Times New Roman"/>
                <w:color w:val="000000"/>
                <w:sz w:val="24"/>
                <w:szCs w:val="24"/>
                <w:lang w:eastAsia="ru-RU"/>
              </w:rPr>
            </w:pPr>
          </w:p>
        </w:tc>
        <w:tc>
          <w:tcPr>
            <w:tcW w:w="433" w:type="pct"/>
            <w:gridSpan w:val="2"/>
            <w:tcBorders>
              <w:top w:val="nil"/>
              <w:left w:val="nil"/>
              <w:bottom w:val="single" w:sz="4" w:space="0" w:color="auto"/>
              <w:right w:val="single" w:sz="4" w:space="0" w:color="auto"/>
            </w:tcBorders>
            <w:shd w:val="clear" w:color="auto" w:fill="auto"/>
            <w:vAlign w:val="bottom"/>
          </w:tcPr>
          <w:p w14:paraId="2EFD9F3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 зона</w:t>
            </w:r>
            <w:r w:rsidRPr="00A132F6">
              <w:rPr>
                <w:rFonts w:eastAsia="Times New Roman" w:cs="Times New Roman"/>
                <w:color w:val="000000"/>
                <w:sz w:val="24"/>
                <w:szCs w:val="24"/>
                <w:vertAlign w:val="superscript"/>
                <w:lang w:eastAsia="ru-RU"/>
              </w:rPr>
              <w:t>4</w:t>
            </w:r>
          </w:p>
        </w:tc>
        <w:tc>
          <w:tcPr>
            <w:tcW w:w="434" w:type="pct"/>
            <w:gridSpan w:val="6"/>
            <w:tcBorders>
              <w:top w:val="nil"/>
              <w:left w:val="nil"/>
              <w:bottom w:val="single" w:sz="4" w:space="0" w:color="auto"/>
              <w:right w:val="single" w:sz="4" w:space="0" w:color="auto"/>
            </w:tcBorders>
            <w:shd w:val="clear" w:color="auto" w:fill="auto"/>
            <w:vAlign w:val="bottom"/>
          </w:tcPr>
          <w:p w14:paraId="52D2964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2 зона</w:t>
            </w:r>
            <w:r w:rsidRPr="00A132F6">
              <w:rPr>
                <w:rFonts w:eastAsia="Times New Roman" w:cs="Times New Roman"/>
                <w:color w:val="000000"/>
                <w:sz w:val="24"/>
                <w:szCs w:val="24"/>
                <w:vertAlign w:val="superscript"/>
                <w:lang w:eastAsia="ru-RU"/>
              </w:rPr>
              <w:t>4</w:t>
            </w:r>
          </w:p>
        </w:tc>
        <w:tc>
          <w:tcPr>
            <w:tcW w:w="448" w:type="pct"/>
            <w:gridSpan w:val="4"/>
            <w:tcBorders>
              <w:top w:val="nil"/>
              <w:left w:val="nil"/>
              <w:bottom w:val="single" w:sz="4" w:space="0" w:color="auto"/>
              <w:right w:val="single" w:sz="4" w:space="0" w:color="auto"/>
            </w:tcBorders>
            <w:shd w:val="clear" w:color="auto" w:fill="auto"/>
            <w:vAlign w:val="bottom"/>
          </w:tcPr>
          <w:p w14:paraId="73DC786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3 зона</w:t>
            </w:r>
            <w:r w:rsidRPr="00A132F6">
              <w:rPr>
                <w:rFonts w:eastAsia="Times New Roman" w:cs="Times New Roman"/>
                <w:color w:val="000000"/>
                <w:sz w:val="24"/>
                <w:szCs w:val="24"/>
                <w:vertAlign w:val="superscript"/>
                <w:lang w:eastAsia="ru-RU"/>
              </w:rPr>
              <w:t>4</w:t>
            </w:r>
          </w:p>
        </w:tc>
        <w:tc>
          <w:tcPr>
            <w:tcW w:w="433" w:type="pct"/>
            <w:gridSpan w:val="4"/>
            <w:tcBorders>
              <w:top w:val="nil"/>
              <w:left w:val="nil"/>
              <w:bottom w:val="single" w:sz="4" w:space="0" w:color="auto"/>
              <w:right w:val="single" w:sz="4" w:space="0" w:color="auto"/>
            </w:tcBorders>
            <w:shd w:val="clear" w:color="auto" w:fill="auto"/>
            <w:vAlign w:val="bottom"/>
          </w:tcPr>
          <w:p w14:paraId="6C03503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 зона</w:t>
            </w:r>
            <w:r w:rsidRPr="00A132F6">
              <w:rPr>
                <w:rFonts w:eastAsia="Times New Roman" w:cs="Times New Roman"/>
                <w:color w:val="000000"/>
                <w:sz w:val="24"/>
                <w:szCs w:val="24"/>
                <w:vertAlign w:val="superscript"/>
                <w:lang w:eastAsia="ru-RU"/>
              </w:rPr>
              <w:t>4</w:t>
            </w:r>
          </w:p>
        </w:tc>
        <w:tc>
          <w:tcPr>
            <w:tcW w:w="436" w:type="pct"/>
            <w:gridSpan w:val="5"/>
            <w:tcBorders>
              <w:top w:val="nil"/>
              <w:left w:val="nil"/>
              <w:bottom w:val="single" w:sz="4" w:space="0" w:color="auto"/>
              <w:right w:val="single" w:sz="4" w:space="0" w:color="auto"/>
            </w:tcBorders>
            <w:shd w:val="clear" w:color="auto" w:fill="auto"/>
            <w:vAlign w:val="bottom"/>
          </w:tcPr>
          <w:p w14:paraId="56286D1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2 зона</w:t>
            </w:r>
            <w:r w:rsidRPr="00A132F6">
              <w:rPr>
                <w:rFonts w:eastAsia="Times New Roman" w:cs="Times New Roman"/>
                <w:color w:val="000000"/>
                <w:sz w:val="24"/>
                <w:szCs w:val="24"/>
                <w:vertAlign w:val="superscript"/>
                <w:lang w:eastAsia="ru-RU"/>
              </w:rPr>
              <w:t>4</w:t>
            </w:r>
          </w:p>
        </w:tc>
        <w:tc>
          <w:tcPr>
            <w:tcW w:w="392" w:type="pct"/>
            <w:gridSpan w:val="2"/>
            <w:tcBorders>
              <w:top w:val="nil"/>
              <w:left w:val="nil"/>
              <w:bottom w:val="single" w:sz="4" w:space="0" w:color="auto"/>
              <w:right w:val="single" w:sz="4" w:space="0" w:color="auto"/>
            </w:tcBorders>
            <w:shd w:val="clear" w:color="auto" w:fill="auto"/>
            <w:vAlign w:val="bottom"/>
          </w:tcPr>
          <w:p w14:paraId="67EE375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3 зона</w:t>
            </w:r>
            <w:r w:rsidRPr="00A132F6">
              <w:rPr>
                <w:rFonts w:eastAsia="Times New Roman" w:cs="Times New Roman"/>
                <w:color w:val="000000"/>
                <w:sz w:val="24"/>
                <w:szCs w:val="24"/>
                <w:vertAlign w:val="superscript"/>
                <w:lang w:eastAsia="ru-RU"/>
              </w:rPr>
              <w:t>4</w:t>
            </w:r>
          </w:p>
        </w:tc>
      </w:tr>
      <w:tr w:rsidR="00A132F6" w:rsidRPr="00A132F6" w14:paraId="009D96F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tcPr>
          <w:p w14:paraId="2996C34D" w14:textId="77777777" w:rsidR="00A132F6" w:rsidRPr="00A132F6" w:rsidRDefault="00A132F6" w:rsidP="00A132F6">
            <w:pPr>
              <w:spacing w:after="0"/>
              <w:jc w:val="right"/>
              <w:rPr>
                <w:rFonts w:eastAsia="Times New Roman" w:cs="Times New Roman"/>
                <w:color w:val="000000"/>
                <w:sz w:val="24"/>
                <w:szCs w:val="24"/>
                <w:lang w:eastAsia="ru-RU"/>
              </w:rPr>
            </w:pPr>
            <w:r w:rsidRPr="00A132F6">
              <w:rPr>
                <w:rFonts w:eastAsia="Times New Roman" w:cs="Times New Roman"/>
                <w:color w:val="000000"/>
                <w:sz w:val="24"/>
                <w:szCs w:val="24"/>
                <w:lang w:eastAsia="ru-RU"/>
              </w:rPr>
              <w:t>11</w:t>
            </w:r>
          </w:p>
        </w:tc>
        <w:tc>
          <w:tcPr>
            <w:tcW w:w="4551" w:type="pct"/>
            <w:gridSpan w:val="24"/>
            <w:tcBorders>
              <w:top w:val="single" w:sz="4" w:space="0" w:color="auto"/>
              <w:left w:val="nil"/>
              <w:bottom w:val="single" w:sz="4" w:space="0" w:color="auto"/>
              <w:right w:val="single" w:sz="4" w:space="0" w:color="auto"/>
            </w:tcBorders>
            <w:shd w:val="clear" w:color="auto" w:fill="auto"/>
            <w:vAlign w:val="bottom"/>
          </w:tcPr>
          <w:p w14:paraId="17CF23D0"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житлові</w:t>
            </w:r>
            <w:proofErr w:type="spellEnd"/>
          </w:p>
        </w:tc>
      </w:tr>
      <w:tr w:rsidR="00A132F6" w:rsidRPr="00A132F6" w14:paraId="404AC7B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tcPr>
          <w:p w14:paraId="38B44DC1" w14:textId="77777777" w:rsidR="00A132F6" w:rsidRPr="00A132F6" w:rsidRDefault="00A132F6" w:rsidP="00A132F6">
            <w:pPr>
              <w:spacing w:after="0"/>
              <w:jc w:val="right"/>
              <w:rPr>
                <w:rFonts w:eastAsia="Times New Roman" w:cs="Times New Roman"/>
                <w:color w:val="000000"/>
                <w:sz w:val="24"/>
                <w:szCs w:val="24"/>
                <w:lang w:eastAsia="ru-RU"/>
              </w:rPr>
            </w:pPr>
            <w:r w:rsidRPr="00A132F6">
              <w:rPr>
                <w:rFonts w:eastAsia="Times New Roman" w:cs="Times New Roman"/>
                <w:color w:val="000000"/>
                <w:sz w:val="24"/>
                <w:szCs w:val="24"/>
                <w:lang w:eastAsia="ru-RU"/>
              </w:rPr>
              <w:t>111</w:t>
            </w:r>
          </w:p>
        </w:tc>
        <w:tc>
          <w:tcPr>
            <w:tcW w:w="4551" w:type="pct"/>
            <w:gridSpan w:val="24"/>
            <w:tcBorders>
              <w:top w:val="single" w:sz="4" w:space="0" w:color="auto"/>
              <w:left w:val="nil"/>
              <w:bottom w:val="single" w:sz="4" w:space="0" w:color="auto"/>
              <w:right w:val="single" w:sz="4" w:space="0" w:color="auto"/>
            </w:tcBorders>
            <w:shd w:val="clear" w:color="auto" w:fill="auto"/>
            <w:vAlign w:val="bottom"/>
          </w:tcPr>
          <w:p w14:paraId="7817B369"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одноквартирні</w:t>
            </w:r>
            <w:proofErr w:type="spellEnd"/>
          </w:p>
        </w:tc>
      </w:tr>
      <w:tr w:rsidR="00A132F6" w:rsidRPr="00A132F6" w14:paraId="5C2C29FD"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tcPr>
          <w:p w14:paraId="0FDBB795" w14:textId="77777777" w:rsidR="00A132F6" w:rsidRPr="00A132F6" w:rsidRDefault="00A132F6" w:rsidP="00A132F6">
            <w:pPr>
              <w:spacing w:after="0"/>
              <w:jc w:val="right"/>
              <w:rPr>
                <w:rFonts w:eastAsia="Times New Roman" w:cs="Times New Roman"/>
                <w:color w:val="000000"/>
                <w:sz w:val="24"/>
                <w:szCs w:val="24"/>
                <w:lang w:eastAsia="ru-RU"/>
              </w:rPr>
            </w:pPr>
            <w:r w:rsidRPr="00A132F6">
              <w:rPr>
                <w:rFonts w:eastAsia="Times New Roman" w:cs="Times New Roman"/>
                <w:color w:val="000000"/>
                <w:sz w:val="24"/>
                <w:szCs w:val="24"/>
                <w:lang w:eastAsia="ru-RU"/>
              </w:rPr>
              <w:t>1110</w:t>
            </w:r>
          </w:p>
        </w:tc>
        <w:tc>
          <w:tcPr>
            <w:tcW w:w="4551" w:type="pct"/>
            <w:gridSpan w:val="24"/>
            <w:tcBorders>
              <w:top w:val="single" w:sz="4" w:space="0" w:color="auto"/>
              <w:left w:val="nil"/>
              <w:bottom w:val="single" w:sz="4" w:space="0" w:color="auto"/>
              <w:right w:val="single" w:sz="4" w:space="0" w:color="auto"/>
            </w:tcBorders>
            <w:shd w:val="clear" w:color="auto" w:fill="auto"/>
            <w:vAlign w:val="bottom"/>
          </w:tcPr>
          <w:p w14:paraId="7B1E8047" w14:textId="77777777" w:rsidR="00A132F6" w:rsidRPr="00A132F6" w:rsidRDefault="00A132F6" w:rsidP="00A132F6">
            <w:pPr>
              <w:spacing w:after="0"/>
              <w:jc w:val="center"/>
              <w:rPr>
                <w:rFonts w:eastAsia="Times New Roman" w:cs="Times New Roman"/>
                <w:color w:val="000000"/>
                <w:sz w:val="24"/>
                <w:szCs w:val="24"/>
                <w:lang w:val="uk-UA"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одноквартирні</w:t>
            </w:r>
            <w:r w:rsidRPr="00A132F6">
              <w:rPr>
                <w:rFonts w:eastAsia="Times New Roman" w:cs="Times New Roman"/>
                <w:color w:val="000000"/>
                <w:sz w:val="24"/>
                <w:szCs w:val="24"/>
                <w:vertAlign w:val="superscript"/>
                <w:lang w:eastAsia="ru-RU"/>
              </w:rPr>
              <w:t>5</w:t>
            </w:r>
          </w:p>
        </w:tc>
      </w:tr>
      <w:tr w:rsidR="00A132F6" w:rsidRPr="00A132F6" w14:paraId="60D9EFCC" w14:textId="77777777" w:rsidTr="003475BB">
        <w:tblPrEx>
          <w:tblCellMar>
            <w:left w:w="108" w:type="dxa"/>
            <w:right w:w="108" w:type="dxa"/>
          </w:tblCellMar>
          <w:tblLook w:val="04A0" w:firstRow="1" w:lastRow="0" w:firstColumn="1" w:lastColumn="0" w:noHBand="0" w:noVBand="1"/>
        </w:tblPrEx>
        <w:trPr>
          <w:gridBefore w:val="1"/>
          <w:wBefore w:w="6" w:type="pct"/>
          <w:trHeight w:val="840"/>
        </w:trPr>
        <w:tc>
          <w:tcPr>
            <w:tcW w:w="443" w:type="pct"/>
            <w:tcBorders>
              <w:top w:val="nil"/>
              <w:left w:val="single" w:sz="4" w:space="0" w:color="auto"/>
              <w:bottom w:val="single" w:sz="4" w:space="0" w:color="auto"/>
              <w:right w:val="single" w:sz="4" w:space="0" w:color="auto"/>
            </w:tcBorders>
            <w:shd w:val="clear" w:color="auto" w:fill="auto"/>
            <w:vAlign w:val="center"/>
          </w:tcPr>
          <w:p w14:paraId="2553B50A" w14:textId="77777777" w:rsidR="00A132F6" w:rsidRPr="00A132F6" w:rsidRDefault="00A132F6" w:rsidP="00A132F6">
            <w:pPr>
              <w:spacing w:after="0"/>
              <w:jc w:val="center"/>
              <w:rPr>
                <w:rFonts w:eastAsia="Times New Roman" w:cs="Times New Roman"/>
                <w:color w:val="000000"/>
                <w:sz w:val="24"/>
                <w:szCs w:val="24"/>
                <w:lang w:val="uk-UA" w:eastAsia="ru-RU"/>
              </w:rPr>
            </w:pPr>
          </w:p>
        </w:tc>
        <w:tc>
          <w:tcPr>
            <w:tcW w:w="1975" w:type="pct"/>
            <w:tcBorders>
              <w:top w:val="nil"/>
              <w:left w:val="nil"/>
              <w:bottom w:val="single" w:sz="4" w:space="0" w:color="auto"/>
              <w:right w:val="single" w:sz="4" w:space="0" w:color="auto"/>
            </w:tcBorders>
            <w:shd w:val="clear" w:color="auto" w:fill="auto"/>
            <w:vAlign w:val="center"/>
          </w:tcPr>
          <w:p w14:paraId="17550A37" w14:textId="77777777" w:rsidR="00A132F6" w:rsidRPr="00A132F6" w:rsidRDefault="00A132F6" w:rsidP="00A132F6">
            <w:pPr>
              <w:spacing w:after="0"/>
              <w:rPr>
                <w:rFonts w:eastAsia="Times New Roman" w:cs="Times New Roman"/>
                <w:color w:val="000000"/>
                <w:sz w:val="24"/>
                <w:szCs w:val="24"/>
                <w:lang w:val="uk-UA" w:eastAsia="ru-RU"/>
              </w:rPr>
            </w:pPr>
            <w:r w:rsidRPr="00A132F6">
              <w:rPr>
                <w:rFonts w:eastAsia="Times New Roman" w:cs="Times New Roman"/>
                <w:i/>
                <w:iCs/>
                <w:sz w:val="24"/>
                <w:szCs w:val="24"/>
                <w:lang w:val="uk-UA" w:eastAsia="ru-RU"/>
              </w:rPr>
              <w:t xml:space="preserve">Цей клас включає: </w:t>
            </w:r>
            <w:r w:rsidRPr="00A132F6">
              <w:rPr>
                <w:rFonts w:eastAsia="Times New Roman" w:cs="Times New Roman"/>
                <w:sz w:val="24"/>
                <w:szCs w:val="24"/>
                <w:lang w:val="uk-UA" w:eastAsia="ru-RU"/>
              </w:rPr>
              <w:br/>
              <w:t xml:space="preserve">- відокремлені житлові будинки садибного типу, вілли, дачі, </w:t>
            </w:r>
            <w:r w:rsidRPr="00A132F6">
              <w:rPr>
                <w:rFonts w:eastAsia="Times New Roman" w:cs="Times New Roman"/>
                <w:sz w:val="24"/>
                <w:szCs w:val="24"/>
                <w:lang w:val="uk-UA" w:eastAsia="ru-RU"/>
              </w:rPr>
              <w:lastRenderedPageBreak/>
              <w:t>будинки для персоналу лісового господарства, літні будинки для тимчасового проживання, садові будинки та т. ін.</w:t>
            </w:r>
            <w:r w:rsidRPr="00A132F6">
              <w:rPr>
                <w:rFonts w:eastAsia="Times New Roman" w:cs="Times New Roman"/>
                <w:sz w:val="24"/>
                <w:szCs w:val="24"/>
                <w:lang w:val="uk-UA" w:eastAsia="ru-RU"/>
              </w:rPr>
              <w:br/>
              <w:t>- спарені або зблоковані будинки з окремими квартирами, що мають свій власний вхід з вулиці</w:t>
            </w:r>
          </w:p>
        </w:tc>
        <w:tc>
          <w:tcPr>
            <w:tcW w:w="433" w:type="pct"/>
            <w:gridSpan w:val="2"/>
            <w:tcBorders>
              <w:top w:val="nil"/>
              <w:left w:val="nil"/>
              <w:bottom w:val="single" w:sz="4" w:space="0" w:color="auto"/>
              <w:right w:val="single" w:sz="4" w:space="0" w:color="auto"/>
            </w:tcBorders>
            <w:shd w:val="clear" w:color="auto" w:fill="auto"/>
            <w:vAlign w:val="center"/>
          </w:tcPr>
          <w:p w14:paraId="3475A1B2" w14:textId="77777777" w:rsidR="00A132F6" w:rsidRPr="00A132F6" w:rsidRDefault="00A132F6" w:rsidP="00A132F6">
            <w:pPr>
              <w:spacing w:after="0"/>
              <w:jc w:val="center"/>
              <w:rPr>
                <w:rFonts w:eastAsia="Times New Roman" w:cs="Times New Roman"/>
                <w:color w:val="000000"/>
                <w:sz w:val="24"/>
                <w:szCs w:val="24"/>
                <w:lang w:val="uk-UA" w:eastAsia="ru-RU"/>
              </w:rPr>
            </w:pPr>
          </w:p>
        </w:tc>
        <w:tc>
          <w:tcPr>
            <w:tcW w:w="434" w:type="pct"/>
            <w:gridSpan w:val="6"/>
            <w:tcBorders>
              <w:top w:val="nil"/>
              <w:left w:val="nil"/>
              <w:bottom w:val="single" w:sz="4" w:space="0" w:color="auto"/>
              <w:right w:val="single" w:sz="4" w:space="0" w:color="auto"/>
            </w:tcBorders>
            <w:shd w:val="clear" w:color="auto" w:fill="auto"/>
            <w:vAlign w:val="center"/>
          </w:tcPr>
          <w:p w14:paraId="1FC8E89B" w14:textId="77777777" w:rsidR="00A132F6" w:rsidRPr="00A132F6" w:rsidRDefault="00A132F6" w:rsidP="00A132F6">
            <w:pPr>
              <w:spacing w:after="0"/>
              <w:jc w:val="center"/>
              <w:rPr>
                <w:rFonts w:eastAsia="Times New Roman" w:cs="Times New Roman"/>
                <w:color w:val="000000"/>
                <w:sz w:val="24"/>
                <w:szCs w:val="24"/>
                <w:lang w:val="uk-UA" w:eastAsia="ru-RU"/>
              </w:rPr>
            </w:pPr>
          </w:p>
        </w:tc>
        <w:tc>
          <w:tcPr>
            <w:tcW w:w="448" w:type="pct"/>
            <w:gridSpan w:val="4"/>
            <w:tcBorders>
              <w:top w:val="nil"/>
              <w:left w:val="nil"/>
              <w:bottom w:val="single" w:sz="4" w:space="0" w:color="auto"/>
              <w:right w:val="single" w:sz="4" w:space="0" w:color="auto"/>
            </w:tcBorders>
            <w:shd w:val="clear" w:color="auto" w:fill="auto"/>
            <w:vAlign w:val="center"/>
          </w:tcPr>
          <w:p w14:paraId="79904BF6" w14:textId="77777777" w:rsidR="00A132F6" w:rsidRPr="00A132F6" w:rsidRDefault="00A132F6" w:rsidP="00A132F6">
            <w:pPr>
              <w:spacing w:after="0"/>
              <w:jc w:val="center"/>
              <w:rPr>
                <w:rFonts w:eastAsia="Times New Roman" w:cs="Times New Roman"/>
                <w:color w:val="000000"/>
                <w:sz w:val="24"/>
                <w:szCs w:val="24"/>
                <w:lang w:val="uk-UA" w:eastAsia="ru-RU"/>
              </w:rPr>
            </w:pPr>
          </w:p>
        </w:tc>
        <w:tc>
          <w:tcPr>
            <w:tcW w:w="433" w:type="pct"/>
            <w:gridSpan w:val="4"/>
            <w:tcBorders>
              <w:top w:val="nil"/>
              <w:left w:val="nil"/>
              <w:bottom w:val="single" w:sz="4" w:space="0" w:color="auto"/>
              <w:right w:val="single" w:sz="4" w:space="0" w:color="auto"/>
            </w:tcBorders>
            <w:shd w:val="clear" w:color="auto" w:fill="auto"/>
            <w:vAlign w:val="center"/>
          </w:tcPr>
          <w:p w14:paraId="2FBF0B6A" w14:textId="77777777" w:rsidR="00A132F6" w:rsidRPr="00A132F6" w:rsidRDefault="00A132F6" w:rsidP="00A132F6">
            <w:pPr>
              <w:spacing w:after="0"/>
              <w:jc w:val="center"/>
              <w:rPr>
                <w:rFonts w:eastAsia="Times New Roman" w:cs="Times New Roman"/>
                <w:color w:val="000000"/>
                <w:sz w:val="24"/>
                <w:szCs w:val="24"/>
                <w:lang w:val="uk-UA" w:eastAsia="ru-RU"/>
              </w:rPr>
            </w:pPr>
          </w:p>
        </w:tc>
        <w:tc>
          <w:tcPr>
            <w:tcW w:w="436" w:type="pct"/>
            <w:gridSpan w:val="5"/>
            <w:tcBorders>
              <w:top w:val="nil"/>
              <w:left w:val="nil"/>
              <w:bottom w:val="single" w:sz="4" w:space="0" w:color="auto"/>
              <w:right w:val="single" w:sz="4" w:space="0" w:color="auto"/>
            </w:tcBorders>
            <w:shd w:val="clear" w:color="auto" w:fill="auto"/>
            <w:vAlign w:val="center"/>
          </w:tcPr>
          <w:p w14:paraId="4F259C7A" w14:textId="77777777" w:rsidR="00A132F6" w:rsidRPr="00A132F6" w:rsidRDefault="00A132F6" w:rsidP="00A132F6">
            <w:pPr>
              <w:spacing w:after="0"/>
              <w:jc w:val="center"/>
              <w:rPr>
                <w:rFonts w:eastAsia="Times New Roman" w:cs="Times New Roman"/>
                <w:color w:val="000000"/>
                <w:sz w:val="24"/>
                <w:szCs w:val="24"/>
                <w:lang w:val="uk-UA" w:eastAsia="ru-RU"/>
              </w:rPr>
            </w:pPr>
          </w:p>
        </w:tc>
        <w:tc>
          <w:tcPr>
            <w:tcW w:w="392" w:type="pct"/>
            <w:gridSpan w:val="2"/>
            <w:tcBorders>
              <w:top w:val="nil"/>
              <w:left w:val="nil"/>
              <w:bottom w:val="single" w:sz="4" w:space="0" w:color="auto"/>
              <w:right w:val="single" w:sz="4" w:space="0" w:color="auto"/>
            </w:tcBorders>
            <w:shd w:val="clear" w:color="auto" w:fill="auto"/>
            <w:vAlign w:val="center"/>
          </w:tcPr>
          <w:p w14:paraId="70F0CC49" w14:textId="77777777" w:rsidR="00A132F6" w:rsidRPr="00A132F6" w:rsidRDefault="00A132F6" w:rsidP="00A132F6">
            <w:pPr>
              <w:spacing w:after="0"/>
              <w:jc w:val="center"/>
              <w:rPr>
                <w:rFonts w:eastAsia="Times New Roman" w:cs="Times New Roman"/>
                <w:color w:val="000000"/>
                <w:sz w:val="24"/>
                <w:szCs w:val="24"/>
                <w:lang w:val="uk-UA" w:eastAsia="ru-RU"/>
              </w:rPr>
            </w:pPr>
          </w:p>
        </w:tc>
      </w:tr>
      <w:tr w:rsidR="00A132F6" w:rsidRPr="00A132F6" w14:paraId="3EC9F94C" w14:textId="77777777" w:rsidTr="003475BB">
        <w:tblPrEx>
          <w:tblCellMar>
            <w:left w:w="108" w:type="dxa"/>
            <w:right w:w="108" w:type="dxa"/>
          </w:tblCellMar>
          <w:tblLook w:val="04A0" w:firstRow="1" w:lastRow="0" w:firstColumn="1" w:lastColumn="0" w:noHBand="0" w:noVBand="1"/>
        </w:tblPrEx>
        <w:trPr>
          <w:gridBefore w:val="1"/>
          <w:wBefore w:w="6" w:type="pct"/>
          <w:trHeight w:val="569"/>
        </w:trPr>
        <w:tc>
          <w:tcPr>
            <w:tcW w:w="443" w:type="pct"/>
            <w:tcBorders>
              <w:top w:val="nil"/>
              <w:left w:val="single" w:sz="4" w:space="0" w:color="auto"/>
              <w:bottom w:val="single" w:sz="4" w:space="0" w:color="auto"/>
              <w:right w:val="single" w:sz="4" w:space="0" w:color="auto"/>
            </w:tcBorders>
            <w:shd w:val="clear" w:color="auto" w:fill="auto"/>
            <w:vAlign w:val="center"/>
          </w:tcPr>
          <w:p w14:paraId="23D158E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1110.1 </w:t>
            </w:r>
          </w:p>
        </w:tc>
        <w:tc>
          <w:tcPr>
            <w:tcW w:w="1975" w:type="pct"/>
            <w:tcBorders>
              <w:top w:val="nil"/>
              <w:left w:val="nil"/>
              <w:bottom w:val="single" w:sz="4" w:space="0" w:color="auto"/>
              <w:right w:val="single" w:sz="4" w:space="0" w:color="auto"/>
            </w:tcBorders>
            <w:shd w:val="clear" w:color="auto" w:fill="auto"/>
            <w:vAlign w:val="center"/>
          </w:tcPr>
          <w:p w14:paraId="314B553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одноквартирні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масової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забудови</w:t>
            </w:r>
            <w:proofErr w:type="spellEnd"/>
            <w:r w:rsidRPr="00A132F6">
              <w:rPr>
                <w:rFonts w:eastAsia="Times New Roman" w:cs="Times New Roman"/>
                <w:color w:val="000000"/>
                <w:sz w:val="24"/>
                <w:szCs w:val="24"/>
                <w:lang w:eastAsia="ru-RU"/>
              </w:rPr>
              <w:t xml:space="preserve"> </w:t>
            </w:r>
          </w:p>
        </w:tc>
        <w:tc>
          <w:tcPr>
            <w:tcW w:w="433" w:type="pct"/>
            <w:gridSpan w:val="2"/>
            <w:tcBorders>
              <w:top w:val="nil"/>
              <w:left w:val="nil"/>
              <w:bottom w:val="single" w:sz="4" w:space="0" w:color="auto"/>
              <w:right w:val="single" w:sz="4" w:space="0" w:color="auto"/>
            </w:tcBorders>
            <w:shd w:val="clear" w:color="auto" w:fill="auto"/>
            <w:vAlign w:val="center"/>
          </w:tcPr>
          <w:p w14:paraId="32107ED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6"/>
            <w:tcBorders>
              <w:top w:val="nil"/>
              <w:left w:val="nil"/>
              <w:bottom w:val="single" w:sz="4" w:space="0" w:color="auto"/>
              <w:right w:val="single" w:sz="4" w:space="0" w:color="auto"/>
            </w:tcBorders>
            <w:shd w:val="clear" w:color="auto" w:fill="auto"/>
            <w:vAlign w:val="center"/>
          </w:tcPr>
          <w:p w14:paraId="3DDEB48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8" w:type="pct"/>
            <w:gridSpan w:val="4"/>
            <w:tcBorders>
              <w:top w:val="nil"/>
              <w:left w:val="nil"/>
              <w:bottom w:val="single" w:sz="4" w:space="0" w:color="auto"/>
              <w:right w:val="single" w:sz="4" w:space="0" w:color="auto"/>
            </w:tcBorders>
            <w:shd w:val="clear" w:color="auto" w:fill="auto"/>
            <w:vAlign w:val="center"/>
          </w:tcPr>
          <w:p w14:paraId="23BF8DC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3" w:type="pct"/>
            <w:gridSpan w:val="4"/>
            <w:tcBorders>
              <w:top w:val="nil"/>
              <w:left w:val="nil"/>
              <w:bottom w:val="single" w:sz="4" w:space="0" w:color="auto"/>
              <w:right w:val="single" w:sz="4" w:space="0" w:color="auto"/>
            </w:tcBorders>
            <w:shd w:val="clear" w:color="auto" w:fill="auto"/>
            <w:vAlign w:val="center"/>
          </w:tcPr>
          <w:p w14:paraId="06AE1D9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436" w:type="pct"/>
            <w:gridSpan w:val="5"/>
            <w:tcBorders>
              <w:top w:val="nil"/>
              <w:left w:val="nil"/>
              <w:bottom w:val="single" w:sz="4" w:space="0" w:color="auto"/>
              <w:right w:val="single" w:sz="4" w:space="0" w:color="auto"/>
            </w:tcBorders>
            <w:shd w:val="clear" w:color="auto" w:fill="auto"/>
            <w:vAlign w:val="center"/>
          </w:tcPr>
          <w:p w14:paraId="60B2536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34370BB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5E86BA8" w14:textId="77777777" w:rsidTr="003475BB">
        <w:tblPrEx>
          <w:tblCellMar>
            <w:left w:w="108" w:type="dxa"/>
            <w:right w:w="108" w:type="dxa"/>
          </w:tblCellMar>
          <w:tblLook w:val="04A0" w:firstRow="1" w:lastRow="0" w:firstColumn="1" w:lastColumn="0" w:noHBand="0" w:noVBand="1"/>
        </w:tblPrEx>
        <w:trPr>
          <w:gridBefore w:val="1"/>
          <w:wBefore w:w="6" w:type="pct"/>
          <w:trHeight w:val="945"/>
        </w:trPr>
        <w:tc>
          <w:tcPr>
            <w:tcW w:w="443" w:type="pct"/>
            <w:tcBorders>
              <w:top w:val="nil"/>
              <w:left w:val="single" w:sz="4" w:space="0" w:color="auto"/>
              <w:bottom w:val="single" w:sz="4" w:space="0" w:color="auto"/>
              <w:right w:val="single" w:sz="4" w:space="0" w:color="auto"/>
            </w:tcBorders>
            <w:shd w:val="clear" w:color="auto" w:fill="auto"/>
            <w:vAlign w:val="center"/>
          </w:tcPr>
          <w:p w14:paraId="656DB5D1"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1110.2 </w:t>
            </w:r>
          </w:p>
        </w:tc>
        <w:tc>
          <w:tcPr>
            <w:tcW w:w="1975" w:type="pct"/>
            <w:tcBorders>
              <w:top w:val="nil"/>
              <w:left w:val="nil"/>
              <w:bottom w:val="single" w:sz="4" w:space="0" w:color="auto"/>
              <w:right w:val="single" w:sz="4" w:space="0" w:color="auto"/>
            </w:tcBorders>
            <w:shd w:val="clear" w:color="auto" w:fill="auto"/>
            <w:vAlign w:val="center"/>
          </w:tcPr>
          <w:p w14:paraId="3CE511A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Котеджі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одноквартирні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підвищеної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комфортності</w:t>
            </w:r>
            <w:proofErr w:type="spellEnd"/>
            <w:r w:rsidRPr="00A132F6">
              <w:rPr>
                <w:rFonts w:eastAsia="Times New Roman" w:cs="Times New Roman"/>
                <w:color w:val="000000"/>
                <w:sz w:val="24"/>
                <w:szCs w:val="24"/>
                <w:lang w:eastAsia="ru-RU"/>
              </w:rPr>
              <w:t xml:space="preserve"> </w:t>
            </w:r>
          </w:p>
        </w:tc>
        <w:tc>
          <w:tcPr>
            <w:tcW w:w="433" w:type="pct"/>
            <w:gridSpan w:val="2"/>
            <w:tcBorders>
              <w:top w:val="nil"/>
              <w:left w:val="nil"/>
              <w:bottom w:val="single" w:sz="4" w:space="0" w:color="auto"/>
              <w:right w:val="single" w:sz="4" w:space="0" w:color="auto"/>
            </w:tcBorders>
            <w:shd w:val="clear" w:color="auto" w:fill="auto"/>
            <w:vAlign w:val="center"/>
          </w:tcPr>
          <w:p w14:paraId="3AE22D3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6"/>
            <w:tcBorders>
              <w:top w:val="nil"/>
              <w:left w:val="nil"/>
              <w:bottom w:val="single" w:sz="4" w:space="0" w:color="auto"/>
              <w:right w:val="single" w:sz="4" w:space="0" w:color="auto"/>
            </w:tcBorders>
            <w:shd w:val="clear" w:color="auto" w:fill="auto"/>
            <w:vAlign w:val="center"/>
          </w:tcPr>
          <w:p w14:paraId="11EEA8F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8" w:type="pct"/>
            <w:gridSpan w:val="4"/>
            <w:tcBorders>
              <w:top w:val="nil"/>
              <w:left w:val="nil"/>
              <w:bottom w:val="single" w:sz="4" w:space="0" w:color="auto"/>
              <w:right w:val="single" w:sz="4" w:space="0" w:color="auto"/>
            </w:tcBorders>
            <w:shd w:val="clear" w:color="auto" w:fill="auto"/>
            <w:vAlign w:val="center"/>
          </w:tcPr>
          <w:p w14:paraId="0BD51F3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3" w:type="pct"/>
            <w:gridSpan w:val="4"/>
            <w:tcBorders>
              <w:top w:val="nil"/>
              <w:left w:val="nil"/>
              <w:bottom w:val="single" w:sz="4" w:space="0" w:color="auto"/>
              <w:right w:val="single" w:sz="4" w:space="0" w:color="auto"/>
            </w:tcBorders>
            <w:shd w:val="clear" w:color="auto" w:fill="auto"/>
            <w:vAlign w:val="center"/>
          </w:tcPr>
          <w:p w14:paraId="0A1A604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436" w:type="pct"/>
            <w:gridSpan w:val="5"/>
            <w:tcBorders>
              <w:top w:val="nil"/>
              <w:left w:val="nil"/>
              <w:bottom w:val="single" w:sz="4" w:space="0" w:color="auto"/>
              <w:right w:val="single" w:sz="4" w:space="0" w:color="auto"/>
            </w:tcBorders>
            <w:shd w:val="clear" w:color="auto" w:fill="auto"/>
            <w:vAlign w:val="center"/>
          </w:tcPr>
          <w:p w14:paraId="30EBAC6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5C42B36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279C66E" w14:textId="77777777" w:rsidTr="003475BB">
        <w:tblPrEx>
          <w:tblCellMar>
            <w:left w:w="108" w:type="dxa"/>
            <w:right w:w="108" w:type="dxa"/>
          </w:tblCellMar>
          <w:tblLook w:val="04A0" w:firstRow="1" w:lastRow="0" w:firstColumn="1" w:lastColumn="0" w:noHBand="0" w:noVBand="1"/>
        </w:tblPrEx>
        <w:trPr>
          <w:gridBefore w:val="1"/>
          <w:wBefore w:w="6" w:type="pct"/>
          <w:trHeight w:val="293"/>
        </w:trPr>
        <w:tc>
          <w:tcPr>
            <w:tcW w:w="443" w:type="pct"/>
            <w:tcBorders>
              <w:top w:val="nil"/>
              <w:left w:val="single" w:sz="4" w:space="0" w:color="auto"/>
              <w:bottom w:val="single" w:sz="4" w:space="0" w:color="auto"/>
              <w:right w:val="single" w:sz="4" w:space="0" w:color="auto"/>
            </w:tcBorders>
            <w:shd w:val="clear" w:color="auto" w:fill="auto"/>
            <w:vAlign w:val="center"/>
          </w:tcPr>
          <w:p w14:paraId="4076B03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1110.3 </w:t>
            </w:r>
          </w:p>
        </w:tc>
        <w:tc>
          <w:tcPr>
            <w:tcW w:w="1975" w:type="pct"/>
            <w:tcBorders>
              <w:top w:val="nil"/>
              <w:left w:val="nil"/>
              <w:bottom w:val="single" w:sz="4" w:space="0" w:color="auto"/>
              <w:right w:val="single" w:sz="4" w:space="0" w:color="auto"/>
            </w:tcBorders>
            <w:shd w:val="clear" w:color="auto" w:fill="auto"/>
            <w:vAlign w:val="center"/>
          </w:tcPr>
          <w:p w14:paraId="24534A4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садибного</w:t>
            </w:r>
            <w:proofErr w:type="spellEnd"/>
            <w:r w:rsidRPr="00A132F6">
              <w:rPr>
                <w:rFonts w:eastAsia="Times New Roman" w:cs="Times New Roman"/>
                <w:color w:val="000000"/>
                <w:sz w:val="24"/>
                <w:szCs w:val="24"/>
                <w:lang w:eastAsia="ru-RU"/>
              </w:rPr>
              <w:t xml:space="preserve"> типу </w:t>
            </w:r>
          </w:p>
        </w:tc>
        <w:tc>
          <w:tcPr>
            <w:tcW w:w="433" w:type="pct"/>
            <w:gridSpan w:val="2"/>
            <w:tcBorders>
              <w:top w:val="nil"/>
              <w:left w:val="nil"/>
              <w:bottom w:val="single" w:sz="4" w:space="0" w:color="auto"/>
              <w:right w:val="single" w:sz="4" w:space="0" w:color="auto"/>
            </w:tcBorders>
            <w:shd w:val="clear" w:color="auto" w:fill="auto"/>
            <w:vAlign w:val="center"/>
          </w:tcPr>
          <w:p w14:paraId="2A55824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6"/>
            <w:tcBorders>
              <w:top w:val="nil"/>
              <w:left w:val="nil"/>
              <w:bottom w:val="single" w:sz="4" w:space="0" w:color="auto"/>
              <w:right w:val="single" w:sz="4" w:space="0" w:color="auto"/>
            </w:tcBorders>
            <w:shd w:val="clear" w:color="auto" w:fill="auto"/>
            <w:vAlign w:val="center"/>
          </w:tcPr>
          <w:p w14:paraId="2D729FC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8" w:type="pct"/>
            <w:gridSpan w:val="4"/>
            <w:tcBorders>
              <w:top w:val="nil"/>
              <w:left w:val="nil"/>
              <w:bottom w:val="single" w:sz="4" w:space="0" w:color="auto"/>
              <w:right w:val="single" w:sz="4" w:space="0" w:color="auto"/>
            </w:tcBorders>
            <w:shd w:val="clear" w:color="auto" w:fill="auto"/>
            <w:vAlign w:val="center"/>
          </w:tcPr>
          <w:p w14:paraId="2168568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3" w:type="pct"/>
            <w:gridSpan w:val="4"/>
            <w:tcBorders>
              <w:top w:val="nil"/>
              <w:left w:val="nil"/>
              <w:bottom w:val="single" w:sz="4" w:space="0" w:color="auto"/>
              <w:right w:val="single" w:sz="4" w:space="0" w:color="auto"/>
            </w:tcBorders>
            <w:shd w:val="clear" w:color="auto" w:fill="auto"/>
            <w:vAlign w:val="center"/>
          </w:tcPr>
          <w:p w14:paraId="3ACD677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436" w:type="pct"/>
            <w:gridSpan w:val="5"/>
            <w:tcBorders>
              <w:top w:val="nil"/>
              <w:left w:val="nil"/>
              <w:bottom w:val="single" w:sz="4" w:space="0" w:color="auto"/>
              <w:right w:val="single" w:sz="4" w:space="0" w:color="auto"/>
            </w:tcBorders>
            <w:shd w:val="clear" w:color="auto" w:fill="auto"/>
            <w:vAlign w:val="center"/>
          </w:tcPr>
          <w:p w14:paraId="75063C6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0B4934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32EB579"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4BE162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1110.4 </w:t>
            </w:r>
          </w:p>
        </w:tc>
        <w:tc>
          <w:tcPr>
            <w:tcW w:w="1975" w:type="pct"/>
            <w:tcBorders>
              <w:top w:val="nil"/>
              <w:left w:val="nil"/>
              <w:bottom w:val="single" w:sz="4" w:space="0" w:color="auto"/>
              <w:right w:val="single" w:sz="4" w:space="0" w:color="auto"/>
            </w:tcBorders>
            <w:shd w:val="clear" w:color="auto" w:fill="auto"/>
            <w:vAlign w:val="center"/>
          </w:tcPr>
          <w:p w14:paraId="6B654FE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дачні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садові</w:t>
            </w:r>
            <w:proofErr w:type="spellEnd"/>
            <w:r w:rsidRPr="00A132F6">
              <w:rPr>
                <w:rFonts w:eastAsia="Times New Roman" w:cs="Times New Roman"/>
                <w:color w:val="000000"/>
                <w:sz w:val="24"/>
                <w:szCs w:val="24"/>
                <w:lang w:eastAsia="ru-RU"/>
              </w:rPr>
              <w:t xml:space="preserve"> </w:t>
            </w:r>
          </w:p>
        </w:tc>
        <w:tc>
          <w:tcPr>
            <w:tcW w:w="433" w:type="pct"/>
            <w:gridSpan w:val="2"/>
            <w:tcBorders>
              <w:top w:val="nil"/>
              <w:left w:val="nil"/>
              <w:bottom w:val="single" w:sz="4" w:space="0" w:color="auto"/>
              <w:right w:val="single" w:sz="4" w:space="0" w:color="auto"/>
            </w:tcBorders>
            <w:shd w:val="clear" w:color="auto" w:fill="auto"/>
            <w:vAlign w:val="center"/>
          </w:tcPr>
          <w:p w14:paraId="28B73A6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6"/>
            <w:tcBorders>
              <w:top w:val="nil"/>
              <w:left w:val="nil"/>
              <w:bottom w:val="single" w:sz="4" w:space="0" w:color="auto"/>
              <w:right w:val="single" w:sz="4" w:space="0" w:color="auto"/>
            </w:tcBorders>
            <w:shd w:val="clear" w:color="auto" w:fill="auto"/>
            <w:vAlign w:val="center"/>
          </w:tcPr>
          <w:p w14:paraId="1848EB1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8" w:type="pct"/>
            <w:gridSpan w:val="4"/>
            <w:tcBorders>
              <w:top w:val="nil"/>
              <w:left w:val="nil"/>
              <w:bottom w:val="single" w:sz="4" w:space="0" w:color="auto"/>
              <w:right w:val="single" w:sz="4" w:space="0" w:color="auto"/>
            </w:tcBorders>
            <w:shd w:val="clear" w:color="auto" w:fill="auto"/>
            <w:vAlign w:val="center"/>
          </w:tcPr>
          <w:p w14:paraId="4070CC5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3" w:type="pct"/>
            <w:gridSpan w:val="4"/>
            <w:tcBorders>
              <w:top w:val="nil"/>
              <w:left w:val="nil"/>
              <w:bottom w:val="single" w:sz="4" w:space="0" w:color="auto"/>
              <w:right w:val="single" w:sz="4" w:space="0" w:color="auto"/>
            </w:tcBorders>
            <w:shd w:val="clear" w:color="auto" w:fill="auto"/>
            <w:vAlign w:val="center"/>
          </w:tcPr>
          <w:p w14:paraId="425C1BC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436" w:type="pct"/>
            <w:gridSpan w:val="5"/>
            <w:tcBorders>
              <w:top w:val="nil"/>
              <w:left w:val="nil"/>
              <w:bottom w:val="single" w:sz="4" w:space="0" w:color="auto"/>
              <w:right w:val="single" w:sz="4" w:space="0" w:color="auto"/>
            </w:tcBorders>
            <w:shd w:val="clear" w:color="auto" w:fill="auto"/>
            <w:vAlign w:val="center"/>
          </w:tcPr>
          <w:p w14:paraId="62A2193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FADA20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DC628B3"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71F4BA6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112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549FB3EB"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з </w:t>
            </w:r>
            <w:proofErr w:type="spellStart"/>
            <w:r w:rsidRPr="00A132F6">
              <w:rPr>
                <w:rFonts w:eastAsia="Times New Roman" w:cs="Times New Roman"/>
                <w:color w:val="000000"/>
                <w:sz w:val="24"/>
                <w:szCs w:val="24"/>
                <w:lang w:eastAsia="ru-RU"/>
              </w:rPr>
              <w:t>двома</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більше</w:t>
            </w:r>
            <w:proofErr w:type="spellEnd"/>
            <w:r w:rsidRPr="00A132F6">
              <w:rPr>
                <w:rFonts w:eastAsia="Times New Roman" w:cs="Times New Roman"/>
                <w:color w:val="000000"/>
                <w:sz w:val="24"/>
                <w:szCs w:val="24"/>
                <w:lang w:eastAsia="ru-RU"/>
              </w:rPr>
              <w:t xml:space="preserve"> квартирами</w:t>
            </w:r>
          </w:p>
        </w:tc>
      </w:tr>
      <w:tr w:rsidR="00A132F6" w:rsidRPr="00A132F6" w14:paraId="300CD144"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061404D7"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1121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490A6D38"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з </w:t>
            </w:r>
            <w:proofErr w:type="spellStart"/>
            <w:r w:rsidRPr="00A132F6">
              <w:rPr>
                <w:rFonts w:eastAsia="Times New Roman" w:cs="Times New Roman"/>
                <w:color w:val="000000"/>
                <w:sz w:val="24"/>
                <w:szCs w:val="24"/>
                <w:lang w:eastAsia="ru-RU"/>
              </w:rPr>
              <w:t>двома</w:t>
            </w:r>
            <w:proofErr w:type="spellEnd"/>
            <w:r w:rsidRPr="00A132F6">
              <w:rPr>
                <w:rFonts w:eastAsia="Times New Roman" w:cs="Times New Roman"/>
                <w:color w:val="000000"/>
                <w:sz w:val="24"/>
                <w:szCs w:val="24"/>
                <w:lang w:eastAsia="ru-RU"/>
              </w:rPr>
              <w:t xml:space="preserve"> квартирами</w:t>
            </w:r>
          </w:p>
        </w:tc>
      </w:tr>
      <w:tr w:rsidR="00A132F6" w:rsidRPr="00A132F6" w14:paraId="796E622C" w14:textId="77777777" w:rsidTr="003475BB">
        <w:tblPrEx>
          <w:tblCellMar>
            <w:left w:w="108" w:type="dxa"/>
            <w:right w:w="108" w:type="dxa"/>
          </w:tblCellMar>
          <w:tblLook w:val="04A0" w:firstRow="1" w:lastRow="0" w:firstColumn="1" w:lastColumn="0" w:noHBand="0" w:noVBand="1"/>
        </w:tblPrEx>
        <w:trPr>
          <w:gridBefore w:val="1"/>
          <w:wBefore w:w="6" w:type="pct"/>
          <w:trHeight w:val="810"/>
        </w:trPr>
        <w:tc>
          <w:tcPr>
            <w:tcW w:w="443" w:type="pct"/>
            <w:tcBorders>
              <w:top w:val="nil"/>
              <w:left w:val="single" w:sz="4" w:space="0" w:color="auto"/>
              <w:bottom w:val="single" w:sz="4" w:space="0" w:color="auto"/>
              <w:right w:val="single" w:sz="4" w:space="0" w:color="auto"/>
            </w:tcBorders>
            <w:shd w:val="clear" w:color="auto" w:fill="auto"/>
            <w:vAlign w:val="center"/>
          </w:tcPr>
          <w:p w14:paraId="76C4E1F6" w14:textId="77777777" w:rsidR="00A132F6" w:rsidRPr="00A132F6" w:rsidRDefault="00A132F6" w:rsidP="00A132F6">
            <w:pPr>
              <w:spacing w:after="0"/>
              <w:jc w:val="center"/>
              <w:rPr>
                <w:rFonts w:eastAsia="Times New Roman" w:cs="Times New Roman"/>
                <w:color w:val="000000"/>
                <w:sz w:val="24"/>
                <w:szCs w:val="24"/>
                <w:lang w:eastAsia="ru-RU"/>
              </w:rPr>
            </w:pPr>
          </w:p>
        </w:tc>
        <w:tc>
          <w:tcPr>
            <w:tcW w:w="1975" w:type="pct"/>
            <w:tcBorders>
              <w:top w:val="nil"/>
              <w:left w:val="nil"/>
              <w:bottom w:val="single" w:sz="4" w:space="0" w:color="auto"/>
              <w:right w:val="single" w:sz="4" w:space="0" w:color="auto"/>
            </w:tcBorders>
            <w:shd w:val="clear" w:color="auto" w:fill="auto"/>
            <w:vAlign w:val="center"/>
          </w:tcPr>
          <w:p w14:paraId="7A1D8669" w14:textId="77777777" w:rsidR="00A132F6" w:rsidRPr="00A132F6" w:rsidRDefault="00A132F6" w:rsidP="00A132F6">
            <w:pPr>
              <w:spacing w:after="0"/>
              <w:rPr>
                <w:rFonts w:eastAsia="Times New Roman" w:cs="Times New Roman"/>
                <w:color w:val="000000"/>
                <w:sz w:val="24"/>
                <w:szCs w:val="24"/>
                <w:lang w:val="uk-UA" w:eastAsia="ru-RU"/>
              </w:rPr>
            </w:pPr>
            <w:r w:rsidRPr="00A132F6">
              <w:rPr>
                <w:rFonts w:eastAsia="Times New Roman" w:cs="Times New Roman"/>
                <w:i/>
                <w:iCs/>
                <w:sz w:val="24"/>
                <w:szCs w:val="24"/>
                <w:lang w:val="uk-UA" w:eastAsia="ru-RU"/>
              </w:rPr>
              <w:t xml:space="preserve">Цей клас включає: </w:t>
            </w:r>
            <w:r w:rsidRPr="00A132F6">
              <w:rPr>
                <w:rFonts w:eastAsia="Times New Roman" w:cs="Times New Roman"/>
                <w:sz w:val="24"/>
                <w:szCs w:val="24"/>
                <w:lang w:val="uk-UA" w:eastAsia="ru-RU"/>
              </w:rPr>
              <w:br/>
              <w:t>відокремлені, спарені або зблоковані будинки з двома квартирами</w:t>
            </w:r>
          </w:p>
        </w:tc>
        <w:tc>
          <w:tcPr>
            <w:tcW w:w="433" w:type="pct"/>
            <w:gridSpan w:val="2"/>
            <w:tcBorders>
              <w:top w:val="nil"/>
              <w:left w:val="nil"/>
              <w:bottom w:val="single" w:sz="4" w:space="0" w:color="auto"/>
              <w:right w:val="single" w:sz="4" w:space="0" w:color="auto"/>
            </w:tcBorders>
            <w:shd w:val="clear" w:color="auto" w:fill="auto"/>
            <w:vAlign w:val="center"/>
          </w:tcPr>
          <w:p w14:paraId="59BA67A6" w14:textId="77777777" w:rsidR="00A132F6" w:rsidRPr="00A132F6" w:rsidRDefault="00A132F6" w:rsidP="00A132F6">
            <w:pPr>
              <w:spacing w:after="0"/>
              <w:jc w:val="center"/>
              <w:rPr>
                <w:rFonts w:eastAsia="Times New Roman" w:cs="Times New Roman"/>
                <w:color w:val="000000"/>
                <w:sz w:val="24"/>
                <w:szCs w:val="24"/>
                <w:lang w:eastAsia="ru-RU"/>
              </w:rPr>
            </w:pPr>
          </w:p>
        </w:tc>
        <w:tc>
          <w:tcPr>
            <w:tcW w:w="434" w:type="pct"/>
            <w:gridSpan w:val="6"/>
            <w:tcBorders>
              <w:top w:val="nil"/>
              <w:left w:val="nil"/>
              <w:bottom w:val="single" w:sz="4" w:space="0" w:color="auto"/>
              <w:right w:val="single" w:sz="4" w:space="0" w:color="auto"/>
            </w:tcBorders>
            <w:shd w:val="clear" w:color="auto" w:fill="auto"/>
            <w:vAlign w:val="center"/>
          </w:tcPr>
          <w:p w14:paraId="5F272EBC" w14:textId="77777777" w:rsidR="00A132F6" w:rsidRPr="00A132F6" w:rsidRDefault="00A132F6" w:rsidP="00A132F6">
            <w:pPr>
              <w:spacing w:after="0"/>
              <w:jc w:val="center"/>
              <w:rPr>
                <w:rFonts w:eastAsia="Times New Roman" w:cs="Times New Roman"/>
                <w:color w:val="000000"/>
                <w:sz w:val="24"/>
                <w:szCs w:val="24"/>
                <w:lang w:eastAsia="ru-RU"/>
              </w:rPr>
            </w:pPr>
          </w:p>
        </w:tc>
        <w:tc>
          <w:tcPr>
            <w:tcW w:w="448" w:type="pct"/>
            <w:gridSpan w:val="4"/>
            <w:tcBorders>
              <w:top w:val="nil"/>
              <w:left w:val="nil"/>
              <w:bottom w:val="single" w:sz="4" w:space="0" w:color="auto"/>
              <w:right w:val="single" w:sz="4" w:space="0" w:color="auto"/>
            </w:tcBorders>
            <w:shd w:val="clear" w:color="auto" w:fill="auto"/>
            <w:vAlign w:val="center"/>
          </w:tcPr>
          <w:p w14:paraId="7D38BD8E" w14:textId="77777777" w:rsidR="00A132F6" w:rsidRPr="00A132F6" w:rsidRDefault="00A132F6" w:rsidP="00A132F6">
            <w:pPr>
              <w:spacing w:after="0"/>
              <w:jc w:val="center"/>
              <w:rPr>
                <w:rFonts w:eastAsia="Times New Roman" w:cs="Times New Roman"/>
                <w:color w:val="000000"/>
                <w:sz w:val="24"/>
                <w:szCs w:val="24"/>
                <w:lang w:eastAsia="ru-RU"/>
              </w:rPr>
            </w:pPr>
          </w:p>
        </w:tc>
        <w:tc>
          <w:tcPr>
            <w:tcW w:w="433" w:type="pct"/>
            <w:gridSpan w:val="4"/>
            <w:tcBorders>
              <w:top w:val="nil"/>
              <w:left w:val="nil"/>
              <w:bottom w:val="single" w:sz="4" w:space="0" w:color="auto"/>
              <w:right w:val="single" w:sz="4" w:space="0" w:color="auto"/>
            </w:tcBorders>
            <w:shd w:val="clear" w:color="auto" w:fill="auto"/>
            <w:vAlign w:val="center"/>
          </w:tcPr>
          <w:p w14:paraId="04CCF9EF" w14:textId="77777777" w:rsidR="00A132F6" w:rsidRPr="00A132F6" w:rsidRDefault="00A132F6" w:rsidP="00A132F6">
            <w:pPr>
              <w:spacing w:after="0"/>
              <w:jc w:val="center"/>
              <w:rPr>
                <w:rFonts w:eastAsia="Times New Roman" w:cs="Times New Roman"/>
                <w:color w:val="000000"/>
                <w:sz w:val="24"/>
                <w:szCs w:val="24"/>
                <w:lang w:eastAsia="ru-RU"/>
              </w:rPr>
            </w:pPr>
          </w:p>
        </w:tc>
        <w:tc>
          <w:tcPr>
            <w:tcW w:w="436" w:type="pct"/>
            <w:gridSpan w:val="5"/>
            <w:tcBorders>
              <w:top w:val="nil"/>
              <w:left w:val="nil"/>
              <w:bottom w:val="single" w:sz="4" w:space="0" w:color="auto"/>
              <w:right w:val="single" w:sz="4" w:space="0" w:color="auto"/>
            </w:tcBorders>
            <w:shd w:val="clear" w:color="auto" w:fill="auto"/>
            <w:vAlign w:val="center"/>
          </w:tcPr>
          <w:p w14:paraId="469CF75A" w14:textId="77777777" w:rsidR="00A132F6" w:rsidRPr="00A132F6" w:rsidRDefault="00A132F6" w:rsidP="00A132F6">
            <w:pPr>
              <w:spacing w:after="0"/>
              <w:jc w:val="center"/>
              <w:rPr>
                <w:rFonts w:eastAsia="Times New Roman" w:cs="Times New Roman"/>
                <w:color w:val="000000"/>
                <w:sz w:val="24"/>
                <w:szCs w:val="24"/>
                <w:lang w:eastAsia="ru-RU"/>
              </w:rPr>
            </w:pPr>
          </w:p>
        </w:tc>
        <w:tc>
          <w:tcPr>
            <w:tcW w:w="392" w:type="pct"/>
            <w:gridSpan w:val="2"/>
            <w:tcBorders>
              <w:top w:val="nil"/>
              <w:left w:val="nil"/>
              <w:bottom w:val="single" w:sz="4" w:space="0" w:color="auto"/>
              <w:right w:val="single" w:sz="4" w:space="0" w:color="auto"/>
            </w:tcBorders>
            <w:shd w:val="clear" w:color="auto" w:fill="auto"/>
            <w:vAlign w:val="center"/>
          </w:tcPr>
          <w:p w14:paraId="0ECA1403"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2685C3F8" w14:textId="77777777" w:rsidTr="003475BB">
        <w:tblPrEx>
          <w:tblCellMar>
            <w:left w:w="108" w:type="dxa"/>
            <w:right w:w="108" w:type="dxa"/>
          </w:tblCellMar>
          <w:tblLook w:val="04A0" w:firstRow="1" w:lastRow="0" w:firstColumn="1" w:lastColumn="0" w:noHBand="0" w:noVBand="1"/>
        </w:tblPrEx>
        <w:trPr>
          <w:gridBefore w:val="1"/>
          <w:wBefore w:w="6" w:type="pct"/>
          <w:trHeight w:val="714"/>
        </w:trPr>
        <w:tc>
          <w:tcPr>
            <w:tcW w:w="443" w:type="pct"/>
            <w:tcBorders>
              <w:top w:val="nil"/>
              <w:left w:val="single" w:sz="4" w:space="0" w:color="auto"/>
              <w:bottom w:val="single" w:sz="4" w:space="0" w:color="auto"/>
              <w:right w:val="single" w:sz="4" w:space="0" w:color="auto"/>
            </w:tcBorders>
            <w:shd w:val="clear" w:color="auto" w:fill="auto"/>
            <w:vAlign w:val="center"/>
          </w:tcPr>
          <w:p w14:paraId="1AB91CD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1121.1 </w:t>
            </w:r>
          </w:p>
        </w:tc>
        <w:tc>
          <w:tcPr>
            <w:tcW w:w="1975" w:type="pct"/>
            <w:tcBorders>
              <w:top w:val="nil"/>
              <w:left w:val="nil"/>
              <w:bottom w:val="single" w:sz="4" w:space="0" w:color="auto"/>
              <w:right w:val="single" w:sz="4" w:space="0" w:color="auto"/>
            </w:tcBorders>
            <w:shd w:val="clear" w:color="auto" w:fill="auto"/>
            <w:vAlign w:val="center"/>
          </w:tcPr>
          <w:p w14:paraId="4A93F21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двоквартирні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масової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забудови</w:t>
            </w:r>
            <w:proofErr w:type="spellEnd"/>
            <w:r w:rsidRPr="00A132F6">
              <w:rPr>
                <w:rFonts w:eastAsia="Times New Roman" w:cs="Times New Roman"/>
                <w:color w:val="000000"/>
                <w:sz w:val="24"/>
                <w:szCs w:val="24"/>
                <w:lang w:eastAsia="ru-RU"/>
              </w:rPr>
              <w:t xml:space="preserve"> </w:t>
            </w:r>
          </w:p>
        </w:tc>
        <w:tc>
          <w:tcPr>
            <w:tcW w:w="433" w:type="pct"/>
            <w:gridSpan w:val="2"/>
            <w:tcBorders>
              <w:top w:val="nil"/>
              <w:left w:val="nil"/>
              <w:bottom w:val="single" w:sz="4" w:space="0" w:color="auto"/>
              <w:right w:val="single" w:sz="4" w:space="0" w:color="auto"/>
            </w:tcBorders>
            <w:shd w:val="clear" w:color="auto" w:fill="auto"/>
            <w:vAlign w:val="center"/>
          </w:tcPr>
          <w:p w14:paraId="28BC417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6"/>
            <w:tcBorders>
              <w:top w:val="nil"/>
              <w:left w:val="nil"/>
              <w:bottom w:val="single" w:sz="4" w:space="0" w:color="auto"/>
              <w:right w:val="single" w:sz="4" w:space="0" w:color="auto"/>
            </w:tcBorders>
            <w:shd w:val="clear" w:color="auto" w:fill="auto"/>
            <w:vAlign w:val="center"/>
          </w:tcPr>
          <w:p w14:paraId="5928408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8" w:type="pct"/>
            <w:gridSpan w:val="4"/>
            <w:tcBorders>
              <w:top w:val="nil"/>
              <w:left w:val="nil"/>
              <w:bottom w:val="single" w:sz="4" w:space="0" w:color="auto"/>
              <w:right w:val="single" w:sz="4" w:space="0" w:color="auto"/>
            </w:tcBorders>
            <w:shd w:val="clear" w:color="auto" w:fill="auto"/>
            <w:vAlign w:val="center"/>
          </w:tcPr>
          <w:p w14:paraId="7840742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3" w:type="pct"/>
            <w:gridSpan w:val="4"/>
            <w:tcBorders>
              <w:top w:val="nil"/>
              <w:left w:val="nil"/>
              <w:bottom w:val="single" w:sz="4" w:space="0" w:color="auto"/>
              <w:right w:val="single" w:sz="4" w:space="0" w:color="auto"/>
            </w:tcBorders>
            <w:shd w:val="clear" w:color="auto" w:fill="auto"/>
            <w:vAlign w:val="center"/>
          </w:tcPr>
          <w:p w14:paraId="5BB3DDD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436" w:type="pct"/>
            <w:gridSpan w:val="5"/>
            <w:tcBorders>
              <w:top w:val="nil"/>
              <w:left w:val="nil"/>
              <w:bottom w:val="single" w:sz="4" w:space="0" w:color="auto"/>
              <w:right w:val="single" w:sz="4" w:space="0" w:color="auto"/>
            </w:tcBorders>
            <w:shd w:val="clear" w:color="auto" w:fill="auto"/>
            <w:vAlign w:val="center"/>
          </w:tcPr>
          <w:p w14:paraId="1E5288C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5F56F87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D7AF4A6" w14:textId="77777777" w:rsidTr="003475BB">
        <w:tblPrEx>
          <w:tblCellMar>
            <w:left w:w="108" w:type="dxa"/>
            <w:right w:w="108" w:type="dxa"/>
          </w:tblCellMar>
          <w:tblLook w:val="04A0" w:firstRow="1" w:lastRow="0" w:firstColumn="1" w:lastColumn="0" w:noHBand="0" w:noVBand="1"/>
        </w:tblPrEx>
        <w:trPr>
          <w:gridBefore w:val="1"/>
          <w:wBefore w:w="6" w:type="pct"/>
          <w:trHeight w:val="945"/>
        </w:trPr>
        <w:tc>
          <w:tcPr>
            <w:tcW w:w="443" w:type="pct"/>
            <w:tcBorders>
              <w:top w:val="nil"/>
              <w:left w:val="single" w:sz="4" w:space="0" w:color="auto"/>
              <w:bottom w:val="single" w:sz="4" w:space="0" w:color="auto"/>
              <w:right w:val="single" w:sz="4" w:space="0" w:color="auto"/>
            </w:tcBorders>
            <w:shd w:val="clear" w:color="auto" w:fill="auto"/>
            <w:vAlign w:val="center"/>
          </w:tcPr>
          <w:p w14:paraId="74BBCE6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1121.2 </w:t>
            </w:r>
          </w:p>
        </w:tc>
        <w:tc>
          <w:tcPr>
            <w:tcW w:w="1975" w:type="pct"/>
            <w:tcBorders>
              <w:top w:val="nil"/>
              <w:left w:val="nil"/>
              <w:bottom w:val="single" w:sz="4" w:space="0" w:color="auto"/>
              <w:right w:val="single" w:sz="4" w:space="0" w:color="auto"/>
            </w:tcBorders>
            <w:shd w:val="clear" w:color="auto" w:fill="auto"/>
            <w:vAlign w:val="center"/>
          </w:tcPr>
          <w:p w14:paraId="63EACA1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Котеджі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двоквартирні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підвищеної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комфортності</w:t>
            </w:r>
            <w:proofErr w:type="spellEnd"/>
            <w:r w:rsidRPr="00A132F6">
              <w:rPr>
                <w:rFonts w:eastAsia="Times New Roman" w:cs="Times New Roman"/>
                <w:color w:val="000000"/>
                <w:sz w:val="24"/>
                <w:szCs w:val="24"/>
                <w:lang w:eastAsia="ru-RU"/>
              </w:rPr>
              <w:t xml:space="preserve"> </w:t>
            </w:r>
          </w:p>
        </w:tc>
        <w:tc>
          <w:tcPr>
            <w:tcW w:w="433" w:type="pct"/>
            <w:gridSpan w:val="2"/>
            <w:tcBorders>
              <w:top w:val="nil"/>
              <w:left w:val="nil"/>
              <w:bottom w:val="single" w:sz="4" w:space="0" w:color="auto"/>
              <w:right w:val="single" w:sz="4" w:space="0" w:color="auto"/>
            </w:tcBorders>
            <w:shd w:val="clear" w:color="auto" w:fill="auto"/>
            <w:vAlign w:val="center"/>
          </w:tcPr>
          <w:p w14:paraId="4157D1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6"/>
            <w:tcBorders>
              <w:top w:val="nil"/>
              <w:left w:val="nil"/>
              <w:bottom w:val="single" w:sz="4" w:space="0" w:color="auto"/>
              <w:right w:val="single" w:sz="4" w:space="0" w:color="auto"/>
            </w:tcBorders>
            <w:shd w:val="clear" w:color="auto" w:fill="auto"/>
            <w:vAlign w:val="center"/>
          </w:tcPr>
          <w:p w14:paraId="611AC84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8" w:type="pct"/>
            <w:gridSpan w:val="4"/>
            <w:tcBorders>
              <w:top w:val="nil"/>
              <w:left w:val="nil"/>
              <w:bottom w:val="single" w:sz="4" w:space="0" w:color="auto"/>
              <w:right w:val="single" w:sz="4" w:space="0" w:color="auto"/>
            </w:tcBorders>
            <w:shd w:val="clear" w:color="auto" w:fill="auto"/>
            <w:vAlign w:val="center"/>
          </w:tcPr>
          <w:p w14:paraId="5B82201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3" w:type="pct"/>
            <w:gridSpan w:val="4"/>
            <w:tcBorders>
              <w:top w:val="nil"/>
              <w:left w:val="nil"/>
              <w:bottom w:val="single" w:sz="4" w:space="0" w:color="auto"/>
              <w:right w:val="single" w:sz="4" w:space="0" w:color="auto"/>
            </w:tcBorders>
            <w:shd w:val="clear" w:color="auto" w:fill="auto"/>
            <w:vAlign w:val="center"/>
          </w:tcPr>
          <w:p w14:paraId="2A15D31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436" w:type="pct"/>
            <w:gridSpan w:val="5"/>
            <w:tcBorders>
              <w:top w:val="nil"/>
              <w:left w:val="nil"/>
              <w:bottom w:val="single" w:sz="4" w:space="0" w:color="auto"/>
              <w:right w:val="single" w:sz="4" w:space="0" w:color="auto"/>
            </w:tcBorders>
            <w:shd w:val="clear" w:color="auto" w:fill="auto"/>
            <w:vAlign w:val="center"/>
          </w:tcPr>
          <w:p w14:paraId="2250172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59558C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3FB8F3A"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71086CF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1122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6B49A99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bCs/>
                <w:sz w:val="24"/>
                <w:szCs w:val="24"/>
                <w:lang w:val="uk-UA" w:eastAsia="ru-RU"/>
              </w:rPr>
              <w:t>Будинки з трьома та більше квартирами</w:t>
            </w:r>
            <w:r w:rsidRPr="00A132F6">
              <w:rPr>
                <w:rFonts w:eastAsia="Times New Roman" w:cs="Times New Roman"/>
                <w:color w:val="000000"/>
                <w:sz w:val="24"/>
                <w:szCs w:val="24"/>
                <w:vertAlign w:val="superscript"/>
                <w:lang w:eastAsia="ru-RU"/>
              </w:rPr>
              <w:t>5</w:t>
            </w:r>
            <w:r w:rsidRPr="00A132F6">
              <w:rPr>
                <w:rFonts w:eastAsia="Times New Roman" w:cs="Times New Roman"/>
                <w:color w:val="000000"/>
                <w:sz w:val="24"/>
                <w:szCs w:val="24"/>
                <w:lang w:eastAsia="ru-RU"/>
              </w:rPr>
              <w:t> </w:t>
            </w:r>
          </w:p>
        </w:tc>
      </w:tr>
      <w:tr w:rsidR="00A132F6" w:rsidRPr="00A132F6" w14:paraId="5883DD39"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64B24C4E" w14:textId="77777777" w:rsidR="00A132F6" w:rsidRPr="00A132F6" w:rsidRDefault="00A132F6" w:rsidP="00A132F6">
            <w:pPr>
              <w:spacing w:after="0"/>
              <w:ind w:right="-109"/>
              <w:jc w:val="center"/>
              <w:rPr>
                <w:rFonts w:eastAsia="Times New Roman" w:cs="Times New Roman"/>
                <w:color w:val="000000"/>
                <w:sz w:val="24"/>
                <w:szCs w:val="24"/>
                <w:lang w:eastAsia="ru-RU"/>
              </w:rPr>
            </w:pPr>
          </w:p>
        </w:tc>
        <w:tc>
          <w:tcPr>
            <w:tcW w:w="1975" w:type="pct"/>
            <w:tcBorders>
              <w:top w:val="nil"/>
              <w:left w:val="nil"/>
              <w:bottom w:val="single" w:sz="4" w:space="0" w:color="auto"/>
              <w:right w:val="single" w:sz="4" w:space="0" w:color="auto"/>
            </w:tcBorders>
            <w:shd w:val="clear" w:color="auto" w:fill="auto"/>
            <w:vAlign w:val="center"/>
          </w:tcPr>
          <w:p w14:paraId="27263AEF" w14:textId="77777777" w:rsidR="00A132F6" w:rsidRPr="00A132F6" w:rsidRDefault="00A132F6" w:rsidP="00A132F6">
            <w:pPr>
              <w:spacing w:after="0"/>
              <w:rPr>
                <w:rFonts w:eastAsia="Times New Roman" w:cs="Times New Roman"/>
                <w:color w:val="000000"/>
                <w:sz w:val="24"/>
                <w:szCs w:val="24"/>
                <w:lang w:val="uk-UA" w:eastAsia="ru-RU"/>
              </w:rPr>
            </w:pPr>
            <w:r w:rsidRPr="00A132F6">
              <w:rPr>
                <w:rFonts w:eastAsia="Times New Roman" w:cs="Times New Roman"/>
                <w:i/>
                <w:iCs/>
                <w:sz w:val="24"/>
                <w:szCs w:val="24"/>
                <w:lang w:val="uk-UA" w:eastAsia="ru-RU"/>
              </w:rPr>
              <w:t xml:space="preserve">Цей клас включає: </w:t>
            </w:r>
            <w:r w:rsidRPr="00A132F6">
              <w:rPr>
                <w:rFonts w:eastAsia="Times New Roman" w:cs="Times New Roman"/>
                <w:sz w:val="24"/>
                <w:szCs w:val="24"/>
                <w:lang w:val="uk-UA" w:eastAsia="ru-RU"/>
              </w:rPr>
              <w:br/>
              <w:t>відокремлені, спарені, зблоковані та інші житлові будинки з трьома та більше квартирами</w:t>
            </w:r>
          </w:p>
        </w:tc>
        <w:tc>
          <w:tcPr>
            <w:tcW w:w="449" w:type="pct"/>
            <w:gridSpan w:val="3"/>
            <w:tcBorders>
              <w:top w:val="nil"/>
              <w:left w:val="nil"/>
              <w:bottom w:val="single" w:sz="4" w:space="0" w:color="auto"/>
              <w:right w:val="single" w:sz="4" w:space="0" w:color="auto"/>
            </w:tcBorders>
            <w:shd w:val="clear" w:color="auto" w:fill="auto"/>
            <w:vAlign w:val="center"/>
          </w:tcPr>
          <w:p w14:paraId="00AF9A33" w14:textId="77777777" w:rsidR="00A132F6" w:rsidRPr="00A132F6" w:rsidRDefault="00A132F6" w:rsidP="00A132F6">
            <w:pPr>
              <w:spacing w:after="0"/>
              <w:jc w:val="center"/>
              <w:rPr>
                <w:rFonts w:eastAsia="Times New Roman" w:cs="Times New Roman"/>
                <w:color w:val="000000"/>
                <w:sz w:val="24"/>
                <w:szCs w:val="24"/>
                <w:lang w:eastAsia="ru-RU"/>
              </w:rPr>
            </w:pPr>
          </w:p>
        </w:tc>
        <w:tc>
          <w:tcPr>
            <w:tcW w:w="467" w:type="pct"/>
            <w:gridSpan w:val="6"/>
            <w:tcBorders>
              <w:top w:val="nil"/>
              <w:left w:val="nil"/>
              <w:bottom w:val="single" w:sz="4" w:space="0" w:color="auto"/>
              <w:right w:val="single" w:sz="4" w:space="0" w:color="auto"/>
            </w:tcBorders>
            <w:shd w:val="clear" w:color="auto" w:fill="auto"/>
            <w:vAlign w:val="center"/>
          </w:tcPr>
          <w:p w14:paraId="6BBB52EB" w14:textId="77777777" w:rsidR="00A132F6" w:rsidRPr="00A132F6" w:rsidRDefault="00A132F6" w:rsidP="00A132F6">
            <w:pPr>
              <w:spacing w:after="0"/>
              <w:jc w:val="center"/>
              <w:rPr>
                <w:rFonts w:eastAsia="Times New Roman" w:cs="Times New Roman"/>
                <w:color w:val="000000"/>
                <w:sz w:val="24"/>
                <w:szCs w:val="24"/>
                <w:lang w:eastAsia="ru-RU"/>
              </w:rPr>
            </w:pPr>
          </w:p>
        </w:tc>
        <w:tc>
          <w:tcPr>
            <w:tcW w:w="434" w:type="pct"/>
            <w:gridSpan w:val="4"/>
            <w:tcBorders>
              <w:top w:val="nil"/>
              <w:left w:val="nil"/>
              <w:bottom w:val="single" w:sz="4" w:space="0" w:color="auto"/>
              <w:right w:val="single" w:sz="4" w:space="0" w:color="auto"/>
            </w:tcBorders>
            <w:shd w:val="clear" w:color="auto" w:fill="auto"/>
            <w:vAlign w:val="center"/>
          </w:tcPr>
          <w:p w14:paraId="0C68EAA6" w14:textId="77777777" w:rsidR="00A132F6" w:rsidRPr="00A132F6" w:rsidRDefault="00A132F6" w:rsidP="00A132F6">
            <w:pPr>
              <w:spacing w:after="0"/>
              <w:jc w:val="center"/>
              <w:rPr>
                <w:rFonts w:eastAsia="Times New Roman" w:cs="Times New Roman"/>
                <w:color w:val="000000"/>
                <w:sz w:val="24"/>
                <w:szCs w:val="24"/>
                <w:lang w:eastAsia="ru-RU"/>
              </w:rPr>
            </w:pPr>
          </w:p>
        </w:tc>
        <w:tc>
          <w:tcPr>
            <w:tcW w:w="440" w:type="pct"/>
            <w:gridSpan w:val="4"/>
            <w:tcBorders>
              <w:top w:val="nil"/>
              <w:left w:val="nil"/>
              <w:bottom w:val="single" w:sz="4" w:space="0" w:color="auto"/>
              <w:right w:val="single" w:sz="4" w:space="0" w:color="auto"/>
            </w:tcBorders>
            <w:shd w:val="clear" w:color="auto" w:fill="auto"/>
            <w:vAlign w:val="center"/>
          </w:tcPr>
          <w:p w14:paraId="2FFEA943" w14:textId="77777777" w:rsidR="00A132F6" w:rsidRPr="00A132F6" w:rsidRDefault="00A132F6" w:rsidP="00A132F6">
            <w:pPr>
              <w:spacing w:after="0"/>
              <w:jc w:val="center"/>
              <w:rPr>
                <w:rFonts w:eastAsia="Times New Roman" w:cs="Times New Roman"/>
                <w:color w:val="000000"/>
                <w:sz w:val="24"/>
                <w:szCs w:val="24"/>
                <w:lang w:eastAsia="ru-RU"/>
              </w:rPr>
            </w:pPr>
          </w:p>
        </w:tc>
        <w:tc>
          <w:tcPr>
            <w:tcW w:w="394" w:type="pct"/>
            <w:gridSpan w:val="4"/>
            <w:tcBorders>
              <w:top w:val="nil"/>
              <w:left w:val="nil"/>
              <w:bottom w:val="single" w:sz="4" w:space="0" w:color="auto"/>
              <w:right w:val="single" w:sz="4" w:space="0" w:color="auto"/>
            </w:tcBorders>
            <w:shd w:val="clear" w:color="auto" w:fill="auto"/>
            <w:vAlign w:val="center"/>
          </w:tcPr>
          <w:p w14:paraId="57B049B4" w14:textId="77777777" w:rsidR="00A132F6" w:rsidRPr="00A132F6" w:rsidRDefault="00A132F6" w:rsidP="00A132F6">
            <w:pPr>
              <w:spacing w:after="0"/>
              <w:jc w:val="center"/>
              <w:rPr>
                <w:rFonts w:eastAsia="Times New Roman" w:cs="Times New Roman"/>
                <w:color w:val="000000"/>
                <w:sz w:val="24"/>
                <w:szCs w:val="24"/>
                <w:lang w:eastAsia="ru-RU"/>
              </w:rPr>
            </w:pPr>
          </w:p>
        </w:tc>
        <w:tc>
          <w:tcPr>
            <w:tcW w:w="392" w:type="pct"/>
            <w:gridSpan w:val="2"/>
            <w:tcBorders>
              <w:top w:val="nil"/>
              <w:left w:val="nil"/>
              <w:bottom w:val="single" w:sz="4" w:space="0" w:color="auto"/>
              <w:right w:val="single" w:sz="4" w:space="0" w:color="auto"/>
            </w:tcBorders>
            <w:shd w:val="clear" w:color="auto" w:fill="auto"/>
            <w:vAlign w:val="center"/>
          </w:tcPr>
          <w:p w14:paraId="21085A7B"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2996307E"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55CACAE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1122.1 </w:t>
            </w:r>
          </w:p>
        </w:tc>
        <w:tc>
          <w:tcPr>
            <w:tcW w:w="1975" w:type="pct"/>
            <w:tcBorders>
              <w:top w:val="nil"/>
              <w:left w:val="nil"/>
              <w:bottom w:val="single" w:sz="4" w:space="0" w:color="auto"/>
              <w:right w:val="single" w:sz="4" w:space="0" w:color="auto"/>
            </w:tcBorders>
            <w:shd w:val="clear" w:color="auto" w:fill="auto"/>
            <w:vAlign w:val="center"/>
          </w:tcPr>
          <w:p w14:paraId="5FD772D5"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багатоквартирні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масової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забудови</w:t>
            </w:r>
            <w:proofErr w:type="spellEnd"/>
            <w:r w:rsidRPr="00A132F6">
              <w:rPr>
                <w:rFonts w:eastAsia="Times New Roman" w:cs="Times New Roman"/>
                <w:color w:val="000000"/>
                <w:sz w:val="24"/>
                <w:szCs w:val="24"/>
                <w:lang w:eastAsia="ru-RU"/>
              </w:rPr>
              <w:t xml:space="preserve"> </w:t>
            </w:r>
          </w:p>
        </w:tc>
        <w:tc>
          <w:tcPr>
            <w:tcW w:w="449" w:type="pct"/>
            <w:gridSpan w:val="3"/>
            <w:tcBorders>
              <w:top w:val="nil"/>
              <w:left w:val="nil"/>
              <w:bottom w:val="single" w:sz="4" w:space="0" w:color="auto"/>
              <w:right w:val="single" w:sz="4" w:space="0" w:color="auto"/>
            </w:tcBorders>
            <w:shd w:val="clear" w:color="auto" w:fill="auto"/>
            <w:vAlign w:val="center"/>
          </w:tcPr>
          <w:p w14:paraId="675D50E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67" w:type="pct"/>
            <w:gridSpan w:val="6"/>
            <w:tcBorders>
              <w:top w:val="nil"/>
              <w:left w:val="nil"/>
              <w:bottom w:val="single" w:sz="4" w:space="0" w:color="auto"/>
              <w:right w:val="single" w:sz="4" w:space="0" w:color="auto"/>
            </w:tcBorders>
            <w:shd w:val="clear" w:color="auto" w:fill="auto"/>
            <w:vAlign w:val="center"/>
          </w:tcPr>
          <w:p w14:paraId="01F6CED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4691AA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7F2FE2F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394" w:type="pct"/>
            <w:gridSpan w:val="4"/>
            <w:tcBorders>
              <w:top w:val="nil"/>
              <w:left w:val="nil"/>
              <w:bottom w:val="single" w:sz="4" w:space="0" w:color="auto"/>
              <w:right w:val="single" w:sz="4" w:space="0" w:color="auto"/>
            </w:tcBorders>
            <w:shd w:val="clear" w:color="auto" w:fill="auto"/>
            <w:vAlign w:val="center"/>
          </w:tcPr>
          <w:p w14:paraId="6B220E8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494BFF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4327066" w14:textId="77777777" w:rsidTr="003475BB">
        <w:tblPrEx>
          <w:tblCellMar>
            <w:left w:w="108" w:type="dxa"/>
            <w:right w:w="108" w:type="dxa"/>
          </w:tblCellMar>
          <w:tblLook w:val="04A0" w:firstRow="1" w:lastRow="0" w:firstColumn="1" w:lastColumn="0" w:noHBand="0" w:noVBand="1"/>
        </w:tblPrEx>
        <w:trPr>
          <w:gridBefore w:val="1"/>
          <w:wBefore w:w="6" w:type="pct"/>
          <w:trHeight w:val="945"/>
        </w:trPr>
        <w:tc>
          <w:tcPr>
            <w:tcW w:w="443" w:type="pct"/>
            <w:tcBorders>
              <w:top w:val="nil"/>
              <w:left w:val="single" w:sz="4" w:space="0" w:color="auto"/>
              <w:bottom w:val="single" w:sz="4" w:space="0" w:color="auto"/>
              <w:right w:val="single" w:sz="4" w:space="0" w:color="auto"/>
            </w:tcBorders>
            <w:shd w:val="clear" w:color="auto" w:fill="auto"/>
            <w:vAlign w:val="center"/>
          </w:tcPr>
          <w:p w14:paraId="01CF149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1122.2 </w:t>
            </w:r>
          </w:p>
        </w:tc>
        <w:tc>
          <w:tcPr>
            <w:tcW w:w="1975" w:type="pct"/>
            <w:tcBorders>
              <w:top w:val="nil"/>
              <w:left w:val="nil"/>
              <w:bottom w:val="single" w:sz="4" w:space="0" w:color="auto"/>
              <w:right w:val="single" w:sz="4" w:space="0" w:color="auto"/>
            </w:tcBorders>
            <w:shd w:val="clear" w:color="auto" w:fill="auto"/>
            <w:vAlign w:val="center"/>
          </w:tcPr>
          <w:p w14:paraId="00567F6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багатоквартирні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підвищеної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комфортності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індивідуальні</w:t>
            </w:r>
            <w:proofErr w:type="spellEnd"/>
            <w:r w:rsidRPr="00A132F6">
              <w:rPr>
                <w:rFonts w:eastAsia="Times New Roman" w:cs="Times New Roman"/>
                <w:color w:val="000000"/>
                <w:sz w:val="24"/>
                <w:szCs w:val="24"/>
                <w:lang w:eastAsia="ru-RU"/>
              </w:rPr>
              <w:t xml:space="preserve"> </w:t>
            </w:r>
          </w:p>
        </w:tc>
        <w:tc>
          <w:tcPr>
            <w:tcW w:w="449" w:type="pct"/>
            <w:gridSpan w:val="3"/>
            <w:tcBorders>
              <w:top w:val="nil"/>
              <w:left w:val="nil"/>
              <w:bottom w:val="single" w:sz="4" w:space="0" w:color="auto"/>
              <w:right w:val="single" w:sz="4" w:space="0" w:color="auto"/>
            </w:tcBorders>
            <w:shd w:val="clear" w:color="auto" w:fill="auto"/>
            <w:vAlign w:val="center"/>
          </w:tcPr>
          <w:p w14:paraId="1162B7B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67" w:type="pct"/>
            <w:gridSpan w:val="6"/>
            <w:tcBorders>
              <w:top w:val="nil"/>
              <w:left w:val="nil"/>
              <w:bottom w:val="single" w:sz="4" w:space="0" w:color="auto"/>
              <w:right w:val="single" w:sz="4" w:space="0" w:color="auto"/>
            </w:tcBorders>
            <w:shd w:val="clear" w:color="auto" w:fill="auto"/>
            <w:vAlign w:val="center"/>
          </w:tcPr>
          <w:p w14:paraId="132EA66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FB3104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383DFC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394" w:type="pct"/>
            <w:gridSpan w:val="4"/>
            <w:tcBorders>
              <w:top w:val="nil"/>
              <w:left w:val="nil"/>
              <w:bottom w:val="single" w:sz="4" w:space="0" w:color="auto"/>
              <w:right w:val="single" w:sz="4" w:space="0" w:color="auto"/>
            </w:tcBorders>
            <w:shd w:val="clear" w:color="auto" w:fill="auto"/>
            <w:vAlign w:val="center"/>
          </w:tcPr>
          <w:p w14:paraId="452D0F3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6CAC973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4F66AC8"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0E0EDB4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1122.3 </w:t>
            </w:r>
          </w:p>
        </w:tc>
        <w:tc>
          <w:tcPr>
            <w:tcW w:w="1975" w:type="pct"/>
            <w:tcBorders>
              <w:top w:val="nil"/>
              <w:left w:val="nil"/>
              <w:bottom w:val="single" w:sz="4" w:space="0" w:color="auto"/>
              <w:right w:val="single" w:sz="4" w:space="0" w:color="auto"/>
            </w:tcBorders>
            <w:shd w:val="clear" w:color="auto" w:fill="auto"/>
            <w:vAlign w:val="center"/>
          </w:tcPr>
          <w:p w14:paraId="6AFF5E6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житлові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готельного</w:t>
            </w:r>
            <w:proofErr w:type="spellEnd"/>
            <w:r w:rsidRPr="00A132F6">
              <w:rPr>
                <w:rFonts w:eastAsia="Times New Roman" w:cs="Times New Roman"/>
                <w:color w:val="000000"/>
                <w:sz w:val="24"/>
                <w:szCs w:val="24"/>
                <w:lang w:eastAsia="ru-RU"/>
              </w:rPr>
              <w:t xml:space="preserve"> типу </w:t>
            </w:r>
          </w:p>
        </w:tc>
        <w:tc>
          <w:tcPr>
            <w:tcW w:w="449" w:type="pct"/>
            <w:gridSpan w:val="3"/>
            <w:tcBorders>
              <w:top w:val="nil"/>
              <w:left w:val="nil"/>
              <w:bottom w:val="single" w:sz="4" w:space="0" w:color="auto"/>
              <w:right w:val="single" w:sz="4" w:space="0" w:color="auto"/>
            </w:tcBorders>
            <w:shd w:val="clear" w:color="auto" w:fill="auto"/>
            <w:vAlign w:val="center"/>
          </w:tcPr>
          <w:p w14:paraId="61D4876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67" w:type="pct"/>
            <w:gridSpan w:val="6"/>
            <w:tcBorders>
              <w:top w:val="nil"/>
              <w:left w:val="nil"/>
              <w:bottom w:val="single" w:sz="4" w:space="0" w:color="auto"/>
              <w:right w:val="single" w:sz="4" w:space="0" w:color="auto"/>
            </w:tcBorders>
            <w:shd w:val="clear" w:color="auto" w:fill="auto"/>
            <w:vAlign w:val="center"/>
          </w:tcPr>
          <w:p w14:paraId="315C58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EC9B7D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5B9F0E6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0,2</w:t>
            </w:r>
          </w:p>
        </w:tc>
        <w:tc>
          <w:tcPr>
            <w:tcW w:w="394" w:type="pct"/>
            <w:gridSpan w:val="4"/>
            <w:tcBorders>
              <w:top w:val="nil"/>
              <w:left w:val="nil"/>
              <w:bottom w:val="single" w:sz="4" w:space="0" w:color="auto"/>
              <w:right w:val="single" w:sz="4" w:space="0" w:color="auto"/>
            </w:tcBorders>
            <w:shd w:val="clear" w:color="auto" w:fill="auto"/>
            <w:vAlign w:val="center"/>
          </w:tcPr>
          <w:p w14:paraId="7FF9121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138A3F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1EAC6FB"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3C6B5BC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113</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7DAC314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Гуртожитки</w:t>
            </w:r>
            <w:r w:rsidRPr="00A132F6">
              <w:rPr>
                <w:rFonts w:eastAsia="Times New Roman" w:cs="Times New Roman"/>
                <w:color w:val="000000"/>
                <w:sz w:val="24"/>
                <w:szCs w:val="24"/>
                <w:vertAlign w:val="superscript"/>
                <w:lang w:eastAsia="ru-RU"/>
              </w:rPr>
              <w:t>5</w:t>
            </w:r>
          </w:p>
        </w:tc>
      </w:tr>
      <w:tr w:rsidR="00A132F6" w:rsidRPr="00A132F6" w14:paraId="0A65E80A" w14:textId="77777777" w:rsidTr="003475BB">
        <w:tblPrEx>
          <w:tblCellMar>
            <w:left w:w="108" w:type="dxa"/>
            <w:right w:w="108" w:type="dxa"/>
          </w:tblCellMar>
          <w:tblLook w:val="04A0" w:firstRow="1" w:lastRow="0" w:firstColumn="1" w:lastColumn="0" w:noHBand="0" w:noVBand="1"/>
        </w:tblPrEx>
        <w:trPr>
          <w:gridBefore w:val="1"/>
          <w:wBefore w:w="6" w:type="pct"/>
          <w:trHeight w:val="643"/>
        </w:trPr>
        <w:tc>
          <w:tcPr>
            <w:tcW w:w="443" w:type="pct"/>
            <w:tcBorders>
              <w:top w:val="nil"/>
              <w:left w:val="single" w:sz="4" w:space="0" w:color="auto"/>
              <w:bottom w:val="single" w:sz="4" w:space="0" w:color="auto"/>
              <w:right w:val="single" w:sz="4" w:space="0" w:color="auto"/>
            </w:tcBorders>
            <w:shd w:val="clear" w:color="auto" w:fill="auto"/>
            <w:vAlign w:val="center"/>
          </w:tcPr>
          <w:p w14:paraId="36E07DE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lastRenderedPageBreak/>
              <w:t xml:space="preserve">1130.1 </w:t>
            </w:r>
          </w:p>
        </w:tc>
        <w:tc>
          <w:tcPr>
            <w:tcW w:w="1975" w:type="pct"/>
            <w:tcBorders>
              <w:top w:val="nil"/>
              <w:left w:val="nil"/>
              <w:bottom w:val="single" w:sz="4" w:space="0" w:color="auto"/>
              <w:right w:val="single" w:sz="4" w:space="0" w:color="auto"/>
            </w:tcBorders>
            <w:shd w:val="clear" w:color="auto" w:fill="auto"/>
            <w:vAlign w:val="center"/>
          </w:tcPr>
          <w:p w14:paraId="5D4ABDE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Гуртожитки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робітників</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службовців</w:t>
            </w:r>
            <w:proofErr w:type="spellEnd"/>
          </w:p>
        </w:tc>
        <w:tc>
          <w:tcPr>
            <w:tcW w:w="2576" w:type="pct"/>
            <w:gridSpan w:val="23"/>
            <w:tcBorders>
              <w:top w:val="nil"/>
              <w:left w:val="nil"/>
              <w:bottom w:val="single" w:sz="4" w:space="0" w:color="auto"/>
              <w:right w:val="single" w:sz="4" w:space="0" w:color="auto"/>
            </w:tcBorders>
            <w:shd w:val="clear" w:color="auto" w:fill="auto"/>
            <w:vAlign w:val="center"/>
          </w:tcPr>
          <w:p w14:paraId="1764A04A"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г) п. 266.2 ст. 266 ПКУ)</w:t>
            </w:r>
            <w:r w:rsidRPr="00A132F6">
              <w:rPr>
                <w:rFonts w:eastAsia="Times New Roman" w:cs="Times New Roman"/>
                <w:color w:val="000000"/>
                <w:sz w:val="24"/>
                <w:szCs w:val="24"/>
                <w:lang w:eastAsia="ru-RU"/>
              </w:rPr>
              <w:t> </w:t>
            </w:r>
          </w:p>
        </w:tc>
      </w:tr>
      <w:tr w:rsidR="00A132F6" w:rsidRPr="00A132F6" w14:paraId="6AD9AA5C" w14:textId="77777777" w:rsidTr="003475BB">
        <w:tblPrEx>
          <w:tblCellMar>
            <w:left w:w="108" w:type="dxa"/>
            <w:right w:w="108" w:type="dxa"/>
          </w:tblCellMar>
          <w:tblLook w:val="04A0" w:firstRow="1" w:lastRow="0" w:firstColumn="1" w:lastColumn="0" w:noHBand="0" w:noVBand="1"/>
        </w:tblPrEx>
        <w:trPr>
          <w:gridBefore w:val="1"/>
          <w:wBefore w:w="6" w:type="pct"/>
          <w:trHeight w:val="553"/>
        </w:trPr>
        <w:tc>
          <w:tcPr>
            <w:tcW w:w="443" w:type="pct"/>
            <w:tcBorders>
              <w:top w:val="nil"/>
              <w:left w:val="single" w:sz="4" w:space="0" w:color="auto"/>
              <w:bottom w:val="single" w:sz="4" w:space="0" w:color="auto"/>
              <w:right w:val="single" w:sz="4" w:space="0" w:color="auto"/>
            </w:tcBorders>
            <w:shd w:val="clear" w:color="auto" w:fill="auto"/>
            <w:vAlign w:val="center"/>
          </w:tcPr>
          <w:p w14:paraId="0283811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1130.2 </w:t>
            </w:r>
          </w:p>
        </w:tc>
        <w:tc>
          <w:tcPr>
            <w:tcW w:w="1975" w:type="pct"/>
            <w:tcBorders>
              <w:top w:val="nil"/>
              <w:left w:val="nil"/>
              <w:bottom w:val="single" w:sz="4" w:space="0" w:color="auto"/>
              <w:right w:val="single" w:sz="4" w:space="0" w:color="auto"/>
            </w:tcBorders>
            <w:shd w:val="clear" w:color="auto" w:fill="auto"/>
            <w:vAlign w:val="center"/>
          </w:tcPr>
          <w:p w14:paraId="09FCA88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Гуртожитки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студентів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вищих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закладів</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3CD8F91D"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г) п. 266.2 ст. 266 ПКУ)</w:t>
            </w:r>
            <w:r w:rsidRPr="00A132F6">
              <w:rPr>
                <w:rFonts w:eastAsia="Times New Roman" w:cs="Times New Roman"/>
                <w:color w:val="000000"/>
                <w:sz w:val="24"/>
                <w:szCs w:val="24"/>
                <w:lang w:eastAsia="ru-RU"/>
              </w:rPr>
              <w:t> </w:t>
            </w:r>
          </w:p>
        </w:tc>
      </w:tr>
      <w:tr w:rsidR="00A132F6" w:rsidRPr="00A132F6" w14:paraId="1DFB559F" w14:textId="77777777" w:rsidTr="003475BB">
        <w:tblPrEx>
          <w:tblCellMar>
            <w:left w:w="108" w:type="dxa"/>
            <w:right w:w="108" w:type="dxa"/>
          </w:tblCellMar>
          <w:tblLook w:val="04A0" w:firstRow="1" w:lastRow="0" w:firstColumn="1" w:lastColumn="0" w:noHBand="0" w:noVBand="1"/>
        </w:tblPrEx>
        <w:trPr>
          <w:gridBefore w:val="1"/>
          <w:wBefore w:w="6" w:type="pct"/>
          <w:trHeight w:val="561"/>
        </w:trPr>
        <w:tc>
          <w:tcPr>
            <w:tcW w:w="443" w:type="pct"/>
            <w:tcBorders>
              <w:top w:val="nil"/>
              <w:left w:val="single" w:sz="4" w:space="0" w:color="auto"/>
              <w:bottom w:val="single" w:sz="4" w:space="0" w:color="auto"/>
              <w:right w:val="single" w:sz="4" w:space="0" w:color="auto"/>
            </w:tcBorders>
            <w:shd w:val="clear" w:color="auto" w:fill="auto"/>
            <w:vAlign w:val="center"/>
          </w:tcPr>
          <w:p w14:paraId="3B697E5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1130.3 </w:t>
            </w:r>
          </w:p>
        </w:tc>
        <w:tc>
          <w:tcPr>
            <w:tcW w:w="1975" w:type="pct"/>
            <w:tcBorders>
              <w:top w:val="nil"/>
              <w:left w:val="nil"/>
              <w:bottom w:val="single" w:sz="4" w:space="0" w:color="auto"/>
              <w:right w:val="single" w:sz="4" w:space="0" w:color="auto"/>
            </w:tcBorders>
            <w:shd w:val="clear" w:color="auto" w:fill="auto"/>
            <w:vAlign w:val="center"/>
          </w:tcPr>
          <w:p w14:paraId="592181D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Гуртожитки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учнів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закладів</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757ED697"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г) п. 266.2 ст. 266 ПКУ)</w:t>
            </w:r>
            <w:r w:rsidRPr="00A132F6">
              <w:rPr>
                <w:rFonts w:eastAsia="Times New Roman" w:cs="Times New Roman"/>
                <w:color w:val="000000"/>
                <w:sz w:val="24"/>
                <w:szCs w:val="24"/>
                <w:lang w:eastAsia="ru-RU"/>
              </w:rPr>
              <w:t> </w:t>
            </w:r>
          </w:p>
        </w:tc>
      </w:tr>
      <w:tr w:rsidR="00A132F6" w:rsidRPr="00A132F6" w14:paraId="4F4E42A7" w14:textId="77777777" w:rsidTr="003475BB">
        <w:tblPrEx>
          <w:tblCellMar>
            <w:left w:w="108" w:type="dxa"/>
            <w:right w:w="108" w:type="dxa"/>
          </w:tblCellMar>
          <w:tblLook w:val="04A0" w:firstRow="1" w:lastRow="0" w:firstColumn="1" w:lastColumn="0" w:noHBand="0" w:noVBand="1"/>
        </w:tblPrEx>
        <w:trPr>
          <w:gridBefore w:val="1"/>
          <w:wBefore w:w="6" w:type="pct"/>
          <w:trHeight w:val="571"/>
        </w:trPr>
        <w:tc>
          <w:tcPr>
            <w:tcW w:w="443" w:type="pct"/>
            <w:tcBorders>
              <w:top w:val="nil"/>
              <w:left w:val="single" w:sz="4" w:space="0" w:color="auto"/>
              <w:bottom w:val="single" w:sz="4" w:space="0" w:color="auto"/>
              <w:right w:val="single" w:sz="4" w:space="0" w:color="auto"/>
            </w:tcBorders>
            <w:shd w:val="clear" w:color="auto" w:fill="auto"/>
            <w:vAlign w:val="center"/>
          </w:tcPr>
          <w:p w14:paraId="4E10647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1130.4 </w:t>
            </w:r>
          </w:p>
        </w:tc>
        <w:tc>
          <w:tcPr>
            <w:tcW w:w="1975" w:type="pct"/>
            <w:tcBorders>
              <w:top w:val="nil"/>
              <w:left w:val="nil"/>
              <w:bottom w:val="single" w:sz="4" w:space="0" w:color="auto"/>
              <w:right w:val="single" w:sz="4" w:space="0" w:color="auto"/>
            </w:tcBorders>
            <w:shd w:val="clear" w:color="auto" w:fill="auto"/>
            <w:vAlign w:val="center"/>
          </w:tcPr>
          <w:p w14:paraId="65EC044C"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Будинки-інтернати</w:t>
            </w:r>
            <w:proofErr w:type="spellEnd"/>
            <w:r w:rsidRPr="00A132F6">
              <w:rPr>
                <w:rFonts w:eastAsia="Times New Roman" w:cs="Times New Roman"/>
                <w:color w:val="000000"/>
                <w:sz w:val="24"/>
                <w:szCs w:val="24"/>
                <w:lang w:eastAsia="ru-RU"/>
              </w:rPr>
              <w:t xml:space="preserve"> для людей </w:t>
            </w:r>
            <w:proofErr w:type="spellStart"/>
            <w:r w:rsidRPr="00A132F6">
              <w:rPr>
                <w:rFonts w:eastAsia="Times New Roman" w:cs="Times New Roman"/>
                <w:color w:val="000000"/>
                <w:sz w:val="24"/>
                <w:szCs w:val="24"/>
                <w:lang w:eastAsia="ru-RU"/>
              </w:rPr>
              <w:t>похилого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віку</w:t>
            </w:r>
            <w:proofErr w:type="spellEnd"/>
            <w:r w:rsidRPr="00A132F6">
              <w:rPr>
                <w:rFonts w:eastAsia="Times New Roman" w:cs="Times New Roman"/>
                <w:color w:val="000000"/>
                <w:sz w:val="24"/>
                <w:szCs w:val="24"/>
                <w:lang w:eastAsia="ru-RU"/>
              </w:rPr>
              <w:t xml:space="preserve"> та інвалідів</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2A6DBF3D"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г) п. 266.2 ст. 266 ПКУ)</w:t>
            </w:r>
            <w:r w:rsidRPr="00A132F6">
              <w:rPr>
                <w:rFonts w:eastAsia="Times New Roman" w:cs="Times New Roman"/>
                <w:color w:val="000000"/>
                <w:sz w:val="24"/>
                <w:szCs w:val="24"/>
                <w:lang w:eastAsia="ru-RU"/>
              </w:rPr>
              <w:t> </w:t>
            </w:r>
          </w:p>
        </w:tc>
      </w:tr>
      <w:tr w:rsidR="00A132F6" w:rsidRPr="00A132F6" w14:paraId="0BE3C742" w14:textId="77777777" w:rsidTr="003475BB">
        <w:tblPrEx>
          <w:tblCellMar>
            <w:left w:w="108" w:type="dxa"/>
            <w:right w:w="108" w:type="dxa"/>
          </w:tblCellMar>
          <w:tblLook w:val="04A0" w:firstRow="1" w:lastRow="0" w:firstColumn="1" w:lastColumn="0" w:noHBand="0" w:noVBand="1"/>
        </w:tblPrEx>
        <w:trPr>
          <w:gridBefore w:val="1"/>
          <w:wBefore w:w="6" w:type="pct"/>
          <w:trHeight w:val="535"/>
        </w:trPr>
        <w:tc>
          <w:tcPr>
            <w:tcW w:w="443" w:type="pct"/>
            <w:tcBorders>
              <w:top w:val="nil"/>
              <w:left w:val="single" w:sz="4" w:space="0" w:color="auto"/>
              <w:bottom w:val="single" w:sz="4" w:space="0" w:color="auto"/>
              <w:right w:val="single" w:sz="4" w:space="0" w:color="auto"/>
            </w:tcBorders>
            <w:shd w:val="clear" w:color="auto" w:fill="auto"/>
            <w:vAlign w:val="center"/>
          </w:tcPr>
          <w:p w14:paraId="085FE30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1130.5</w:t>
            </w:r>
          </w:p>
        </w:tc>
        <w:tc>
          <w:tcPr>
            <w:tcW w:w="1975" w:type="pct"/>
            <w:tcBorders>
              <w:top w:val="nil"/>
              <w:left w:val="nil"/>
              <w:bottom w:val="single" w:sz="4" w:space="0" w:color="auto"/>
              <w:right w:val="single" w:sz="4" w:space="0" w:color="auto"/>
            </w:tcBorders>
            <w:shd w:val="clear" w:color="auto" w:fill="auto"/>
            <w:vAlign w:val="center"/>
          </w:tcPr>
          <w:p w14:paraId="6196302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дитини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сирітські</w:t>
            </w:r>
            <w:proofErr w:type="spellEnd"/>
            <w:r w:rsidRPr="00A132F6">
              <w:rPr>
                <w:rFonts w:eastAsia="Times New Roman" w:cs="Times New Roman"/>
                <w:color w:val="000000"/>
                <w:sz w:val="24"/>
                <w:szCs w:val="24"/>
                <w:lang w:eastAsia="ru-RU"/>
              </w:rPr>
              <w:t xml:space="preserve"> будинки</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59C23E7A" w14:textId="77777777" w:rsidR="00A132F6" w:rsidRPr="00A132F6" w:rsidRDefault="00A132F6" w:rsidP="00A132F6">
            <w:pPr>
              <w:spacing w:after="0"/>
              <w:jc w:val="center"/>
              <w:rPr>
                <w:rFonts w:eastAsia="Times New Roman" w:cs="Times New Roman"/>
                <w:sz w:val="24"/>
                <w:szCs w:val="24"/>
                <w:lang w:val="uk-UA"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г) п. 266.2 ст. 266 ПКУ)</w:t>
            </w:r>
          </w:p>
        </w:tc>
      </w:tr>
      <w:tr w:rsidR="00A132F6" w:rsidRPr="00A132F6" w14:paraId="1E36394E" w14:textId="77777777" w:rsidTr="003475BB">
        <w:tblPrEx>
          <w:tblCellMar>
            <w:left w:w="108" w:type="dxa"/>
            <w:right w:w="108" w:type="dxa"/>
          </w:tblCellMar>
          <w:tblLook w:val="04A0" w:firstRow="1" w:lastRow="0" w:firstColumn="1" w:lastColumn="0" w:noHBand="0" w:noVBand="1"/>
        </w:tblPrEx>
        <w:trPr>
          <w:gridBefore w:val="1"/>
          <w:wBefore w:w="6" w:type="pct"/>
          <w:trHeight w:val="543"/>
        </w:trPr>
        <w:tc>
          <w:tcPr>
            <w:tcW w:w="443" w:type="pct"/>
            <w:tcBorders>
              <w:top w:val="nil"/>
              <w:left w:val="single" w:sz="4" w:space="0" w:color="auto"/>
              <w:bottom w:val="single" w:sz="4" w:space="0" w:color="auto"/>
              <w:right w:val="single" w:sz="4" w:space="0" w:color="auto"/>
            </w:tcBorders>
            <w:shd w:val="clear" w:color="auto" w:fill="auto"/>
            <w:vAlign w:val="center"/>
          </w:tcPr>
          <w:p w14:paraId="3C5FE8E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1130.6 </w:t>
            </w:r>
          </w:p>
        </w:tc>
        <w:tc>
          <w:tcPr>
            <w:tcW w:w="1975" w:type="pct"/>
            <w:tcBorders>
              <w:top w:val="nil"/>
              <w:left w:val="nil"/>
              <w:bottom w:val="single" w:sz="4" w:space="0" w:color="auto"/>
              <w:right w:val="single" w:sz="4" w:space="0" w:color="auto"/>
            </w:tcBorders>
            <w:shd w:val="clear" w:color="auto" w:fill="auto"/>
            <w:vAlign w:val="center"/>
          </w:tcPr>
          <w:p w14:paraId="467682B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біженців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притулки</w:t>
            </w:r>
            <w:proofErr w:type="spellEnd"/>
            <w:r w:rsidRPr="00A132F6">
              <w:rPr>
                <w:rFonts w:eastAsia="Times New Roman" w:cs="Times New Roman"/>
                <w:color w:val="000000"/>
                <w:sz w:val="24"/>
                <w:szCs w:val="24"/>
                <w:lang w:eastAsia="ru-RU"/>
              </w:rPr>
              <w:t xml:space="preserve"> для бездомних</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4B80908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г) п. 266.2 ст. 266 ПКУ)</w:t>
            </w:r>
            <w:r w:rsidRPr="00A132F6">
              <w:rPr>
                <w:rFonts w:eastAsia="Times New Roman" w:cs="Times New Roman"/>
                <w:color w:val="000000"/>
                <w:sz w:val="24"/>
                <w:szCs w:val="24"/>
                <w:lang w:eastAsia="ru-RU"/>
              </w:rPr>
              <w:t>  </w:t>
            </w:r>
          </w:p>
        </w:tc>
      </w:tr>
      <w:tr w:rsidR="00A132F6" w:rsidRPr="00A132F6" w14:paraId="0E662ED2"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2141352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1130.9 </w:t>
            </w:r>
          </w:p>
        </w:tc>
        <w:tc>
          <w:tcPr>
            <w:tcW w:w="1975" w:type="pct"/>
            <w:tcBorders>
              <w:top w:val="nil"/>
              <w:left w:val="nil"/>
              <w:bottom w:val="single" w:sz="4" w:space="0" w:color="auto"/>
              <w:right w:val="single" w:sz="4" w:space="0" w:color="auto"/>
            </w:tcBorders>
            <w:shd w:val="clear" w:color="auto" w:fill="auto"/>
            <w:vAlign w:val="center"/>
          </w:tcPr>
          <w:p w14:paraId="5DA0445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колективного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проживання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449" w:type="pct"/>
            <w:gridSpan w:val="3"/>
            <w:tcBorders>
              <w:top w:val="nil"/>
              <w:left w:val="nil"/>
              <w:bottom w:val="single" w:sz="4" w:space="0" w:color="auto"/>
              <w:right w:val="single" w:sz="4" w:space="0" w:color="auto"/>
            </w:tcBorders>
            <w:shd w:val="clear" w:color="auto" w:fill="auto"/>
            <w:vAlign w:val="center"/>
          </w:tcPr>
          <w:p w14:paraId="686AF2DB"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eastAsia="ru-RU"/>
              </w:rPr>
              <w:t>х</w:t>
            </w:r>
          </w:p>
        </w:tc>
        <w:tc>
          <w:tcPr>
            <w:tcW w:w="467" w:type="pct"/>
            <w:gridSpan w:val="6"/>
            <w:tcBorders>
              <w:top w:val="nil"/>
              <w:left w:val="nil"/>
              <w:bottom w:val="single" w:sz="4" w:space="0" w:color="auto"/>
              <w:right w:val="single" w:sz="4" w:space="0" w:color="auto"/>
            </w:tcBorders>
            <w:shd w:val="clear" w:color="auto" w:fill="auto"/>
            <w:vAlign w:val="center"/>
          </w:tcPr>
          <w:p w14:paraId="69F3A44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42F341F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937783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394" w:type="pct"/>
            <w:gridSpan w:val="4"/>
            <w:tcBorders>
              <w:top w:val="nil"/>
              <w:left w:val="nil"/>
              <w:bottom w:val="single" w:sz="4" w:space="0" w:color="auto"/>
              <w:right w:val="single" w:sz="4" w:space="0" w:color="auto"/>
            </w:tcBorders>
            <w:shd w:val="clear" w:color="auto" w:fill="auto"/>
            <w:vAlign w:val="center"/>
          </w:tcPr>
          <w:p w14:paraId="300B2EF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3814BB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0F66B57"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011EDDF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18355479"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нежитлові</w:t>
            </w:r>
            <w:proofErr w:type="spellEnd"/>
          </w:p>
        </w:tc>
      </w:tr>
      <w:tr w:rsidR="00A132F6" w:rsidRPr="00A132F6" w14:paraId="7ED1816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1880D59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218ED015"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Готелі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ресторани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подібні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p>
        </w:tc>
      </w:tr>
      <w:tr w:rsidR="00A132F6" w:rsidRPr="00A132F6" w14:paraId="7C3DA290"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65D589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1211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061C06CD"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готельні</w:t>
            </w:r>
            <w:proofErr w:type="spellEnd"/>
          </w:p>
        </w:tc>
      </w:tr>
      <w:tr w:rsidR="00A132F6" w:rsidRPr="00A132F6" w14:paraId="73FA9634"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392621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1211.1 </w:t>
            </w:r>
          </w:p>
        </w:tc>
        <w:tc>
          <w:tcPr>
            <w:tcW w:w="1975" w:type="pct"/>
            <w:tcBorders>
              <w:top w:val="nil"/>
              <w:left w:val="nil"/>
              <w:bottom w:val="single" w:sz="4" w:space="0" w:color="auto"/>
              <w:right w:val="single" w:sz="4" w:space="0" w:color="auto"/>
            </w:tcBorders>
            <w:shd w:val="clear" w:color="auto" w:fill="auto"/>
            <w:vAlign w:val="center"/>
          </w:tcPr>
          <w:p w14:paraId="01C9652C"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Готелі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63AFC8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3FF6EC6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ED8646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4E9122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30E1B8D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5E7CC7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84487B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F61364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1211.2 </w:t>
            </w:r>
          </w:p>
        </w:tc>
        <w:tc>
          <w:tcPr>
            <w:tcW w:w="1975" w:type="pct"/>
            <w:tcBorders>
              <w:top w:val="nil"/>
              <w:left w:val="nil"/>
              <w:bottom w:val="single" w:sz="4" w:space="0" w:color="auto"/>
              <w:right w:val="single" w:sz="4" w:space="0" w:color="auto"/>
            </w:tcBorders>
            <w:shd w:val="clear" w:color="auto" w:fill="auto"/>
            <w:vAlign w:val="center"/>
          </w:tcPr>
          <w:p w14:paraId="7F6C6FD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Мотелі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7E0BD63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2726A61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0BFC38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27BC40A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7C09D64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206E732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A4527D4"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08167A0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1211.3 </w:t>
            </w:r>
          </w:p>
        </w:tc>
        <w:tc>
          <w:tcPr>
            <w:tcW w:w="1975" w:type="pct"/>
            <w:tcBorders>
              <w:top w:val="nil"/>
              <w:left w:val="nil"/>
              <w:bottom w:val="single" w:sz="4" w:space="0" w:color="auto"/>
              <w:right w:val="single" w:sz="4" w:space="0" w:color="auto"/>
            </w:tcBorders>
            <w:shd w:val="clear" w:color="auto" w:fill="auto"/>
            <w:vAlign w:val="center"/>
          </w:tcPr>
          <w:p w14:paraId="61551C03"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Кемпінги</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1920906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114FCBA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D44AD8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EC197B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33E61D8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E067F0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741DEF7"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A15F7D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1211.4 </w:t>
            </w:r>
          </w:p>
        </w:tc>
        <w:tc>
          <w:tcPr>
            <w:tcW w:w="1975" w:type="pct"/>
            <w:tcBorders>
              <w:top w:val="nil"/>
              <w:left w:val="nil"/>
              <w:bottom w:val="single" w:sz="4" w:space="0" w:color="auto"/>
              <w:right w:val="single" w:sz="4" w:space="0" w:color="auto"/>
            </w:tcBorders>
            <w:shd w:val="clear" w:color="auto" w:fill="auto"/>
            <w:vAlign w:val="center"/>
          </w:tcPr>
          <w:p w14:paraId="47D298E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Пансіонати</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7540918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491D0B4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A46145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6D86D88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692E3A6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2D83E05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88CD9D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75138B8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1211.5 </w:t>
            </w:r>
          </w:p>
        </w:tc>
        <w:tc>
          <w:tcPr>
            <w:tcW w:w="1975" w:type="pct"/>
            <w:tcBorders>
              <w:top w:val="nil"/>
              <w:left w:val="nil"/>
              <w:bottom w:val="single" w:sz="4" w:space="0" w:color="auto"/>
              <w:right w:val="single" w:sz="4" w:space="0" w:color="auto"/>
            </w:tcBorders>
            <w:shd w:val="clear" w:color="auto" w:fill="auto"/>
            <w:vAlign w:val="center"/>
          </w:tcPr>
          <w:p w14:paraId="09DBFC02"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Ресторани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бари</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575F7CE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054812F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90BA40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E9FAF4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1F1311E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39A1A03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119B915"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1E8CED5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1212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1F7AB25F"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тимчасового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проживання</w:t>
            </w:r>
            <w:proofErr w:type="spellEnd"/>
          </w:p>
        </w:tc>
      </w:tr>
      <w:tr w:rsidR="00A132F6" w:rsidRPr="00A132F6" w14:paraId="0562796B" w14:textId="77777777" w:rsidTr="003475BB">
        <w:tblPrEx>
          <w:tblCellMar>
            <w:left w:w="108" w:type="dxa"/>
            <w:right w:w="108" w:type="dxa"/>
          </w:tblCellMar>
          <w:tblLook w:val="04A0" w:firstRow="1" w:lastRow="0" w:firstColumn="1" w:lastColumn="0" w:noHBand="0" w:noVBand="1"/>
        </w:tblPrEx>
        <w:trPr>
          <w:gridBefore w:val="1"/>
          <w:wBefore w:w="6" w:type="pct"/>
          <w:trHeight w:val="532"/>
        </w:trPr>
        <w:tc>
          <w:tcPr>
            <w:tcW w:w="443" w:type="pct"/>
            <w:tcBorders>
              <w:top w:val="nil"/>
              <w:left w:val="single" w:sz="4" w:space="0" w:color="auto"/>
              <w:bottom w:val="single" w:sz="4" w:space="0" w:color="auto"/>
              <w:right w:val="single" w:sz="4" w:space="0" w:color="auto"/>
            </w:tcBorders>
            <w:shd w:val="clear" w:color="auto" w:fill="auto"/>
            <w:vAlign w:val="center"/>
          </w:tcPr>
          <w:p w14:paraId="12DE3AE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1212.1 </w:t>
            </w:r>
          </w:p>
        </w:tc>
        <w:tc>
          <w:tcPr>
            <w:tcW w:w="1975" w:type="pct"/>
            <w:tcBorders>
              <w:top w:val="nil"/>
              <w:left w:val="nil"/>
              <w:bottom w:val="single" w:sz="4" w:space="0" w:color="auto"/>
              <w:right w:val="single" w:sz="4" w:space="0" w:color="auto"/>
            </w:tcBorders>
            <w:shd w:val="clear" w:color="auto" w:fill="auto"/>
            <w:vAlign w:val="center"/>
          </w:tcPr>
          <w:p w14:paraId="7286E62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Туристичні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бази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гірські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притулки</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3C37E9B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480CF37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3E4A64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65CB8BF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0,5</w:t>
            </w:r>
          </w:p>
        </w:tc>
        <w:tc>
          <w:tcPr>
            <w:tcW w:w="394" w:type="pct"/>
            <w:gridSpan w:val="4"/>
            <w:tcBorders>
              <w:top w:val="nil"/>
              <w:left w:val="nil"/>
              <w:bottom w:val="single" w:sz="4" w:space="0" w:color="auto"/>
              <w:right w:val="single" w:sz="4" w:space="0" w:color="auto"/>
            </w:tcBorders>
            <w:shd w:val="clear" w:color="auto" w:fill="auto"/>
            <w:vAlign w:val="center"/>
          </w:tcPr>
          <w:p w14:paraId="4CC4857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2A40720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F6EE160" w14:textId="77777777" w:rsidTr="003475BB">
        <w:tblPrEx>
          <w:tblCellMar>
            <w:left w:w="108" w:type="dxa"/>
            <w:right w:w="108" w:type="dxa"/>
          </w:tblCellMar>
          <w:tblLook w:val="04A0" w:firstRow="1" w:lastRow="0" w:firstColumn="1" w:lastColumn="0" w:noHBand="0" w:noVBand="1"/>
        </w:tblPrEx>
        <w:trPr>
          <w:gridBefore w:val="1"/>
          <w:wBefore w:w="6" w:type="pct"/>
          <w:trHeight w:val="526"/>
        </w:trPr>
        <w:tc>
          <w:tcPr>
            <w:tcW w:w="443" w:type="pct"/>
            <w:tcBorders>
              <w:top w:val="nil"/>
              <w:left w:val="single" w:sz="4" w:space="0" w:color="auto"/>
              <w:bottom w:val="single" w:sz="4" w:space="0" w:color="auto"/>
              <w:right w:val="single" w:sz="4" w:space="0" w:color="auto"/>
            </w:tcBorders>
            <w:shd w:val="clear" w:color="auto" w:fill="auto"/>
            <w:vAlign w:val="center"/>
          </w:tcPr>
          <w:p w14:paraId="2DD8A45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1212.2 </w:t>
            </w:r>
          </w:p>
        </w:tc>
        <w:tc>
          <w:tcPr>
            <w:tcW w:w="1975" w:type="pct"/>
            <w:tcBorders>
              <w:top w:val="nil"/>
              <w:left w:val="nil"/>
              <w:bottom w:val="single" w:sz="4" w:space="0" w:color="auto"/>
              <w:right w:val="single" w:sz="4" w:space="0" w:color="auto"/>
            </w:tcBorders>
            <w:shd w:val="clear" w:color="auto" w:fill="auto"/>
            <w:vAlign w:val="center"/>
          </w:tcPr>
          <w:p w14:paraId="6B244B8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Дитячі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сімейні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табори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відпочинку</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6A7187C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2072B72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BE8650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4D78709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0,5</w:t>
            </w:r>
          </w:p>
        </w:tc>
        <w:tc>
          <w:tcPr>
            <w:tcW w:w="394" w:type="pct"/>
            <w:gridSpan w:val="4"/>
            <w:tcBorders>
              <w:top w:val="nil"/>
              <w:left w:val="nil"/>
              <w:bottom w:val="single" w:sz="4" w:space="0" w:color="auto"/>
              <w:right w:val="single" w:sz="4" w:space="0" w:color="auto"/>
            </w:tcBorders>
            <w:shd w:val="clear" w:color="auto" w:fill="auto"/>
            <w:vAlign w:val="center"/>
          </w:tcPr>
          <w:p w14:paraId="20835F5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6AED5F5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4EC109C" w14:textId="77777777" w:rsidTr="003475BB">
        <w:tblPrEx>
          <w:tblCellMar>
            <w:left w:w="108" w:type="dxa"/>
            <w:right w:w="108" w:type="dxa"/>
          </w:tblCellMar>
          <w:tblLook w:val="04A0" w:firstRow="1" w:lastRow="0" w:firstColumn="1" w:lastColumn="0" w:noHBand="0" w:noVBand="1"/>
        </w:tblPrEx>
        <w:trPr>
          <w:gridBefore w:val="1"/>
          <w:wBefore w:w="6" w:type="pct"/>
          <w:trHeight w:val="406"/>
        </w:trPr>
        <w:tc>
          <w:tcPr>
            <w:tcW w:w="443" w:type="pct"/>
            <w:tcBorders>
              <w:top w:val="nil"/>
              <w:left w:val="single" w:sz="4" w:space="0" w:color="auto"/>
              <w:bottom w:val="single" w:sz="4" w:space="0" w:color="auto"/>
              <w:right w:val="single" w:sz="4" w:space="0" w:color="auto"/>
            </w:tcBorders>
            <w:shd w:val="clear" w:color="auto" w:fill="auto"/>
            <w:vAlign w:val="center"/>
          </w:tcPr>
          <w:p w14:paraId="4BC8DAD8"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1212.3 </w:t>
            </w:r>
          </w:p>
        </w:tc>
        <w:tc>
          <w:tcPr>
            <w:tcW w:w="1975" w:type="pct"/>
            <w:tcBorders>
              <w:top w:val="nil"/>
              <w:left w:val="nil"/>
              <w:bottom w:val="single" w:sz="4" w:space="0" w:color="auto"/>
              <w:right w:val="single" w:sz="4" w:space="0" w:color="auto"/>
            </w:tcBorders>
            <w:shd w:val="clear" w:color="auto" w:fill="auto"/>
            <w:vAlign w:val="center"/>
          </w:tcPr>
          <w:p w14:paraId="7380686F"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Центри та </w:t>
            </w: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відпочинку</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0334D9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6B3500B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B6911F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38E243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0,5</w:t>
            </w:r>
          </w:p>
        </w:tc>
        <w:tc>
          <w:tcPr>
            <w:tcW w:w="394" w:type="pct"/>
            <w:gridSpan w:val="4"/>
            <w:tcBorders>
              <w:top w:val="nil"/>
              <w:left w:val="nil"/>
              <w:bottom w:val="single" w:sz="4" w:space="0" w:color="auto"/>
              <w:right w:val="single" w:sz="4" w:space="0" w:color="auto"/>
            </w:tcBorders>
            <w:shd w:val="clear" w:color="auto" w:fill="auto"/>
            <w:vAlign w:val="center"/>
          </w:tcPr>
          <w:p w14:paraId="5B522BC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A658D5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D669B06" w14:textId="77777777" w:rsidTr="003475BB">
        <w:tblPrEx>
          <w:tblCellMar>
            <w:left w:w="108" w:type="dxa"/>
            <w:right w:w="108" w:type="dxa"/>
          </w:tblCellMar>
          <w:tblLook w:val="04A0" w:firstRow="1" w:lastRow="0" w:firstColumn="1" w:lastColumn="0" w:noHBand="0" w:noVBand="1"/>
        </w:tblPrEx>
        <w:trPr>
          <w:gridBefore w:val="1"/>
          <w:wBefore w:w="6" w:type="pct"/>
          <w:trHeight w:val="836"/>
        </w:trPr>
        <w:tc>
          <w:tcPr>
            <w:tcW w:w="443" w:type="pct"/>
            <w:tcBorders>
              <w:top w:val="nil"/>
              <w:left w:val="single" w:sz="4" w:space="0" w:color="auto"/>
              <w:bottom w:val="single" w:sz="4" w:space="0" w:color="auto"/>
              <w:right w:val="single" w:sz="4" w:space="0" w:color="auto"/>
            </w:tcBorders>
            <w:shd w:val="clear" w:color="auto" w:fill="auto"/>
            <w:vAlign w:val="center"/>
          </w:tcPr>
          <w:p w14:paraId="0F45E79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1212.9 </w:t>
            </w:r>
          </w:p>
        </w:tc>
        <w:tc>
          <w:tcPr>
            <w:tcW w:w="1975" w:type="pct"/>
            <w:tcBorders>
              <w:top w:val="nil"/>
              <w:left w:val="nil"/>
              <w:bottom w:val="single" w:sz="4" w:space="0" w:color="auto"/>
              <w:right w:val="single" w:sz="4" w:space="0" w:color="auto"/>
            </w:tcBorders>
            <w:shd w:val="clear" w:color="auto" w:fill="auto"/>
            <w:vAlign w:val="center"/>
          </w:tcPr>
          <w:p w14:paraId="07D2918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тимчасового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проживання</w:t>
            </w:r>
            <w:proofErr w:type="spellEnd"/>
            <w:r w:rsidRPr="00A132F6">
              <w:rPr>
                <w:rFonts w:eastAsia="Times New Roman" w:cs="Times New Roman"/>
                <w:color w:val="000000"/>
                <w:sz w:val="24"/>
                <w:szCs w:val="24"/>
                <w:lang w:eastAsia="ru-RU"/>
              </w:rPr>
              <w:t xml:space="preserve">, не </w:t>
            </w:r>
            <w:proofErr w:type="spellStart"/>
            <w:r w:rsidRPr="00A132F6">
              <w:rPr>
                <w:rFonts w:eastAsia="Times New Roman" w:cs="Times New Roman"/>
                <w:color w:val="000000"/>
                <w:sz w:val="24"/>
                <w:szCs w:val="24"/>
                <w:lang w:eastAsia="ru-RU"/>
              </w:rPr>
              <w:t>класифіковані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раніше</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3425C3A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27D0C9A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FD58EB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ED019E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0,5</w:t>
            </w:r>
          </w:p>
        </w:tc>
        <w:tc>
          <w:tcPr>
            <w:tcW w:w="394" w:type="pct"/>
            <w:gridSpan w:val="4"/>
            <w:tcBorders>
              <w:top w:val="nil"/>
              <w:left w:val="nil"/>
              <w:bottom w:val="single" w:sz="4" w:space="0" w:color="auto"/>
              <w:right w:val="single" w:sz="4" w:space="0" w:color="auto"/>
            </w:tcBorders>
            <w:shd w:val="clear" w:color="auto" w:fill="auto"/>
            <w:vAlign w:val="center"/>
          </w:tcPr>
          <w:p w14:paraId="607DB70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51E4B0F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C7D5B82"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7456091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23A7EEB5"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офісні</w:t>
            </w:r>
            <w:proofErr w:type="spellEnd"/>
          </w:p>
        </w:tc>
      </w:tr>
      <w:tr w:rsidR="00A132F6" w:rsidRPr="00A132F6" w14:paraId="6A38F30B"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702C8E8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1220</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786588AB"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офісні</w:t>
            </w:r>
            <w:r w:rsidRPr="00A132F6">
              <w:rPr>
                <w:rFonts w:eastAsia="Times New Roman" w:cs="Times New Roman"/>
                <w:color w:val="000000"/>
                <w:sz w:val="24"/>
                <w:szCs w:val="24"/>
                <w:vertAlign w:val="superscript"/>
                <w:lang w:eastAsia="ru-RU"/>
              </w:rPr>
              <w:t>5</w:t>
            </w:r>
          </w:p>
        </w:tc>
      </w:tr>
      <w:tr w:rsidR="00A132F6" w:rsidRPr="00A132F6" w14:paraId="6FFAE2DD" w14:textId="77777777" w:rsidTr="003475BB">
        <w:tblPrEx>
          <w:tblCellMar>
            <w:left w:w="108" w:type="dxa"/>
            <w:right w:w="108" w:type="dxa"/>
          </w:tblCellMar>
          <w:tblLook w:val="04A0" w:firstRow="1" w:lastRow="0" w:firstColumn="1" w:lastColumn="0" w:noHBand="0" w:noVBand="1"/>
        </w:tblPrEx>
        <w:trPr>
          <w:gridBefore w:val="1"/>
          <w:wBefore w:w="6" w:type="pct"/>
          <w:trHeight w:val="561"/>
        </w:trPr>
        <w:tc>
          <w:tcPr>
            <w:tcW w:w="443" w:type="pct"/>
            <w:tcBorders>
              <w:top w:val="nil"/>
              <w:left w:val="single" w:sz="4" w:space="0" w:color="auto"/>
              <w:bottom w:val="single" w:sz="4" w:space="0" w:color="auto"/>
              <w:right w:val="single" w:sz="4" w:space="0" w:color="auto"/>
            </w:tcBorders>
            <w:shd w:val="clear" w:color="auto" w:fill="auto"/>
            <w:vAlign w:val="center"/>
          </w:tcPr>
          <w:p w14:paraId="25D0CEA1"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1220.1 </w:t>
            </w:r>
          </w:p>
        </w:tc>
        <w:tc>
          <w:tcPr>
            <w:tcW w:w="1975" w:type="pct"/>
            <w:tcBorders>
              <w:top w:val="nil"/>
              <w:left w:val="nil"/>
              <w:bottom w:val="single" w:sz="4" w:space="0" w:color="auto"/>
              <w:right w:val="single" w:sz="4" w:space="0" w:color="auto"/>
            </w:tcBorders>
            <w:shd w:val="clear" w:color="auto" w:fill="auto"/>
            <w:vAlign w:val="center"/>
          </w:tcPr>
          <w:p w14:paraId="5693C3F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органів</w:t>
            </w:r>
            <w:proofErr w:type="spellEnd"/>
            <w:r w:rsidRPr="00A132F6">
              <w:rPr>
                <w:rFonts w:eastAsia="Times New Roman" w:cs="Times New Roman"/>
                <w:color w:val="000000"/>
                <w:sz w:val="24"/>
                <w:szCs w:val="24"/>
                <w:lang w:eastAsia="ru-RU"/>
              </w:rPr>
              <w:t xml:space="preserve"> державного та </w:t>
            </w:r>
            <w:proofErr w:type="spellStart"/>
            <w:r w:rsidRPr="00A132F6">
              <w:rPr>
                <w:rFonts w:eastAsia="Times New Roman" w:cs="Times New Roman"/>
                <w:color w:val="000000"/>
                <w:sz w:val="24"/>
                <w:szCs w:val="24"/>
                <w:lang w:eastAsia="ru-RU"/>
              </w:rPr>
              <w:t>місцевого</w:t>
            </w:r>
            <w:proofErr w:type="spellEnd"/>
            <w:r w:rsidRPr="00A132F6">
              <w:rPr>
                <w:rFonts w:eastAsia="Times New Roman" w:cs="Times New Roman"/>
                <w:color w:val="000000"/>
                <w:sz w:val="24"/>
                <w:szCs w:val="24"/>
                <w:lang w:eastAsia="ru-RU"/>
              </w:rPr>
              <w:t xml:space="preserve"> управління</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7DD1AD8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sz w:val="24"/>
                <w:szCs w:val="24"/>
                <w:lang w:val="uk-UA" w:eastAsia="ru-RU"/>
              </w:rPr>
              <w:t xml:space="preserve">Не є об'єктами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а) п. 266.2 ст. 266 ПКУ)</w:t>
            </w:r>
            <w:r w:rsidRPr="00A132F6">
              <w:rPr>
                <w:rFonts w:eastAsia="Times New Roman" w:cs="Times New Roman"/>
                <w:color w:val="000000"/>
                <w:sz w:val="24"/>
                <w:szCs w:val="24"/>
                <w:lang w:eastAsia="ru-RU"/>
              </w:rPr>
              <w:t> </w:t>
            </w:r>
          </w:p>
        </w:tc>
      </w:tr>
      <w:tr w:rsidR="00A132F6" w:rsidRPr="00A132F6" w14:paraId="00F1EF12" w14:textId="77777777" w:rsidTr="003475BB">
        <w:tblPrEx>
          <w:tblCellMar>
            <w:left w:w="108" w:type="dxa"/>
            <w:right w:w="108" w:type="dxa"/>
          </w:tblCellMar>
          <w:tblLook w:val="04A0" w:firstRow="1" w:lastRow="0" w:firstColumn="1" w:lastColumn="0" w:noHBand="0" w:noVBand="1"/>
        </w:tblPrEx>
        <w:trPr>
          <w:gridBefore w:val="1"/>
          <w:wBefore w:w="6" w:type="pct"/>
          <w:trHeight w:val="541"/>
        </w:trPr>
        <w:tc>
          <w:tcPr>
            <w:tcW w:w="443" w:type="pct"/>
            <w:tcBorders>
              <w:top w:val="nil"/>
              <w:left w:val="single" w:sz="4" w:space="0" w:color="auto"/>
              <w:bottom w:val="single" w:sz="4" w:space="0" w:color="auto"/>
              <w:right w:val="single" w:sz="4" w:space="0" w:color="auto"/>
            </w:tcBorders>
            <w:shd w:val="clear" w:color="auto" w:fill="auto"/>
            <w:vAlign w:val="center"/>
          </w:tcPr>
          <w:p w14:paraId="06DE3BC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1220.2 </w:t>
            </w:r>
          </w:p>
        </w:tc>
        <w:tc>
          <w:tcPr>
            <w:tcW w:w="1975" w:type="pct"/>
            <w:tcBorders>
              <w:top w:val="nil"/>
              <w:left w:val="nil"/>
              <w:bottom w:val="single" w:sz="4" w:space="0" w:color="auto"/>
              <w:right w:val="single" w:sz="4" w:space="0" w:color="auto"/>
            </w:tcBorders>
            <w:shd w:val="clear" w:color="auto" w:fill="auto"/>
            <w:vAlign w:val="center"/>
          </w:tcPr>
          <w:p w14:paraId="16A85F7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фінансового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обслуговування</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5463431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7F1130D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18C0C3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4BC63F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4A54662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22DFDB6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7AB099D"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5C6D2C6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1220.3 </w:t>
            </w:r>
          </w:p>
        </w:tc>
        <w:tc>
          <w:tcPr>
            <w:tcW w:w="1975" w:type="pct"/>
            <w:tcBorders>
              <w:top w:val="nil"/>
              <w:left w:val="nil"/>
              <w:bottom w:val="single" w:sz="4" w:space="0" w:color="auto"/>
              <w:right w:val="single" w:sz="4" w:space="0" w:color="auto"/>
            </w:tcBorders>
            <w:shd w:val="clear" w:color="auto" w:fill="auto"/>
            <w:vAlign w:val="center"/>
          </w:tcPr>
          <w:p w14:paraId="634E35D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органів</w:t>
            </w:r>
            <w:proofErr w:type="spellEnd"/>
            <w:r w:rsidRPr="00A132F6">
              <w:rPr>
                <w:rFonts w:eastAsia="Times New Roman" w:cs="Times New Roman"/>
                <w:color w:val="000000"/>
                <w:sz w:val="24"/>
                <w:szCs w:val="24"/>
                <w:lang w:eastAsia="ru-RU"/>
              </w:rPr>
              <w:t xml:space="preserve"> правосуддя</w:t>
            </w:r>
            <w:r w:rsidRPr="00A132F6">
              <w:rPr>
                <w:rFonts w:eastAsia="Times New Roman" w:cs="Times New Roman"/>
                <w:color w:val="000000"/>
                <w:sz w:val="24"/>
                <w:szCs w:val="24"/>
                <w:vertAlign w:val="superscript"/>
                <w:lang w:eastAsia="ru-RU"/>
              </w:rPr>
              <w:t>5</w:t>
            </w:r>
          </w:p>
        </w:tc>
        <w:tc>
          <w:tcPr>
            <w:tcW w:w="463" w:type="pct"/>
            <w:gridSpan w:val="4"/>
            <w:tcBorders>
              <w:top w:val="nil"/>
              <w:left w:val="nil"/>
              <w:bottom w:val="single" w:sz="4" w:space="0" w:color="auto"/>
              <w:right w:val="single" w:sz="4" w:space="0" w:color="auto"/>
            </w:tcBorders>
            <w:shd w:val="clear" w:color="auto" w:fill="auto"/>
            <w:vAlign w:val="center"/>
          </w:tcPr>
          <w:p w14:paraId="4A74D2D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53" w:type="pct"/>
            <w:gridSpan w:val="5"/>
            <w:tcBorders>
              <w:top w:val="nil"/>
              <w:left w:val="nil"/>
              <w:bottom w:val="single" w:sz="4" w:space="0" w:color="auto"/>
              <w:right w:val="single" w:sz="4" w:space="0" w:color="auto"/>
            </w:tcBorders>
            <w:shd w:val="clear" w:color="auto" w:fill="auto"/>
            <w:vAlign w:val="center"/>
          </w:tcPr>
          <w:p w14:paraId="7EC9A2D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8786A3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5E90B47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394" w:type="pct"/>
            <w:gridSpan w:val="4"/>
            <w:tcBorders>
              <w:top w:val="nil"/>
              <w:left w:val="nil"/>
              <w:bottom w:val="single" w:sz="4" w:space="0" w:color="auto"/>
              <w:right w:val="single" w:sz="4" w:space="0" w:color="auto"/>
            </w:tcBorders>
            <w:shd w:val="clear" w:color="auto" w:fill="auto"/>
            <w:vAlign w:val="center"/>
          </w:tcPr>
          <w:p w14:paraId="7067772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4C52985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B697869" w14:textId="77777777" w:rsidTr="003475BB">
        <w:tblPrEx>
          <w:tblCellMar>
            <w:left w:w="108" w:type="dxa"/>
            <w:right w:w="108" w:type="dxa"/>
          </w:tblCellMar>
          <w:tblLook w:val="04A0" w:firstRow="1" w:lastRow="0" w:firstColumn="1" w:lastColumn="0" w:noHBand="0" w:noVBand="1"/>
        </w:tblPrEx>
        <w:trPr>
          <w:gridBefore w:val="1"/>
          <w:wBefore w:w="6" w:type="pct"/>
          <w:trHeight w:val="597"/>
        </w:trPr>
        <w:tc>
          <w:tcPr>
            <w:tcW w:w="443" w:type="pct"/>
            <w:tcBorders>
              <w:top w:val="nil"/>
              <w:left w:val="single" w:sz="4" w:space="0" w:color="auto"/>
              <w:bottom w:val="single" w:sz="4" w:space="0" w:color="auto"/>
              <w:right w:val="single" w:sz="4" w:space="0" w:color="auto"/>
            </w:tcBorders>
            <w:shd w:val="clear" w:color="auto" w:fill="auto"/>
            <w:vAlign w:val="center"/>
          </w:tcPr>
          <w:p w14:paraId="179C94D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1220.4 </w:t>
            </w:r>
          </w:p>
        </w:tc>
        <w:tc>
          <w:tcPr>
            <w:tcW w:w="1975" w:type="pct"/>
            <w:tcBorders>
              <w:top w:val="nil"/>
              <w:left w:val="nil"/>
              <w:bottom w:val="single" w:sz="4" w:space="0" w:color="auto"/>
              <w:right w:val="single" w:sz="4" w:space="0" w:color="auto"/>
            </w:tcBorders>
            <w:shd w:val="clear" w:color="auto" w:fill="auto"/>
            <w:vAlign w:val="center"/>
          </w:tcPr>
          <w:p w14:paraId="6D07D16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закордонних</w:t>
            </w:r>
            <w:proofErr w:type="spellEnd"/>
            <w:r w:rsidRPr="00A132F6">
              <w:rPr>
                <w:rFonts w:eastAsia="Times New Roman" w:cs="Times New Roman"/>
                <w:color w:val="000000"/>
                <w:sz w:val="24"/>
                <w:szCs w:val="24"/>
                <w:lang w:eastAsia="ru-RU"/>
              </w:rPr>
              <w:t xml:space="preserve"> представництв</w:t>
            </w:r>
            <w:r w:rsidRPr="00A132F6">
              <w:rPr>
                <w:rFonts w:eastAsia="Times New Roman" w:cs="Times New Roman"/>
                <w:color w:val="000000"/>
                <w:sz w:val="24"/>
                <w:szCs w:val="24"/>
                <w:vertAlign w:val="superscript"/>
                <w:lang w:eastAsia="ru-RU"/>
              </w:rPr>
              <w:t>5</w:t>
            </w:r>
          </w:p>
        </w:tc>
        <w:tc>
          <w:tcPr>
            <w:tcW w:w="463" w:type="pct"/>
            <w:gridSpan w:val="4"/>
            <w:tcBorders>
              <w:top w:val="nil"/>
              <w:left w:val="nil"/>
              <w:bottom w:val="single" w:sz="4" w:space="0" w:color="auto"/>
              <w:right w:val="single" w:sz="4" w:space="0" w:color="auto"/>
            </w:tcBorders>
            <w:shd w:val="clear" w:color="auto" w:fill="auto"/>
            <w:vAlign w:val="center"/>
          </w:tcPr>
          <w:p w14:paraId="5FF9449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53" w:type="pct"/>
            <w:gridSpan w:val="5"/>
            <w:tcBorders>
              <w:top w:val="nil"/>
              <w:left w:val="nil"/>
              <w:bottom w:val="single" w:sz="4" w:space="0" w:color="auto"/>
              <w:right w:val="single" w:sz="4" w:space="0" w:color="auto"/>
            </w:tcBorders>
            <w:shd w:val="clear" w:color="auto" w:fill="auto"/>
            <w:vAlign w:val="center"/>
          </w:tcPr>
          <w:p w14:paraId="78C85B1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95BA18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B51858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394" w:type="pct"/>
            <w:gridSpan w:val="4"/>
            <w:tcBorders>
              <w:top w:val="nil"/>
              <w:left w:val="nil"/>
              <w:bottom w:val="single" w:sz="4" w:space="0" w:color="auto"/>
              <w:right w:val="single" w:sz="4" w:space="0" w:color="auto"/>
            </w:tcBorders>
            <w:shd w:val="clear" w:color="auto" w:fill="auto"/>
            <w:vAlign w:val="center"/>
          </w:tcPr>
          <w:p w14:paraId="517D383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4BE215C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03F9496" w14:textId="77777777" w:rsidTr="003475BB">
        <w:tblPrEx>
          <w:tblCellMar>
            <w:left w:w="108" w:type="dxa"/>
            <w:right w:w="108" w:type="dxa"/>
          </w:tblCellMar>
          <w:tblLook w:val="04A0" w:firstRow="1" w:lastRow="0" w:firstColumn="1" w:lastColumn="0" w:noHBand="0" w:noVBand="1"/>
        </w:tblPrEx>
        <w:trPr>
          <w:gridBefore w:val="1"/>
          <w:wBefore w:w="6" w:type="pct"/>
          <w:trHeight w:val="691"/>
        </w:trPr>
        <w:tc>
          <w:tcPr>
            <w:tcW w:w="443" w:type="pct"/>
            <w:tcBorders>
              <w:top w:val="nil"/>
              <w:left w:val="single" w:sz="4" w:space="0" w:color="auto"/>
              <w:bottom w:val="single" w:sz="4" w:space="0" w:color="auto"/>
              <w:right w:val="single" w:sz="4" w:space="0" w:color="auto"/>
            </w:tcBorders>
            <w:shd w:val="clear" w:color="auto" w:fill="auto"/>
            <w:vAlign w:val="center"/>
          </w:tcPr>
          <w:p w14:paraId="583D322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lastRenderedPageBreak/>
              <w:t xml:space="preserve">1220.5 </w:t>
            </w:r>
          </w:p>
        </w:tc>
        <w:tc>
          <w:tcPr>
            <w:tcW w:w="1975" w:type="pct"/>
            <w:tcBorders>
              <w:top w:val="nil"/>
              <w:left w:val="nil"/>
              <w:bottom w:val="single" w:sz="4" w:space="0" w:color="auto"/>
              <w:right w:val="single" w:sz="4" w:space="0" w:color="auto"/>
            </w:tcBorders>
            <w:shd w:val="clear" w:color="auto" w:fill="auto"/>
            <w:vAlign w:val="center"/>
          </w:tcPr>
          <w:p w14:paraId="3EBAE6F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Адміністративно-побутові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промислових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33BDD9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4AB18CE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8765A1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F6B3A1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1F9F4E8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3D938AC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44DF6E0"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0234235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1220.9 </w:t>
            </w:r>
          </w:p>
        </w:tc>
        <w:tc>
          <w:tcPr>
            <w:tcW w:w="1975" w:type="pct"/>
            <w:tcBorders>
              <w:top w:val="nil"/>
              <w:left w:val="nil"/>
              <w:bottom w:val="single" w:sz="4" w:space="0" w:color="auto"/>
              <w:right w:val="single" w:sz="4" w:space="0" w:color="auto"/>
            </w:tcBorders>
            <w:shd w:val="clear" w:color="auto" w:fill="auto"/>
            <w:vAlign w:val="center"/>
          </w:tcPr>
          <w:p w14:paraId="253CD38B"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конторських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адміністративних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цілей</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98C368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0315421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19482A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9644F6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3846148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38D71A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3A9987D"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0E04B5B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123</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65BCB646"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торговельні</w:t>
            </w:r>
            <w:proofErr w:type="spellEnd"/>
          </w:p>
        </w:tc>
      </w:tr>
      <w:tr w:rsidR="00A132F6" w:rsidRPr="00A132F6" w14:paraId="0E14AD54"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C4BACF4"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1230</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2E36F9AA"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торговельні</w:t>
            </w:r>
            <w:proofErr w:type="spellEnd"/>
          </w:p>
        </w:tc>
      </w:tr>
      <w:tr w:rsidR="00A132F6" w:rsidRPr="00A132F6" w14:paraId="0B2B6269" w14:textId="77777777" w:rsidTr="003475BB">
        <w:tblPrEx>
          <w:tblCellMar>
            <w:left w:w="108" w:type="dxa"/>
            <w:right w:w="108" w:type="dxa"/>
          </w:tblCellMar>
          <w:tblLook w:val="04A0" w:firstRow="1" w:lastRow="0" w:firstColumn="1" w:lastColumn="0" w:noHBand="0" w:noVBand="1"/>
        </w:tblPrEx>
        <w:trPr>
          <w:gridBefore w:val="1"/>
          <w:wBefore w:w="6" w:type="pct"/>
          <w:trHeight w:val="477"/>
        </w:trPr>
        <w:tc>
          <w:tcPr>
            <w:tcW w:w="443" w:type="pct"/>
            <w:tcBorders>
              <w:top w:val="nil"/>
              <w:left w:val="single" w:sz="4" w:space="0" w:color="auto"/>
              <w:bottom w:val="single" w:sz="4" w:space="0" w:color="auto"/>
              <w:right w:val="single" w:sz="4" w:space="0" w:color="auto"/>
            </w:tcBorders>
            <w:shd w:val="clear" w:color="auto" w:fill="auto"/>
            <w:vAlign w:val="center"/>
          </w:tcPr>
          <w:p w14:paraId="4A4A1654"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1230.1 </w:t>
            </w:r>
          </w:p>
        </w:tc>
        <w:tc>
          <w:tcPr>
            <w:tcW w:w="1975" w:type="pct"/>
            <w:tcBorders>
              <w:top w:val="nil"/>
              <w:left w:val="nil"/>
              <w:bottom w:val="single" w:sz="4" w:space="0" w:color="auto"/>
              <w:right w:val="single" w:sz="4" w:space="0" w:color="auto"/>
            </w:tcBorders>
            <w:shd w:val="clear" w:color="auto" w:fill="auto"/>
            <w:vAlign w:val="center"/>
          </w:tcPr>
          <w:p w14:paraId="174771C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Торгові</w:t>
            </w:r>
            <w:proofErr w:type="spellEnd"/>
            <w:r w:rsidRPr="00A132F6">
              <w:rPr>
                <w:rFonts w:eastAsia="Times New Roman" w:cs="Times New Roman"/>
                <w:color w:val="000000"/>
                <w:sz w:val="24"/>
                <w:szCs w:val="24"/>
                <w:lang w:eastAsia="ru-RU"/>
              </w:rPr>
              <w:t xml:space="preserve"> центри, </w:t>
            </w:r>
            <w:proofErr w:type="spellStart"/>
            <w:r w:rsidRPr="00A132F6">
              <w:rPr>
                <w:rFonts w:eastAsia="Times New Roman" w:cs="Times New Roman"/>
                <w:color w:val="000000"/>
                <w:sz w:val="24"/>
                <w:szCs w:val="24"/>
                <w:lang w:eastAsia="ru-RU"/>
              </w:rPr>
              <w:t>універмаги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магазини</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AE5A4C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46EF684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980E4B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0D2B6F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7EC1F8F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278463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8E8B99F" w14:textId="77777777" w:rsidTr="003475BB">
        <w:tblPrEx>
          <w:tblCellMar>
            <w:left w:w="108" w:type="dxa"/>
            <w:right w:w="108" w:type="dxa"/>
          </w:tblCellMar>
          <w:tblLook w:val="04A0" w:firstRow="1" w:lastRow="0" w:firstColumn="1" w:lastColumn="0" w:noHBand="0" w:noVBand="1"/>
        </w:tblPrEx>
        <w:trPr>
          <w:gridBefore w:val="1"/>
          <w:wBefore w:w="6" w:type="pct"/>
          <w:trHeight w:val="627"/>
        </w:trPr>
        <w:tc>
          <w:tcPr>
            <w:tcW w:w="443" w:type="pct"/>
            <w:tcBorders>
              <w:top w:val="nil"/>
              <w:left w:val="single" w:sz="4" w:space="0" w:color="auto"/>
              <w:bottom w:val="single" w:sz="4" w:space="0" w:color="auto"/>
              <w:right w:val="single" w:sz="4" w:space="0" w:color="auto"/>
            </w:tcBorders>
            <w:shd w:val="clear" w:color="auto" w:fill="auto"/>
            <w:vAlign w:val="center"/>
          </w:tcPr>
          <w:p w14:paraId="1A6B1E4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1230.2 </w:t>
            </w:r>
          </w:p>
        </w:tc>
        <w:tc>
          <w:tcPr>
            <w:tcW w:w="1975" w:type="pct"/>
            <w:tcBorders>
              <w:top w:val="nil"/>
              <w:left w:val="nil"/>
              <w:bottom w:val="single" w:sz="4" w:space="0" w:color="auto"/>
              <w:right w:val="single" w:sz="4" w:space="0" w:color="auto"/>
            </w:tcBorders>
            <w:shd w:val="clear" w:color="auto" w:fill="auto"/>
            <w:vAlign w:val="center"/>
          </w:tcPr>
          <w:p w14:paraId="1A7646B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Криті</w:t>
            </w:r>
            <w:proofErr w:type="spellEnd"/>
            <w:r w:rsidRPr="00A132F6">
              <w:rPr>
                <w:rFonts w:eastAsia="Times New Roman" w:cs="Times New Roman"/>
                <w:color w:val="000000"/>
                <w:sz w:val="24"/>
                <w:szCs w:val="24"/>
                <w:lang w:eastAsia="ru-RU"/>
              </w:rPr>
              <w:t xml:space="preserve"> ринки, </w:t>
            </w:r>
            <w:proofErr w:type="spellStart"/>
            <w:r w:rsidRPr="00A132F6">
              <w:rPr>
                <w:rFonts w:eastAsia="Times New Roman" w:cs="Times New Roman"/>
                <w:color w:val="000000"/>
                <w:sz w:val="24"/>
                <w:szCs w:val="24"/>
                <w:lang w:eastAsia="ru-RU"/>
              </w:rPr>
              <w:t>павільйони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для ярмарків</w:t>
            </w:r>
            <w:r w:rsidRPr="00A132F6">
              <w:rPr>
                <w:rFonts w:eastAsia="Times New Roman" w:cs="Times New Roman"/>
                <w:color w:val="000000"/>
                <w:sz w:val="24"/>
                <w:szCs w:val="24"/>
                <w:vertAlign w:val="superscript"/>
                <w:lang w:eastAsia="ru-RU"/>
              </w:rPr>
              <w:t>5</w:t>
            </w:r>
          </w:p>
        </w:tc>
        <w:tc>
          <w:tcPr>
            <w:tcW w:w="463" w:type="pct"/>
            <w:gridSpan w:val="4"/>
            <w:tcBorders>
              <w:top w:val="nil"/>
              <w:left w:val="nil"/>
              <w:bottom w:val="single" w:sz="4" w:space="0" w:color="auto"/>
              <w:right w:val="single" w:sz="4" w:space="0" w:color="auto"/>
            </w:tcBorders>
            <w:shd w:val="clear" w:color="auto" w:fill="auto"/>
            <w:vAlign w:val="center"/>
          </w:tcPr>
          <w:p w14:paraId="4684A78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6A1C1BA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35E545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64D6C36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1E12536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4016773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53D5FDC"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5325E28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1230.3 </w:t>
            </w:r>
          </w:p>
        </w:tc>
        <w:tc>
          <w:tcPr>
            <w:tcW w:w="1975" w:type="pct"/>
            <w:tcBorders>
              <w:top w:val="nil"/>
              <w:left w:val="nil"/>
              <w:bottom w:val="single" w:sz="4" w:space="0" w:color="auto"/>
              <w:right w:val="single" w:sz="4" w:space="0" w:color="auto"/>
            </w:tcBorders>
            <w:shd w:val="clear" w:color="auto" w:fill="auto"/>
            <w:vAlign w:val="center"/>
          </w:tcPr>
          <w:p w14:paraId="6F701FB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Станції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технічного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обслуговування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автомобілів</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3B7EBFE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0894A86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4A0D6D0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01D92A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0990892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08E99D1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1177495"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1E93289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1230.4 </w:t>
            </w:r>
          </w:p>
        </w:tc>
        <w:tc>
          <w:tcPr>
            <w:tcW w:w="1975" w:type="pct"/>
            <w:tcBorders>
              <w:top w:val="nil"/>
              <w:left w:val="nil"/>
              <w:bottom w:val="single" w:sz="4" w:space="0" w:color="auto"/>
              <w:right w:val="single" w:sz="4" w:space="0" w:color="auto"/>
            </w:tcBorders>
            <w:shd w:val="clear" w:color="auto" w:fill="auto"/>
            <w:vAlign w:val="center"/>
          </w:tcPr>
          <w:p w14:paraId="0E88AEC5"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Їдальні</w:t>
            </w:r>
            <w:proofErr w:type="spellEnd"/>
            <w:r w:rsidRPr="00A132F6">
              <w:rPr>
                <w:rFonts w:eastAsia="Times New Roman" w:cs="Times New Roman"/>
                <w:color w:val="000000"/>
                <w:sz w:val="24"/>
                <w:szCs w:val="24"/>
                <w:lang w:eastAsia="ru-RU"/>
              </w:rPr>
              <w:t xml:space="preserve">, кафе, </w:t>
            </w:r>
            <w:proofErr w:type="spellStart"/>
            <w:r w:rsidRPr="00A132F6">
              <w:rPr>
                <w:rFonts w:eastAsia="Times New Roman" w:cs="Times New Roman"/>
                <w:color w:val="000000"/>
                <w:sz w:val="24"/>
                <w:szCs w:val="24"/>
                <w:lang w:eastAsia="ru-RU"/>
              </w:rPr>
              <w:t>закусочні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тощо</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CA56D3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615B5DD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92BB93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6D6C51E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6F8E371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3DE3A40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3898172" w14:textId="77777777" w:rsidTr="003475BB">
        <w:tblPrEx>
          <w:tblCellMar>
            <w:left w:w="108" w:type="dxa"/>
            <w:right w:w="108" w:type="dxa"/>
          </w:tblCellMar>
          <w:tblLook w:val="04A0" w:firstRow="1" w:lastRow="0" w:firstColumn="1" w:lastColumn="0" w:noHBand="0" w:noVBand="1"/>
        </w:tblPrEx>
        <w:trPr>
          <w:gridBefore w:val="1"/>
          <w:wBefore w:w="6" w:type="pct"/>
          <w:trHeight w:val="721"/>
        </w:trPr>
        <w:tc>
          <w:tcPr>
            <w:tcW w:w="443" w:type="pct"/>
            <w:tcBorders>
              <w:top w:val="nil"/>
              <w:left w:val="single" w:sz="4" w:space="0" w:color="auto"/>
              <w:bottom w:val="single" w:sz="4" w:space="0" w:color="auto"/>
              <w:right w:val="single" w:sz="4" w:space="0" w:color="auto"/>
            </w:tcBorders>
            <w:shd w:val="clear" w:color="auto" w:fill="auto"/>
            <w:vAlign w:val="center"/>
          </w:tcPr>
          <w:p w14:paraId="5BE0572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1230.5 </w:t>
            </w:r>
          </w:p>
        </w:tc>
        <w:tc>
          <w:tcPr>
            <w:tcW w:w="1975" w:type="pct"/>
            <w:tcBorders>
              <w:top w:val="nil"/>
              <w:left w:val="nil"/>
              <w:bottom w:val="single" w:sz="4" w:space="0" w:color="auto"/>
              <w:right w:val="single" w:sz="4" w:space="0" w:color="auto"/>
            </w:tcBorders>
            <w:shd w:val="clear" w:color="auto" w:fill="auto"/>
            <w:vAlign w:val="center"/>
          </w:tcPr>
          <w:p w14:paraId="487BBFD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Бази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склади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торгівлі</w:t>
            </w:r>
            <w:proofErr w:type="spellEnd"/>
            <w:r w:rsidRPr="00A132F6">
              <w:rPr>
                <w:rFonts w:eastAsia="Times New Roman" w:cs="Times New Roman"/>
                <w:color w:val="000000"/>
                <w:sz w:val="24"/>
                <w:szCs w:val="24"/>
                <w:lang w:eastAsia="ru-RU"/>
              </w:rPr>
              <w:t xml:space="preserve"> і </w:t>
            </w:r>
            <w:proofErr w:type="spellStart"/>
            <w:r w:rsidRPr="00A132F6">
              <w:rPr>
                <w:rFonts w:eastAsia="Times New Roman" w:cs="Times New Roman"/>
                <w:color w:val="000000"/>
                <w:sz w:val="24"/>
                <w:szCs w:val="24"/>
                <w:lang w:eastAsia="ru-RU"/>
              </w:rPr>
              <w:t>громадського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харчування</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4E7B8B0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7492336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7CC0EA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5A5A002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49C4541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0BDC0A7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8509402"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1D37B79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1230.6 </w:t>
            </w:r>
          </w:p>
        </w:tc>
        <w:tc>
          <w:tcPr>
            <w:tcW w:w="1975" w:type="pct"/>
            <w:tcBorders>
              <w:top w:val="nil"/>
              <w:left w:val="nil"/>
              <w:bottom w:val="single" w:sz="4" w:space="0" w:color="auto"/>
              <w:right w:val="single" w:sz="4" w:space="0" w:color="auto"/>
            </w:tcBorders>
            <w:shd w:val="clear" w:color="auto" w:fill="auto"/>
            <w:vAlign w:val="center"/>
          </w:tcPr>
          <w:p w14:paraId="7D8A4EF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побутового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обслуговування</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3E04BF1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572388F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94AE4C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93810E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16ECF02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AC6665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8BCE48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564AF55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1230.9 </w:t>
            </w:r>
          </w:p>
        </w:tc>
        <w:tc>
          <w:tcPr>
            <w:tcW w:w="1975" w:type="pct"/>
            <w:tcBorders>
              <w:top w:val="nil"/>
              <w:left w:val="nil"/>
              <w:bottom w:val="single" w:sz="4" w:space="0" w:color="auto"/>
              <w:right w:val="single" w:sz="4" w:space="0" w:color="auto"/>
            </w:tcBorders>
            <w:shd w:val="clear" w:color="auto" w:fill="auto"/>
            <w:vAlign w:val="center"/>
          </w:tcPr>
          <w:p w14:paraId="14B37BB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торговельні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449E55F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095535A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4F74B3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3E0D3BC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1CBAD6A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46C96F3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4822AFE"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196F9F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124</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57FF3431"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транспорту та </w:t>
            </w:r>
            <w:proofErr w:type="spellStart"/>
            <w:r w:rsidRPr="00A132F6">
              <w:rPr>
                <w:rFonts w:eastAsia="Times New Roman" w:cs="Times New Roman"/>
                <w:color w:val="000000"/>
                <w:sz w:val="24"/>
                <w:szCs w:val="24"/>
                <w:lang w:eastAsia="ru-RU"/>
              </w:rPr>
              <w:t>засобів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зв’язку</w:t>
            </w:r>
            <w:proofErr w:type="spellEnd"/>
          </w:p>
        </w:tc>
      </w:tr>
      <w:tr w:rsidR="00A132F6" w:rsidRPr="00A132F6" w14:paraId="6FC3F176"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0B84164"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1241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77B1818D"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Вокзали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аеровокзали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засобів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зв’язку</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пов’язані</w:t>
            </w:r>
            <w:proofErr w:type="spellEnd"/>
            <w:r w:rsidRPr="00A132F6">
              <w:rPr>
                <w:rFonts w:eastAsia="Times New Roman" w:cs="Times New Roman"/>
                <w:color w:val="000000"/>
                <w:sz w:val="24"/>
                <w:szCs w:val="24"/>
                <w:lang w:eastAsia="ru-RU"/>
              </w:rPr>
              <w:t xml:space="preserve"> з ними </w:t>
            </w:r>
            <w:proofErr w:type="spellStart"/>
            <w:r w:rsidRPr="00A132F6">
              <w:rPr>
                <w:rFonts w:eastAsia="Times New Roman" w:cs="Times New Roman"/>
                <w:color w:val="000000"/>
                <w:sz w:val="24"/>
                <w:szCs w:val="24"/>
                <w:lang w:eastAsia="ru-RU"/>
              </w:rPr>
              <w:t>будівлі</w:t>
            </w:r>
            <w:proofErr w:type="spellEnd"/>
          </w:p>
        </w:tc>
      </w:tr>
      <w:tr w:rsidR="00A132F6" w:rsidRPr="00A132F6" w14:paraId="69040A77"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4B1323C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1241.1 </w:t>
            </w:r>
          </w:p>
        </w:tc>
        <w:tc>
          <w:tcPr>
            <w:tcW w:w="1975" w:type="pct"/>
            <w:tcBorders>
              <w:top w:val="nil"/>
              <w:left w:val="nil"/>
              <w:bottom w:val="single" w:sz="4" w:space="0" w:color="auto"/>
              <w:right w:val="single" w:sz="4" w:space="0" w:color="auto"/>
            </w:tcBorders>
            <w:shd w:val="clear" w:color="auto" w:fill="auto"/>
            <w:vAlign w:val="center"/>
          </w:tcPr>
          <w:p w14:paraId="3850FA3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Автовокзали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автомобільного</w:t>
            </w:r>
            <w:proofErr w:type="spellEnd"/>
            <w:r w:rsidRPr="00A132F6">
              <w:rPr>
                <w:rFonts w:eastAsia="Times New Roman" w:cs="Times New Roman"/>
                <w:color w:val="000000"/>
                <w:sz w:val="24"/>
                <w:szCs w:val="24"/>
                <w:lang w:eastAsia="ru-RU"/>
              </w:rPr>
              <w:t xml:space="preserve"> транспорту </w:t>
            </w:r>
          </w:p>
        </w:tc>
        <w:tc>
          <w:tcPr>
            <w:tcW w:w="463" w:type="pct"/>
            <w:gridSpan w:val="4"/>
            <w:tcBorders>
              <w:top w:val="nil"/>
              <w:left w:val="nil"/>
              <w:bottom w:val="single" w:sz="4" w:space="0" w:color="auto"/>
              <w:right w:val="single" w:sz="4" w:space="0" w:color="auto"/>
            </w:tcBorders>
            <w:shd w:val="clear" w:color="auto" w:fill="auto"/>
            <w:vAlign w:val="center"/>
          </w:tcPr>
          <w:p w14:paraId="159ADC4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7102602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32F540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49B7F35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30FF96D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584BA4F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A59D4B1"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5B1271A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1241.2 </w:t>
            </w:r>
          </w:p>
        </w:tc>
        <w:tc>
          <w:tcPr>
            <w:tcW w:w="1975" w:type="pct"/>
            <w:tcBorders>
              <w:top w:val="nil"/>
              <w:left w:val="nil"/>
              <w:bottom w:val="single" w:sz="4" w:space="0" w:color="auto"/>
              <w:right w:val="single" w:sz="4" w:space="0" w:color="auto"/>
            </w:tcBorders>
            <w:shd w:val="clear" w:color="auto" w:fill="auto"/>
            <w:vAlign w:val="center"/>
          </w:tcPr>
          <w:p w14:paraId="6D9F58F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Вокзали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залізничного</w:t>
            </w:r>
            <w:proofErr w:type="spellEnd"/>
            <w:r w:rsidRPr="00A132F6">
              <w:rPr>
                <w:rFonts w:eastAsia="Times New Roman" w:cs="Times New Roman"/>
                <w:color w:val="000000"/>
                <w:sz w:val="24"/>
                <w:szCs w:val="24"/>
                <w:lang w:eastAsia="ru-RU"/>
              </w:rPr>
              <w:t xml:space="preserve"> транспорту </w:t>
            </w:r>
          </w:p>
        </w:tc>
        <w:tc>
          <w:tcPr>
            <w:tcW w:w="463" w:type="pct"/>
            <w:gridSpan w:val="4"/>
            <w:tcBorders>
              <w:top w:val="nil"/>
              <w:left w:val="nil"/>
              <w:bottom w:val="single" w:sz="4" w:space="0" w:color="auto"/>
              <w:right w:val="single" w:sz="4" w:space="0" w:color="auto"/>
            </w:tcBorders>
            <w:shd w:val="clear" w:color="auto" w:fill="auto"/>
            <w:vAlign w:val="center"/>
          </w:tcPr>
          <w:p w14:paraId="15246C7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53" w:type="pct"/>
            <w:gridSpan w:val="5"/>
            <w:tcBorders>
              <w:top w:val="nil"/>
              <w:left w:val="nil"/>
              <w:bottom w:val="single" w:sz="4" w:space="0" w:color="auto"/>
              <w:right w:val="single" w:sz="4" w:space="0" w:color="auto"/>
            </w:tcBorders>
            <w:shd w:val="clear" w:color="auto" w:fill="auto"/>
            <w:vAlign w:val="center"/>
          </w:tcPr>
          <w:p w14:paraId="3161292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774B1E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52D9EAF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394" w:type="pct"/>
            <w:gridSpan w:val="4"/>
            <w:tcBorders>
              <w:top w:val="nil"/>
              <w:left w:val="nil"/>
              <w:bottom w:val="single" w:sz="4" w:space="0" w:color="auto"/>
              <w:right w:val="single" w:sz="4" w:space="0" w:color="auto"/>
            </w:tcBorders>
            <w:shd w:val="clear" w:color="auto" w:fill="auto"/>
            <w:vAlign w:val="center"/>
          </w:tcPr>
          <w:p w14:paraId="0D18164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01B174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34100BA" w14:textId="77777777" w:rsidTr="003475BB">
        <w:tblPrEx>
          <w:tblCellMar>
            <w:left w:w="108" w:type="dxa"/>
            <w:right w:w="108" w:type="dxa"/>
          </w:tblCellMar>
          <w:tblLook w:val="04A0" w:firstRow="1" w:lastRow="0" w:firstColumn="1" w:lastColumn="0" w:noHBand="0" w:noVBand="1"/>
        </w:tblPrEx>
        <w:trPr>
          <w:gridBefore w:val="1"/>
          <w:wBefore w:w="6" w:type="pct"/>
          <w:trHeight w:val="533"/>
        </w:trPr>
        <w:tc>
          <w:tcPr>
            <w:tcW w:w="443" w:type="pct"/>
            <w:tcBorders>
              <w:top w:val="nil"/>
              <w:left w:val="single" w:sz="4" w:space="0" w:color="auto"/>
              <w:bottom w:val="single" w:sz="4" w:space="0" w:color="auto"/>
              <w:right w:val="single" w:sz="4" w:space="0" w:color="auto"/>
            </w:tcBorders>
            <w:shd w:val="clear" w:color="auto" w:fill="auto"/>
            <w:vAlign w:val="center"/>
          </w:tcPr>
          <w:p w14:paraId="43415D8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1241.3 </w:t>
            </w:r>
          </w:p>
        </w:tc>
        <w:tc>
          <w:tcPr>
            <w:tcW w:w="1975" w:type="pct"/>
            <w:tcBorders>
              <w:top w:val="nil"/>
              <w:left w:val="nil"/>
              <w:bottom w:val="single" w:sz="4" w:space="0" w:color="auto"/>
              <w:right w:val="single" w:sz="4" w:space="0" w:color="auto"/>
            </w:tcBorders>
            <w:shd w:val="clear" w:color="auto" w:fill="auto"/>
            <w:vAlign w:val="center"/>
          </w:tcPr>
          <w:p w14:paraId="3DAE9622"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міського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електротранспорту</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6DC25AC2"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5420BE7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737839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77C11A90"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4625022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4D10F3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EB0BD08"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5FC5BA4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1241.4 </w:t>
            </w:r>
          </w:p>
        </w:tc>
        <w:tc>
          <w:tcPr>
            <w:tcW w:w="1975" w:type="pct"/>
            <w:tcBorders>
              <w:top w:val="nil"/>
              <w:left w:val="nil"/>
              <w:bottom w:val="single" w:sz="4" w:space="0" w:color="auto"/>
              <w:right w:val="single" w:sz="4" w:space="0" w:color="auto"/>
            </w:tcBorders>
            <w:shd w:val="clear" w:color="auto" w:fill="auto"/>
            <w:vAlign w:val="center"/>
          </w:tcPr>
          <w:p w14:paraId="3F89414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Аеровокзали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повітряного</w:t>
            </w:r>
            <w:proofErr w:type="spellEnd"/>
            <w:r w:rsidRPr="00A132F6">
              <w:rPr>
                <w:rFonts w:eastAsia="Times New Roman" w:cs="Times New Roman"/>
                <w:color w:val="000000"/>
                <w:sz w:val="24"/>
                <w:szCs w:val="24"/>
                <w:lang w:eastAsia="ru-RU"/>
              </w:rPr>
              <w:t xml:space="preserve"> транспорту </w:t>
            </w:r>
          </w:p>
        </w:tc>
        <w:tc>
          <w:tcPr>
            <w:tcW w:w="463" w:type="pct"/>
            <w:gridSpan w:val="4"/>
            <w:tcBorders>
              <w:top w:val="nil"/>
              <w:left w:val="nil"/>
              <w:bottom w:val="single" w:sz="4" w:space="0" w:color="auto"/>
              <w:right w:val="single" w:sz="4" w:space="0" w:color="auto"/>
            </w:tcBorders>
            <w:shd w:val="clear" w:color="auto" w:fill="auto"/>
            <w:vAlign w:val="center"/>
          </w:tcPr>
          <w:p w14:paraId="0F999C0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53" w:type="pct"/>
            <w:gridSpan w:val="5"/>
            <w:tcBorders>
              <w:top w:val="nil"/>
              <w:left w:val="nil"/>
              <w:bottom w:val="single" w:sz="4" w:space="0" w:color="auto"/>
              <w:right w:val="single" w:sz="4" w:space="0" w:color="auto"/>
            </w:tcBorders>
            <w:shd w:val="clear" w:color="auto" w:fill="auto"/>
            <w:vAlign w:val="center"/>
          </w:tcPr>
          <w:p w14:paraId="1302A51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78404D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4EBADA1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394" w:type="pct"/>
            <w:gridSpan w:val="4"/>
            <w:tcBorders>
              <w:top w:val="nil"/>
              <w:left w:val="nil"/>
              <w:bottom w:val="single" w:sz="4" w:space="0" w:color="auto"/>
              <w:right w:val="single" w:sz="4" w:space="0" w:color="auto"/>
            </w:tcBorders>
            <w:shd w:val="clear" w:color="auto" w:fill="auto"/>
            <w:vAlign w:val="center"/>
          </w:tcPr>
          <w:p w14:paraId="714D755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439BE51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C6D3F12" w14:textId="77777777" w:rsidTr="003475BB">
        <w:tblPrEx>
          <w:tblCellMar>
            <w:left w:w="108" w:type="dxa"/>
            <w:right w:w="108" w:type="dxa"/>
          </w:tblCellMar>
          <w:tblLook w:val="04A0" w:firstRow="1" w:lastRow="0" w:firstColumn="1" w:lastColumn="0" w:noHBand="0" w:noVBand="1"/>
        </w:tblPrEx>
        <w:trPr>
          <w:gridBefore w:val="1"/>
          <w:wBefore w:w="6" w:type="pct"/>
          <w:trHeight w:val="762"/>
        </w:trPr>
        <w:tc>
          <w:tcPr>
            <w:tcW w:w="443" w:type="pct"/>
            <w:tcBorders>
              <w:top w:val="nil"/>
              <w:left w:val="single" w:sz="4" w:space="0" w:color="auto"/>
              <w:bottom w:val="single" w:sz="4" w:space="0" w:color="auto"/>
              <w:right w:val="single" w:sz="4" w:space="0" w:color="auto"/>
            </w:tcBorders>
            <w:shd w:val="clear" w:color="auto" w:fill="auto"/>
            <w:vAlign w:val="center"/>
          </w:tcPr>
          <w:p w14:paraId="6D50CAA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1241.5 </w:t>
            </w:r>
          </w:p>
        </w:tc>
        <w:tc>
          <w:tcPr>
            <w:tcW w:w="1975" w:type="pct"/>
            <w:tcBorders>
              <w:top w:val="nil"/>
              <w:left w:val="nil"/>
              <w:bottom w:val="single" w:sz="4" w:space="0" w:color="auto"/>
              <w:right w:val="single" w:sz="4" w:space="0" w:color="auto"/>
            </w:tcBorders>
            <w:shd w:val="clear" w:color="auto" w:fill="auto"/>
            <w:vAlign w:val="center"/>
          </w:tcPr>
          <w:p w14:paraId="4F7B2DF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Морські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річкові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вокзали</w:t>
            </w:r>
            <w:proofErr w:type="spellEnd"/>
            <w:r w:rsidRPr="00A132F6">
              <w:rPr>
                <w:rFonts w:eastAsia="Times New Roman" w:cs="Times New Roman"/>
                <w:color w:val="000000"/>
                <w:sz w:val="24"/>
                <w:szCs w:val="24"/>
                <w:lang w:eastAsia="ru-RU"/>
              </w:rPr>
              <w:t xml:space="preserve">, маяки та </w:t>
            </w:r>
            <w:proofErr w:type="spellStart"/>
            <w:r w:rsidRPr="00A132F6">
              <w:rPr>
                <w:rFonts w:eastAsia="Times New Roman" w:cs="Times New Roman"/>
                <w:color w:val="000000"/>
                <w:sz w:val="24"/>
                <w:szCs w:val="24"/>
                <w:lang w:eastAsia="ru-RU"/>
              </w:rPr>
              <w:t>пов’язані</w:t>
            </w:r>
            <w:proofErr w:type="spellEnd"/>
            <w:r w:rsidRPr="00A132F6">
              <w:rPr>
                <w:rFonts w:eastAsia="Times New Roman" w:cs="Times New Roman"/>
                <w:color w:val="000000"/>
                <w:sz w:val="24"/>
                <w:szCs w:val="24"/>
                <w:lang w:eastAsia="ru-RU"/>
              </w:rPr>
              <w:t xml:space="preserve"> з ними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439FAA69"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5F5948C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F49AA7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481DB5EE"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36D93A8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46A67F4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99FC089"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0619A0E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1241.6 </w:t>
            </w:r>
          </w:p>
        </w:tc>
        <w:tc>
          <w:tcPr>
            <w:tcW w:w="1975" w:type="pct"/>
            <w:tcBorders>
              <w:top w:val="nil"/>
              <w:left w:val="nil"/>
              <w:bottom w:val="single" w:sz="4" w:space="0" w:color="auto"/>
              <w:right w:val="single" w:sz="4" w:space="0" w:color="auto"/>
            </w:tcBorders>
            <w:shd w:val="clear" w:color="auto" w:fill="auto"/>
            <w:vAlign w:val="center"/>
          </w:tcPr>
          <w:p w14:paraId="203EB86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станцій</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підвісних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канатних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доріг</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13606C4"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30AE468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8D45AC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75AC0EF6"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64C6DED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3C5EBDA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0D5ECAD" w14:textId="77777777" w:rsidTr="003475BB">
        <w:tblPrEx>
          <w:tblCellMar>
            <w:left w:w="108" w:type="dxa"/>
            <w:right w:w="108" w:type="dxa"/>
          </w:tblCellMar>
          <w:tblLook w:val="04A0" w:firstRow="1" w:lastRow="0" w:firstColumn="1" w:lastColumn="0" w:noHBand="0" w:noVBand="1"/>
        </w:tblPrEx>
        <w:trPr>
          <w:gridBefore w:val="1"/>
          <w:wBefore w:w="6" w:type="pct"/>
          <w:trHeight w:val="1338"/>
        </w:trPr>
        <w:tc>
          <w:tcPr>
            <w:tcW w:w="443" w:type="pct"/>
            <w:tcBorders>
              <w:top w:val="nil"/>
              <w:left w:val="single" w:sz="4" w:space="0" w:color="auto"/>
              <w:bottom w:val="single" w:sz="4" w:space="0" w:color="auto"/>
              <w:right w:val="single" w:sz="4" w:space="0" w:color="auto"/>
            </w:tcBorders>
            <w:shd w:val="clear" w:color="auto" w:fill="auto"/>
            <w:vAlign w:val="center"/>
          </w:tcPr>
          <w:p w14:paraId="20AA191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1241.7 </w:t>
            </w:r>
          </w:p>
        </w:tc>
        <w:tc>
          <w:tcPr>
            <w:tcW w:w="1975" w:type="pct"/>
            <w:tcBorders>
              <w:top w:val="nil"/>
              <w:left w:val="nil"/>
              <w:bottom w:val="single" w:sz="4" w:space="0" w:color="auto"/>
              <w:right w:val="single" w:sz="4" w:space="0" w:color="auto"/>
            </w:tcBorders>
            <w:shd w:val="clear" w:color="auto" w:fill="auto"/>
            <w:vAlign w:val="center"/>
          </w:tcPr>
          <w:p w14:paraId="38907E1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центрів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радіо</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телевізійного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мовлення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телефонних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станцій</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телекомунікаційних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центрів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тощо</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1A41F4D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6F5A0C8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C9F9AF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4209D72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0E905ED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53925BB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D511E0C" w14:textId="77777777" w:rsidTr="003475BB">
        <w:tblPrEx>
          <w:tblCellMar>
            <w:left w:w="108" w:type="dxa"/>
            <w:right w:w="108" w:type="dxa"/>
          </w:tblCellMar>
          <w:tblLook w:val="04A0" w:firstRow="1" w:lastRow="0" w:firstColumn="1" w:lastColumn="0" w:noHBand="0" w:noVBand="1"/>
        </w:tblPrEx>
        <w:trPr>
          <w:gridBefore w:val="1"/>
          <w:wBefore w:w="6" w:type="pct"/>
          <w:trHeight w:val="860"/>
        </w:trPr>
        <w:tc>
          <w:tcPr>
            <w:tcW w:w="443" w:type="pct"/>
            <w:tcBorders>
              <w:top w:val="nil"/>
              <w:left w:val="single" w:sz="4" w:space="0" w:color="auto"/>
              <w:bottom w:val="single" w:sz="4" w:space="0" w:color="auto"/>
              <w:right w:val="single" w:sz="4" w:space="0" w:color="auto"/>
            </w:tcBorders>
            <w:shd w:val="clear" w:color="auto" w:fill="auto"/>
            <w:vAlign w:val="center"/>
          </w:tcPr>
          <w:p w14:paraId="19E5773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lastRenderedPageBreak/>
              <w:t xml:space="preserve">1241.8 </w:t>
            </w:r>
          </w:p>
        </w:tc>
        <w:tc>
          <w:tcPr>
            <w:tcW w:w="1975" w:type="pct"/>
            <w:tcBorders>
              <w:top w:val="nil"/>
              <w:left w:val="nil"/>
              <w:bottom w:val="single" w:sz="4" w:space="0" w:color="auto"/>
              <w:right w:val="single" w:sz="4" w:space="0" w:color="auto"/>
            </w:tcBorders>
            <w:shd w:val="clear" w:color="auto" w:fill="auto"/>
            <w:vAlign w:val="center"/>
          </w:tcPr>
          <w:p w14:paraId="131B9F6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Ангари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літаків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локомотивні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вагонні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трамвайні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тролейбусні</w:t>
            </w:r>
            <w:proofErr w:type="spellEnd"/>
            <w:r w:rsidRPr="00A132F6">
              <w:rPr>
                <w:rFonts w:eastAsia="Times New Roman" w:cs="Times New Roman"/>
                <w:color w:val="000000"/>
                <w:sz w:val="24"/>
                <w:szCs w:val="24"/>
                <w:lang w:eastAsia="ru-RU"/>
              </w:rPr>
              <w:t xml:space="preserve"> депо </w:t>
            </w:r>
          </w:p>
        </w:tc>
        <w:tc>
          <w:tcPr>
            <w:tcW w:w="463" w:type="pct"/>
            <w:gridSpan w:val="4"/>
            <w:tcBorders>
              <w:top w:val="nil"/>
              <w:left w:val="nil"/>
              <w:bottom w:val="single" w:sz="4" w:space="0" w:color="auto"/>
              <w:right w:val="single" w:sz="4" w:space="0" w:color="auto"/>
            </w:tcBorders>
            <w:shd w:val="clear" w:color="auto" w:fill="auto"/>
            <w:vAlign w:val="center"/>
          </w:tcPr>
          <w:p w14:paraId="25BECFCB"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24365A0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42818E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21513542"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4374F3C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8B9DC9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55AF4D2" w14:textId="77777777" w:rsidTr="003475BB">
        <w:tblPrEx>
          <w:tblCellMar>
            <w:left w:w="108" w:type="dxa"/>
            <w:right w:w="108" w:type="dxa"/>
          </w:tblCellMar>
          <w:tblLook w:val="04A0" w:firstRow="1" w:lastRow="0" w:firstColumn="1" w:lastColumn="0" w:noHBand="0" w:noVBand="1"/>
        </w:tblPrEx>
        <w:trPr>
          <w:gridBefore w:val="1"/>
          <w:wBefore w:w="6" w:type="pct"/>
          <w:trHeight w:val="561"/>
        </w:trPr>
        <w:tc>
          <w:tcPr>
            <w:tcW w:w="443" w:type="pct"/>
            <w:tcBorders>
              <w:top w:val="nil"/>
              <w:left w:val="single" w:sz="4" w:space="0" w:color="auto"/>
              <w:bottom w:val="single" w:sz="4" w:space="0" w:color="auto"/>
              <w:right w:val="single" w:sz="4" w:space="0" w:color="auto"/>
            </w:tcBorders>
            <w:shd w:val="clear" w:color="auto" w:fill="auto"/>
            <w:vAlign w:val="center"/>
          </w:tcPr>
          <w:p w14:paraId="7BFA700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1241.9 </w:t>
            </w:r>
          </w:p>
        </w:tc>
        <w:tc>
          <w:tcPr>
            <w:tcW w:w="1975" w:type="pct"/>
            <w:tcBorders>
              <w:top w:val="nil"/>
              <w:left w:val="nil"/>
              <w:bottom w:val="single" w:sz="4" w:space="0" w:color="auto"/>
              <w:right w:val="single" w:sz="4" w:space="0" w:color="auto"/>
            </w:tcBorders>
            <w:shd w:val="clear" w:color="auto" w:fill="auto"/>
            <w:vAlign w:val="center"/>
          </w:tcPr>
          <w:p w14:paraId="51A882D3"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транспорту та </w:t>
            </w:r>
            <w:proofErr w:type="spellStart"/>
            <w:r w:rsidRPr="00A132F6">
              <w:rPr>
                <w:rFonts w:eastAsia="Times New Roman" w:cs="Times New Roman"/>
                <w:color w:val="000000"/>
                <w:sz w:val="24"/>
                <w:szCs w:val="24"/>
                <w:lang w:eastAsia="ru-RU"/>
              </w:rPr>
              <w:t>засобів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зв’язку</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48AFC12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1992C41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E79CA6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1558FC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394" w:type="pct"/>
            <w:gridSpan w:val="4"/>
            <w:tcBorders>
              <w:top w:val="nil"/>
              <w:left w:val="nil"/>
              <w:bottom w:val="single" w:sz="4" w:space="0" w:color="auto"/>
              <w:right w:val="single" w:sz="4" w:space="0" w:color="auto"/>
            </w:tcBorders>
            <w:shd w:val="clear" w:color="auto" w:fill="auto"/>
            <w:vAlign w:val="center"/>
          </w:tcPr>
          <w:p w14:paraId="1A7A9DE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6D07F55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85C4344"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D6F18B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1242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5A1525E9"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Гаражі</w:t>
            </w:r>
            <w:proofErr w:type="spellEnd"/>
          </w:p>
        </w:tc>
      </w:tr>
      <w:tr w:rsidR="00A132F6" w:rsidRPr="00A132F6" w14:paraId="2BC1C0BA"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068D8FE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1242.1 </w:t>
            </w:r>
          </w:p>
        </w:tc>
        <w:tc>
          <w:tcPr>
            <w:tcW w:w="1975" w:type="pct"/>
            <w:tcBorders>
              <w:top w:val="nil"/>
              <w:left w:val="nil"/>
              <w:bottom w:val="single" w:sz="4" w:space="0" w:color="auto"/>
              <w:right w:val="single" w:sz="4" w:space="0" w:color="auto"/>
            </w:tcBorders>
            <w:shd w:val="clear" w:color="auto" w:fill="auto"/>
            <w:vAlign w:val="center"/>
          </w:tcPr>
          <w:p w14:paraId="7FD73343"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Гаражі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наземні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7DD68C1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2AC87C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866FFC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5270802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0,1</w:t>
            </w:r>
          </w:p>
        </w:tc>
        <w:tc>
          <w:tcPr>
            <w:tcW w:w="394" w:type="pct"/>
            <w:gridSpan w:val="4"/>
            <w:tcBorders>
              <w:top w:val="nil"/>
              <w:left w:val="nil"/>
              <w:bottom w:val="single" w:sz="4" w:space="0" w:color="auto"/>
              <w:right w:val="single" w:sz="4" w:space="0" w:color="auto"/>
            </w:tcBorders>
            <w:shd w:val="clear" w:color="auto" w:fill="auto"/>
            <w:vAlign w:val="center"/>
          </w:tcPr>
          <w:p w14:paraId="40F1AE8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2C1B17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DC680F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30B76A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1242.2 </w:t>
            </w:r>
          </w:p>
        </w:tc>
        <w:tc>
          <w:tcPr>
            <w:tcW w:w="1975" w:type="pct"/>
            <w:tcBorders>
              <w:top w:val="nil"/>
              <w:left w:val="nil"/>
              <w:bottom w:val="single" w:sz="4" w:space="0" w:color="auto"/>
              <w:right w:val="single" w:sz="4" w:space="0" w:color="auto"/>
            </w:tcBorders>
            <w:shd w:val="clear" w:color="auto" w:fill="auto"/>
            <w:vAlign w:val="center"/>
          </w:tcPr>
          <w:p w14:paraId="29D3279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Гаражі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підземні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24A3175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1FC40B2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EEC8BC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3BACBA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0,1</w:t>
            </w:r>
          </w:p>
        </w:tc>
        <w:tc>
          <w:tcPr>
            <w:tcW w:w="394" w:type="pct"/>
            <w:gridSpan w:val="4"/>
            <w:tcBorders>
              <w:top w:val="nil"/>
              <w:left w:val="nil"/>
              <w:bottom w:val="single" w:sz="4" w:space="0" w:color="auto"/>
              <w:right w:val="single" w:sz="4" w:space="0" w:color="auto"/>
            </w:tcBorders>
            <w:shd w:val="clear" w:color="auto" w:fill="auto"/>
            <w:vAlign w:val="center"/>
          </w:tcPr>
          <w:p w14:paraId="00246DC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10948BD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F3AA1FA"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334D75B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1242.3 </w:t>
            </w:r>
          </w:p>
        </w:tc>
        <w:tc>
          <w:tcPr>
            <w:tcW w:w="1975" w:type="pct"/>
            <w:tcBorders>
              <w:top w:val="nil"/>
              <w:left w:val="nil"/>
              <w:bottom w:val="single" w:sz="4" w:space="0" w:color="auto"/>
              <w:right w:val="single" w:sz="4" w:space="0" w:color="auto"/>
            </w:tcBorders>
            <w:shd w:val="clear" w:color="auto" w:fill="auto"/>
            <w:vAlign w:val="center"/>
          </w:tcPr>
          <w:p w14:paraId="3DAA13E6"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Стоянки </w:t>
            </w:r>
            <w:proofErr w:type="spellStart"/>
            <w:r w:rsidRPr="00A132F6">
              <w:rPr>
                <w:rFonts w:eastAsia="Times New Roman" w:cs="Times New Roman"/>
                <w:color w:val="000000"/>
                <w:sz w:val="24"/>
                <w:szCs w:val="24"/>
                <w:lang w:eastAsia="ru-RU"/>
              </w:rPr>
              <w:t>автомобільні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криті</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40CA224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2592528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9745F6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007DD1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0,1</w:t>
            </w:r>
          </w:p>
        </w:tc>
        <w:tc>
          <w:tcPr>
            <w:tcW w:w="394" w:type="pct"/>
            <w:gridSpan w:val="4"/>
            <w:tcBorders>
              <w:top w:val="nil"/>
              <w:left w:val="nil"/>
              <w:bottom w:val="single" w:sz="4" w:space="0" w:color="auto"/>
              <w:right w:val="single" w:sz="4" w:space="0" w:color="auto"/>
            </w:tcBorders>
            <w:shd w:val="clear" w:color="auto" w:fill="auto"/>
            <w:vAlign w:val="center"/>
          </w:tcPr>
          <w:p w14:paraId="75E4CE6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65CE1CF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609BCE6"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7764B0A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1242.4 </w:t>
            </w:r>
          </w:p>
        </w:tc>
        <w:tc>
          <w:tcPr>
            <w:tcW w:w="1975" w:type="pct"/>
            <w:tcBorders>
              <w:top w:val="nil"/>
              <w:left w:val="nil"/>
              <w:bottom w:val="single" w:sz="4" w:space="0" w:color="auto"/>
              <w:right w:val="single" w:sz="4" w:space="0" w:color="auto"/>
            </w:tcBorders>
            <w:shd w:val="clear" w:color="auto" w:fill="auto"/>
            <w:vAlign w:val="center"/>
          </w:tcPr>
          <w:p w14:paraId="6CDA301D"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Навіси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велосипедів</w:t>
            </w:r>
            <w:proofErr w:type="spellEnd"/>
            <w:r w:rsidRPr="00A132F6">
              <w:rPr>
                <w:rFonts w:eastAsia="Times New Roman" w:cs="Times New Roman"/>
                <w:color w:val="000000"/>
                <w:sz w:val="24"/>
                <w:szCs w:val="24"/>
                <w:lang w:eastAsia="ru-RU"/>
              </w:rPr>
              <w:t xml:space="preserve"> </w:t>
            </w:r>
          </w:p>
        </w:tc>
        <w:tc>
          <w:tcPr>
            <w:tcW w:w="463" w:type="pct"/>
            <w:gridSpan w:val="4"/>
            <w:tcBorders>
              <w:top w:val="nil"/>
              <w:left w:val="nil"/>
              <w:bottom w:val="single" w:sz="4" w:space="0" w:color="auto"/>
              <w:right w:val="single" w:sz="4" w:space="0" w:color="auto"/>
            </w:tcBorders>
            <w:shd w:val="clear" w:color="auto" w:fill="auto"/>
            <w:vAlign w:val="center"/>
          </w:tcPr>
          <w:p w14:paraId="0974B7F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53" w:type="pct"/>
            <w:gridSpan w:val="5"/>
            <w:tcBorders>
              <w:top w:val="nil"/>
              <w:left w:val="nil"/>
              <w:bottom w:val="single" w:sz="4" w:space="0" w:color="auto"/>
              <w:right w:val="single" w:sz="4" w:space="0" w:color="auto"/>
            </w:tcBorders>
            <w:shd w:val="clear" w:color="auto" w:fill="auto"/>
            <w:vAlign w:val="center"/>
          </w:tcPr>
          <w:p w14:paraId="5DC1E96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322EAA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4"/>
            <w:tcBorders>
              <w:top w:val="nil"/>
              <w:left w:val="nil"/>
              <w:bottom w:val="single" w:sz="4" w:space="0" w:color="auto"/>
              <w:right w:val="single" w:sz="4" w:space="0" w:color="auto"/>
            </w:tcBorders>
            <w:shd w:val="clear" w:color="auto" w:fill="auto"/>
            <w:vAlign w:val="center"/>
          </w:tcPr>
          <w:p w14:paraId="1D900BC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0,1</w:t>
            </w:r>
          </w:p>
        </w:tc>
        <w:tc>
          <w:tcPr>
            <w:tcW w:w="394" w:type="pct"/>
            <w:gridSpan w:val="4"/>
            <w:tcBorders>
              <w:top w:val="nil"/>
              <w:left w:val="nil"/>
              <w:bottom w:val="single" w:sz="4" w:space="0" w:color="auto"/>
              <w:right w:val="single" w:sz="4" w:space="0" w:color="auto"/>
            </w:tcBorders>
            <w:shd w:val="clear" w:color="auto" w:fill="auto"/>
            <w:vAlign w:val="center"/>
          </w:tcPr>
          <w:p w14:paraId="3A20199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92" w:type="pct"/>
            <w:gridSpan w:val="2"/>
            <w:tcBorders>
              <w:top w:val="nil"/>
              <w:left w:val="nil"/>
              <w:bottom w:val="single" w:sz="4" w:space="0" w:color="auto"/>
              <w:right w:val="single" w:sz="4" w:space="0" w:color="auto"/>
            </w:tcBorders>
            <w:shd w:val="clear" w:color="auto" w:fill="auto"/>
            <w:vAlign w:val="center"/>
          </w:tcPr>
          <w:p w14:paraId="7C83C42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4EA3910"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1EA0B99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125</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16FBCCBD"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промислові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склади</w:t>
            </w:r>
            <w:proofErr w:type="spellEnd"/>
          </w:p>
        </w:tc>
      </w:tr>
      <w:tr w:rsidR="00A132F6" w:rsidRPr="00A132F6" w14:paraId="217C1C55" w14:textId="77777777" w:rsidTr="003475BB">
        <w:tblPrEx>
          <w:tblCellMar>
            <w:left w:w="108" w:type="dxa"/>
            <w:right w:w="108" w:type="dxa"/>
          </w:tblCellMar>
          <w:tblLook w:val="04A0" w:firstRow="1" w:lastRow="0" w:firstColumn="1" w:lastColumn="0" w:noHBand="0" w:noVBand="1"/>
        </w:tblPrEx>
        <w:trPr>
          <w:gridBefore w:val="1"/>
          <w:wBefore w:w="6" w:type="pct"/>
          <w:trHeight w:val="171"/>
        </w:trPr>
        <w:tc>
          <w:tcPr>
            <w:tcW w:w="443" w:type="pct"/>
            <w:tcBorders>
              <w:top w:val="nil"/>
              <w:left w:val="single" w:sz="4" w:space="0" w:color="auto"/>
              <w:bottom w:val="single" w:sz="4" w:space="0" w:color="auto"/>
              <w:right w:val="single" w:sz="4" w:space="0" w:color="auto"/>
            </w:tcBorders>
            <w:shd w:val="clear" w:color="auto" w:fill="auto"/>
            <w:vAlign w:val="center"/>
          </w:tcPr>
          <w:p w14:paraId="389C02D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1251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5424C3E5"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промислові</w:t>
            </w:r>
            <w:r w:rsidRPr="00A132F6">
              <w:rPr>
                <w:rFonts w:eastAsia="Times New Roman" w:cs="Times New Roman"/>
                <w:color w:val="000000"/>
                <w:sz w:val="24"/>
                <w:szCs w:val="24"/>
                <w:vertAlign w:val="superscript"/>
                <w:lang w:eastAsia="ru-RU"/>
              </w:rPr>
              <w:t>5</w:t>
            </w:r>
          </w:p>
        </w:tc>
      </w:tr>
      <w:tr w:rsidR="00A132F6" w:rsidRPr="00A132F6" w14:paraId="1F9CDB9E" w14:textId="77777777" w:rsidTr="003475BB">
        <w:tblPrEx>
          <w:tblCellMar>
            <w:left w:w="108" w:type="dxa"/>
            <w:right w:w="108" w:type="dxa"/>
          </w:tblCellMar>
          <w:tblLook w:val="04A0" w:firstRow="1" w:lastRow="0" w:firstColumn="1" w:lastColumn="0" w:noHBand="0" w:noVBand="1"/>
        </w:tblPrEx>
        <w:trPr>
          <w:gridBefore w:val="1"/>
          <w:wBefore w:w="6" w:type="pct"/>
          <w:trHeight w:val="771"/>
        </w:trPr>
        <w:tc>
          <w:tcPr>
            <w:tcW w:w="443" w:type="pct"/>
            <w:tcBorders>
              <w:top w:val="nil"/>
              <w:left w:val="single" w:sz="4" w:space="0" w:color="auto"/>
              <w:bottom w:val="single" w:sz="4" w:space="0" w:color="auto"/>
              <w:right w:val="single" w:sz="4" w:space="0" w:color="auto"/>
            </w:tcBorders>
            <w:shd w:val="clear" w:color="auto" w:fill="auto"/>
            <w:vAlign w:val="center"/>
          </w:tcPr>
          <w:p w14:paraId="3157B13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1251.1 </w:t>
            </w:r>
          </w:p>
        </w:tc>
        <w:tc>
          <w:tcPr>
            <w:tcW w:w="1975" w:type="pct"/>
            <w:tcBorders>
              <w:top w:val="nil"/>
              <w:left w:val="nil"/>
              <w:bottom w:val="single" w:sz="4" w:space="0" w:color="auto"/>
              <w:right w:val="single" w:sz="4" w:space="0" w:color="auto"/>
            </w:tcBorders>
            <w:shd w:val="clear" w:color="auto" w:fill="auto"/>
            <w:vAlign w:val="center"/>
          </w:tcPr>
          <w:p w14:paraId="0C353CC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машинобудування</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металообробної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val="restart"/>
            <w:tcBorders>
              <w:top w:val="nil"/>
              <w:left w:val="nil"/>
              <w:right w:val="single" w:sz="4" w:space="0" w:color="auto"/>
            </w:tcBorders>
            <w:shd w:val="clear" w:color="auto" w:fill="auto"/>
            <w:vAlign w:val="center"/>
          </w:tcPr>
          <w:p w14:paraId="71697CED"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76EA79BE"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1C4D72B9"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6236F10E"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70CA9BB8"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27C4E8CB"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48236C77"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1204FE54"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649DA1F9"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0E5BB5E9"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6F5E670F"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13A4AC3A" w14:textId="77777777" w:rsidR="00A132F6" w:rsidRPr="00A132F6" w:rsidRDefault="00A132F6" w:rsidP="00A132F6">
            <w:pPr>
              <w:spacing w:after="0"/>
              <w:jc w:val="center"/>
              <w:rPr>
                <w:rFonts w:eastAsia="Times New Roman" w:cs="Times New Roman"/>
                <w:sz w:val="24"/>
                <w:szCs w:val="24"/>
                <w:shd w:val="clear" w:color="auto" w:fill="FFFFFF"/>
                <w:lang w:val="uk-UA" w:eastAsia="ru-RU"/>
              </w:rPr>
            </w:pPr>
          </w:p>
          <w:p w14:paraId="2F6FF7A0"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sz w:val="24"/>
                <w:szCs w:val="24"/>
                <w:shd w:val="clear" w:color="auto" w:fill="FFFFFF"/>
                <w:lang w:val="uk-UA" w:eastAsia="ru-RU"/>
              </w:rPr>
              <w:t>Будівлі промисловості, зокрема виробничі корпуси, цехи, складські приміщення промислових підприємств не є об'єктом</w:t>
            </w:r>
            <w:r w:rsidRPr="00A132F6">
              <w:rPr>
                <w:rFonts w:eastAsia="Times New Roman" w:cs="Times New Roman"/>
                <w:sz w:val="24"/>
                <w:szCs w:val="24"/>
                <w:lang w:val="uk-UA" w:eastAsia="ru-RU"/>
              </w:rPr>
              <w:t xml:space="preserve">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є) п. 266.2 ст. 266 ПКУ)</w:t>
            </w:r>
          </w:p>
          <w:p w14:paraId="757B84B2" w14:textId="77777777" w:rsidR="00A132F6" w:rsidRPr="00A132F6" w:rsidRDefault="00A132F6" w:rsidP="00A132F6">
            <w:pPr>
              <w:spacing w:after="0"/>
              <w:jc w:val="center"/>
              <w:rPr>
                <w:rFonts w:eastAsia="Times New Roman" w:cs="Times New Roman"/>
                <w:color w:val="000000"/>
                <w:sz w:val="24"/>
                <w:szCs w:val="24"/>
                <w:lang w:val="uk-UA" w:eastAsia="ru-RU"/>
              </w:rPr>
            </w:pPr>
          </w:p>
          <w:p w14:paraId="1E9E9D1F" w14:textId="77777777" w:rsidR="00A132F6" w:rsidRPr="00A132F6" w:rsidRDefault="00A132F6" w:rsidP="00A132F6">
            <w:pPr>
              <w:spacing w:after="0"/>
              <w:jc w:val="center"/>
              <w:rPr>
                <w:rFonts w:eastAsia="Times New Roman" w:cs="Times New Roman"/>
                <w:color w:val="000000"/>
                <w:sz w:val="24"/>
                <w:szCs w:val="24"/>
                <w:lang w:val="uk-UA" w:eastAsia="ru-RU"/>
              </w:rPr>
            </w:pPr>
          </w:p>
          <w:p w14:paraId="45FE7CDD" w14:textId="77777777" w:rsidR="00A132F6" w:rsidRPr="00A132F6" w:rsidRDefault="00A132F6" w:rsidP="00A132F6">
            <w:pPr>
              <w:spacing w:after="0"/>
              <w:jc w:val="center"/>
              <w:rPr>
                <w:rFonts w:eastAsia="Times New Roman" w:cs="Times New Roman"/>
                <w:color w:val="000000"/>
                <w:sz w:val="24"/>
                <w:szCs w:val="24"/>
                <w:lang w:val="uk-UA" w:eastAsia="ru-RU"/>
              </w:rPr>
            </w:pPr>
          </w:p>
          <w:p w14:paraId="4F08F284" w14:textId="77777777" w:rsidR="00A132F6" w:rsidRPr="00A132F6" w:rsidRDefault="00A132F6" w:rsidP="00A132F6">
            <w:pPr>
              <w:spacing w:after="0"/>
              <w:jc w:val="center"/>
              <w:rPr>
                <w:rFonts w:eastAsia="Times New Roman" w:cs="Times New Roman"/>
                <w:color w:val="000000"/>
                <w:sz w:val="24"/>
                <w:szCs w:val="24"/>
                <w:lang w:val="uk-UA" w:eastAsia="ru-RU"/>
              </w:rPr>
            </w:pPr>
          </w:p>
          <w:p w14:paraId="254C8FB1" w14:textId="77777777" w:rsidR="00A132F6" w:rsidRPr="00A132F6" w:rsidRDefault="00A132F6" w:rsidP="00A132F6">
            <w:pPr>
              <w:spacing w:after="0"/>
              <w:jc w:val="center"/>
              <w:rPr>
                <w:rFonts w:eastAsia="Times New Roman" w:cs="Times New Roman"/>
                <w:color w:val="000000"/>
                <w:sz w:val="24"/>
                <w:szCs w:val="24"/>
                <w:lang w:val="uk-UA" w:eastAsia="ru-RU"/>
              </w:rPr>
            </w:pPr>
          </w:p>
          <w:p w14:paraId="053135B2" w14:textId="77777777" w:rsidR="00A132F6" w:rsidRPr="00A132F6" w:rsidRDefault="00A132F6" w:rsidP="00A132F6">
            <w:pPr>
              <w:spacing w:after="0"/>
              <w:jc w:val="center"/>
              <w:rPr>
                <w:rFonts w:eastAsia="Times New Roman" w:cs="Times New Roman"/>
                <w:color w:val="000000"/>
                <w:sz w:val="24"/>
                <w:szCs w:val="24"/>
                <w:lang w:val="uk-UA" w:eastAsia="ru-RU"/>
              </w:rPr>
            </w:pPr>
          </w:p>
          <w:p w14:paraId="4BE5B093" w14:textId="77777777" w:rsidR="00A132F6" w:rsidRPr="00A132F6" w:rsidRDefault="00A132F6" w:rsidP="00A132F6">
            <w:pPr>
              <w:spacing w:after="0"/>
              <w:jc w:val="center"/>
              <w:rPr>
                <w:rFonts w:eastAsia="Times New Roman" w:cs="Times New Roman"/>
                <w:color w:val="000000"/>
                <w:sz w:val="24"/>
                <w:szCs w:val="24"/>
                <w:lang w:val="uk-UA" w:eastAsia="ru-RU"/>
              </w:rPr>
            </w:pPr>
          </w:p>
          <w:p w14:paraId="45B3D91C" w14:textId="77777777" w:rsidR="00A132F6" w:rsidRPr="00A132F6" w:rsidRDefault="00A132F6" w:rsidP="00A132F6">
            <w:pPr>
              <w:spacing w:after="0"/>
              <w:jc w:val="center"/>
              <w:rPr>
                <w:rFonts w:eastAsia="Times New Roman" w:cs="Times New Roman"/>
                <w:color w:val="000000"/>
                <w:sz w:val="24"/>
                <w:szCs w:val="24"/>
                <w:lang w:val="uk-UA" w:eastAsia="ru-RU"/>
              </w:rPr>
            </w:pPr>
          </w:p>
        </w:tc>
      </w:tr>
      <w:tr w:rsidR="00A132F6" w:rsidRPr="00A132F6" w14:paraId="1A93A495" w14:textId="77777777" w:rsidTr="003475BB">
        <w:tblPrEx>
          <w:tblCellMar>
            <w:left w:w="108" w:type="dxa"/>
            <w:right w:w="108" w:type="dxa"/>
          </w:tblCellMar>
          <w:tblLook w:val="04A0" w:firstRow="1" w:lastRow="0" w:firstColumn="1" w:lastColumn="0" w:noHBand="0" w:noVBand="1"/>
        </w:tblPrEx>
        <w:trPr>
          <w:gridBefore w:val="1"/>
          <w:wBefore w:w="6" w:type="pct"/>
          <w:trHeight w:val="553"/>
        </w:trPr>
        <w:tc>
          <w:tcPr>
            <w:tcW w:w="443" w:type="pct"/>
            <w:tcBorders>
              <w:top w:val="nil"/>
              <w:left w:val="single" w:sz="4" w:space="0" w:color="auto"/>
              <w:bottom w:val="single" w:sz="4" w:space="0" w:color="auto"/>
              <w:right w:val="single" w:sz="4" w:space="0" w:color="auto"/>
            </w:tcBorders>
            <w:shd w:val="clear" w:color="auto" w:fill="auto"/>
            <w:vAlign w:val="center"/>
          </w:tcPr>
          <w:p w14:paraId="5FA20B1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1251.2 </w:t>
            </w:r>
          </w:p>
        </w:tc>
        <w:tc>
          <w:tcPr>
            <w:tcW w:w="1975" w:type="pct"/>
            <w:tcBorders>
              <w:top w:val="nil"/>
              <w:left w:val="nil"/>
              <w:bottom w:val="single" w:sz="4" w:space="0" w:color="auto"/>
              <w:right w:val="single" w:sz="4" w:space="0" w:color="auto"/>
            </w:tcBorders>
            <w:shd w:val="clear" w:color="auto" w:fill="auto"/>
            <w:vAlign w:val="center"/>
          </w:tcPr>
          <w:p w14:paraId="668FA71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чорної</w:t>
            </w:r>
            <w:proofErr w:type="spellEnd"/>
            <w:r w:rsidRPr="00A132F6">
              <w:rPr>
                <w:rFonts w:eastAsia="Times New Roman" w:cs="Times New Roman"/>
                <w:color w:val="000000"/>
                <w:sz w:val="24"/>
                <w:szCs w:val="24"/>
                <w:lang w:eastAsia="ru-RU"/>
              </w:rPr>
              <w:t xml:space="preserve"> металургії</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300A6A10"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6A792DDD" w14:textId="77777777" w:rsidTr="003475BB">
        <w:tblPrEx>
          <w:tblCellMar>
            <w:left w:w="108" w:type="dxa"/>
            <w:right w:w="108" w:type="dxa"/>
          </w:tblCellMar>
          <w:tblLook w:val="04A0" w:firstRow="1" w:lastRow="0" w:firstColumn="1" w:lastColumn="0" w:noHBand="0" w:noVBand="1"/>
        </w:tblPrEx>
        <w:trPr>
          <w:gridBefore w:val="1"/>
          <w:wBefore w:w="6" w:type="pct"/>
          <w:trHeight w:val="663"/>
        </w:trPr>
        <w:tc>
          <w:tcPr>
            <w:tcW w:w="443" w:type="pct"/>
            <w:tcBorders>
              <w:top w:val="nil"/>
              <w:left w:val="single" w:sz="4" w:space="0" w:color="auto"/>
              <w:bottom w:val="single" w:sz="4" w:space="0" w:color="auto"/>
              <w:right w:val="single" w:sz="4" w:space="0" w:color="auto"/>
            </w:tcBorders>
            <w:shd w:val="clear" w:color="auto" w:fill="auto"/>
            <w:vAlign w:val="center"/>
          </w:tcPr>
          <w:p w14:paraId="2D1DA785" w14:textId="77777777" w:rsidR="00A132F6" w:rsidRPr="00A132F6" w:rsidRDefault="00A132F6" w:rsidP="00A132F6">
            <w:pPr>
              <w:tabs>
                <w:tab w:val="left" w:pos="760"/>
              </w:tabs>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1251.3 </w:t>
            </w:r>
          </w:p>
        </w:tc>
        <w:tc>
          <w:tcPr>
            <w:tcW w:w="1975" w:type="pct"/>
            <w:tcBorders>
              <w:top w:val="nil"/>
              <w:left w:val="nil"/>
              <w:bottom w:val="single" w:sz="4" w:space="0" w:color="auto"/>
              <w:right w:val="single" w:sz="4" w:space="0" w:color="auto"/>
            </w:tcBorders>
            <w:shd w:val="clear" w:color="auto" w:fill="auto"/>
            <w:vAlign w:val="center"/>
          </w:tcPr>
          <w:p w14:paraId="65B0666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хімічної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нафтохімічної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3B55ED30"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6F9F2CE4" w14:textId="77777777" w:rsidTr="003475BB">
        <w:tblPrEx>
          <w:tblCellMar>
            <w:left w:w="108" w:type="dxa"/>
            <w:right w:w="108" w:type="dxa"/>
          </w:tblCellMar>
          <w:tblLook w:val="04A0" w:firstRow="1" w:lastRow="0" w:firstColumn="1" w:lastColumn="0" w:noHBand="0" w:noVBand="1"/>
        </w:tblPrEx>
        <w:trPr>
          <w:gridBefore w:val="1"/>
          <w:wBefore w:w="6" w:type="pct"/>
          <w:trHeight w:val="575"/>
        </w:trPr>
        <w:tc>
          <w:tcPr>
            <w:tcW w:w="443" w:type="pct"/>
            <w:tcBorders>
              <w:top w:val="nil"/>
              <w:left w:val="single" w:sz="4" w:space="0" w:color="auto"/>
              <w:bottom w:val="single" w:sz="4" w:space="0" w:color="auto"/>
              <w:right w:val="single" w:sz="4" w:space="0" w:color="auto"/>
            </w:tcBorders>
            <w:shd w:val="clear" w:color="auto" w:fill="auto"/>
            <w:vAlign w:val="center"/>
          </w:tcPr>
          <w:p w14:paraId="45E178E9" w14:textId="77777777" w:rsidR="00A132F6" w:rsidRPr="00A132F6" w:rsidRDefault="00A132F6" w:rsidP="00A132F6">
            <w:pPr>
              <w:tabs>
                <w:tab w:val="left" w:pos="760"/>
              </w:tabs>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1251.4 </w:t>
            </w:r>
          </w:p>
        </w:tc>
        <w:tc>
          <w:tcPr>
            <w:tcW w:w="1975" w:type="pct"/>
            <w:tcBorders>
              <w:top w:val="nil"/>
              <w:left w:val="nil"/>
              <w:bottom w:val="single" w:sz="4" w:space="0" w:color="auto"/>
              <w:right w:val="single" w:sz="4" w:space="0" w:color="auto"/>
            </w:tcBorders>
            <w:shd w:val="clear" w:color="auto" w:fill="auto"/>
            <w:vAlign w:val="center"/>
          </w:tcPr>
          <w:p w14:paraId="75E8659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легкої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6F8F82F0"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708B1D70" w14:textId="77777777" w:rsidTr="003475BB">
        <w:tblPrEx>
          <w:tblCellMar>
            <w:left w:w="108" w:type="dxa"/>
            <w:right w:w="108" w:type="dxa"/>
          </w:tblCellMar>
          <w:tblLook w:val="04A0" w:firstRow="1" w:lastRow="0" w:firstColumn="1" w:lastColumn="0" w:noHBand="0" w:noVBand="1"/>
        </w:tblPrEx>
        <w:trPr>
          <w:gridBefore w:val="1"/>
          <w:wBefore w:w="6" w:type="pct"/>
          <w:trHeight w:val="539"/>
        </w:trPr>
        <w:tc>
          <w:tcPr>
            <w:tcW w:w="443" w:type="pct"/>
            <w:tcBorders>
              <w:top w:val="nil"/>
              <w:left w:val="single" w:sz="4" w:space="0" w:color="auto"/>
              <w:bottom w:val="single" w:sz="4" w:space="0" w:color="auto"/>
              <w:right w:val="single" w:sz="4" w:space="0" w:color="auto"/>
            </w:tcBorders>
            <w:shd w:val="clear" w:color="auto" w:fill="auto"/>
            <w:vAlign w:val="center"/>
          </w:tcPr>
          <w:p w14:paraId="488A22D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1251.5 </w:t>
            </w:r>
          </w:p>
        </w:tc>
        <w:tc>
          <w:tcPr>
            <w:tcW w:w="1975" w:type="pct"/>
            <w:tcBorders>
              <w:top w:val="nil"/>
              <w:left w:val="nil"/>
              <w:bottom w:val="single" w:sz="4" w:space="0" w:color="auto"/>
              <w:right w:val="single" w:sz="4" w:space="0" w:color="auto"/>
            </w:tcBorders>
            <w:shd w:val="clear" w:color="auto" w:fill="auto"/>
            <w:vAlign w:val="center"/>
          </w:tcPr>
          <w:p w14:paraId="766736E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харчової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70B1D025"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49CC2E5B" w14:textId="77777777" w:rsidTr="003475BB">
        <w:tblPrEx>
          <w:tblCellMar>
            <w:left w:w="108" w:type="dxa"/>
            <w:right w:w="108" w:type="dxa"/>
          </w:tblCellMar>
          <w:tblLook w:val="04A0" w:firstRow="1" w:lastRow="0" w:firstColumn="1" w:lastColumn="0" w:noHBand="0" w:noVBand="1"/>
        </w:tblPrEx>
        <w:trPr>
          <w:gridBefore w:val="1"/>
          <w:wBefore w:w="6" w:type="pct"/>
          <w:trHeight w:val="816"/>
        </w:trPr>
        <w:tc>
          <w:tcPr>
            <w:tcW w:w="443" w:type="pct"/>
            <w:tcBorders>
              <w:top w:val="nil"/>
              <w:left w:val="single" w:sz="4" w:space="0" w:color="auto"/>
              <w:bottom w:val="single" w:sz="4" w:space="0" w:color="auto"/>
              <w:right w:val="single" w:sz="4" w:space="0" w:color="auto"/>
            </w:tcBorders>
            <w:shd w:val="clear" w:color="auto" w:fill="auto"/>
            <w:vAlign w:val="center"/>
          </w:tcPr>
          <w:p w14:paraId="23F5579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1251.6 </w:t>
            </w:r>
          </w:p>
        </w:tc>
        <w:tc>
          <w:tcPr>
            <w:tcW w:w="1975" w:type="pct"/>
            <w:tcBorders>
              <w:top w:val="nil"/>
              <w:left w:val="nil"/>
              <w:bottom w:val="single" w:sz="4" w:space="0" w:color="auto"/>
              <w:right w:val="single" w:sz="4" w:space="0" w:color="auto"/>
            </w:tcBorders>
            <w:shd w:val="clear" w:color="auto" w:fill="auto"/>
            <w:vAlign w:val="center"/>
          </w:tcPr>
          <w:p w14:paraId="162DDFC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медичної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мікробіологічної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78ED7C73"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3E5DA79F" w14:textId="77777777" w:rsidTr="003475BB">
        <w:tblPrEx>
          <w:tblCellMar>
            <w:left w:w="108" w:type="dxa"/>
            <w:right w:w="108" w:type="dxa"/>
          </w:tblCellMar>
          <w:tblLook w:val="04A0" w:firstRow="1" w:lastRow="0" w:firstColumn="1" w:lastColumn="0" w:noHBand="0" w:noVBand="1"/>
        </w:tblPrEx>
        <w:trPr>
          <w:gridBefore w:val="1"/>
          <w:wBefore w:w="6" w:type="pct"/>
          <w:trHeight w:val="829"/>
        </w:trPr>
        <w:tc>
          <w:tcPr>
            <w:tcW w:w="443" w:type="pct"/>
            <w:tcBorders>
              <w:top w:val="nil"/>
              <w:left w:val="single" w:sz="4" w:space="0" w:color="auto"/>
              <w:bottom w:val="single" w:sz="4" w:space="0" w:color="auto"/>
              <w:right w:val="single" w:sz="4" w:space="0" w:color="auto"/>
            </w:tcBorders>
            <w:shd w:val="clear" w:color="auto" w:fill="auto"/>
            <w:vAlign w:val="center"/>
          </w:tcPr>
          <w:p w14:paraId="391B262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1251.7 </w:t>
            </w:r>
          </w:p>
        </w:tc>
        <w:tc>
          <w:tcPr>
            <w:tcW w:w="1975" w:type="pct"/>
            <w:tcBorders>
              <w:top w:val="nil"/>
              <w:left w:val="nil"/>
              <w:bottom w:val="single" w:sz="4" w:space="0" w:color="auto"/>
              <w:right w:val="single" w:sz="4" w:space="0" w:color="auto"/>
            </w:tcBorders>
            <w:shd w:val="clear" w:color="auto" w:fill="auto"/>
            <w:vAlign w:val="center"/>
          </w:tcPr>
          <w:p w14:paraId="6193C93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лісової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деревообробної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целюлозно-паперової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7D9B000B"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65101FC0" w14:textId="77777777" w:rsidTr="003475BB">
        <w:tblPrEx>
          <w:tblCellMar>
            <w:left w:w="108" w:type="dxa"/>
            <w:right w:w="108" w:type="dxa"/>
          </w:tblCellMar>
          <w:tblLook w:val="04A0" w:firstRow="1" w:lastRow="0" w:firstColumn="1" w:lastColumn="0" w:noHBand="0" w:noVBand="1"/>
        </w:tblPrEx>
        <w:trPr>
          <w:gridBefore w:val="1"/>
          <w:wBefore w:w="6" w:type="pct"/>
          <w:trHeight w:val="1265"/>
        </w:trPr>
        <w:tc>
          <w:tcPr>
            <w:tcW w:w="443" w:type="pct"/>
            <w:tcBorders>
              <w:top w:val="nil"/>
              <w:left w:val="single" w:sz="4" w:space="0" w:color="auto"/>
              <w:bottom w:val="single" w:sz="4" w:space="0" w:color="auto"/>
              <w:right w:val="single" w:sz="4" w:space="0" w:color="auto"/>
            </w:tcBorders>
            <w:shd w:val="clear" w:color="auto" w:fill="auto"/>
            <w:vAlign w:val="center"/>
          </w:tcPr>
          <w:p w14:paraId="29F461E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1251.8 </w:t>
            </w:r>
          </w:p>
        </w:tc>
        <w:tc>
          <w:tcPr>
            <w:tcW w:w="1975" w:type="pct"/>
            <w:tcBorders>
              <w:top w:val="nil"/>
              <w:left w:val="nil"/>
              <w:bottom w:val="single" w:sz="4" w:space="0" w:color="auto"/>
              <w:right w:val="single" w:sz="4" w:space="0" w:color="auto"/>
            </w:tcBorders>
            <w:shd w:val="clear" w:color="auto" w:fill="auto"/>
            <w:vAlign w:val="center"/>
          </w:tcPr>
          <w:p w14:paraId="1F5C4D95"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будівельної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індустрії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будівельних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матеріалів</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виробів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скляної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фарфоро-фаянсової</w:t>
            </w:r>
            <w:proofErr w:type="spellEnd"/>
            <w:r w:rsidRPr="00A132F6">
              <w:rPr>
                <w:rFonts w:eastAsia="Times New Roman" w:cs="Times New Roman"/>
                <w:color w:val="000000"/>
                <w:sz w:val="24"/>
                <w:szCs w:val="24"/>
                <w:lang w:eastAsia="ru-RU"/>
              </w:rPr>
              <w:t xml:space="preserve"> промисловості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33191A3B"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04EABA82" w14:textId="77777777" w:rsidTr="003475BB">
        <w:tblPrEx>
          <w:tblCellMar>
            <w:left w:w="108" w:type="dxa"/>
            <w:right w:w="108" w:type="dxa"/>
          </w:tblCellMar>
          <w:tblLook w:val="04A0" w:firstRow="1" w:lastRow="0" w:firstColumn="1" w:lastColumn="0" w:noHBand="0" w:noVBand="1"/>
        </w:tblPrEx>
        <w:trPr>
          <w:gridBefore w:val="1"/>
          <w:wBefore w:w="6" w:type="pct"/>
          <w:trHeight w:val="875"/>
        </w:trPr>
        <w:tc>
          <w:tcPr>
            <w:tcW w:w="443" w:type="pct"/>
            <w:tcBorders>
              <w:top w:val="nil"/>
              <w:left w:val="single" w:sz="4" w:space="0" w:color="auto"/>
              <w:bottom w:val="single" w:sz="4" w:space="0" w:color="auto"/>
              <w:right w:val="single" w:sz="4" w:space="0" w:color="auto"/>
            </w:tcBorders>
            <w:shd w:val="clear" w:color="auto" w:fill="auto"/>
            <w:vAlign w:val="center"/>
          </w:tcPr>
          <w:p w14:paraId="369EEC2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1251.9 </w:t>
            </w:r>
          </w:p>
        </w:tc>
        <w:tc>
          <w:tcPr>
            <w:tcW w:w="1975" w:type="pct"/>
            <w:tcBorders>
              <w:top w:val="nil"/>
              <w:left w:val="nil"/>
              <w:bottom w:val="single" w:sz="4" w:space="0" w:color="auto"/>
              <w:right w:val="single" w:sz="4" w:space="0" w:color="auto"/>
            </w:tcBorders>
            <w:shd w:val="clear" w:color="auto" w:fill="auto"/>
            <w:vAlign w:val="center"/>
          </w:tcPr>
          <w:p w14:paraId="09D77BF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промислових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виробництв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включаючи</w:t>
            </w:r>
            <w:proofErr w:type="spellEnd"/>
            <w:r w:rsidRPr="00A132F6">
              <w:rPr>
                <w:rFonts w:eastAsia="Times New Roman" w:cs="Times New Roman"/>
                <w:color w:val="000000"/>
                <w:sz w:val="24"/>
                <w:szCs w:val="24"/>
                <w:lang w:eastAsia="ru-RU"/>
              </w:rPr>
              <w:t xml:space="preserve"> поліграфічне</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2ABBE270"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3044ECC3"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3C01BC3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1252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299E12D3"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Резервуари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силоси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склади</w:t>
            </w:r>
            <w:proofErr w:type="spellEnd"/>
          </w:p>
        </w:tc>
      </w:tr>
      <w:tr w:rsidR="00A132F6" w:rsidRPr="00A132F6" w14:paraId="28D891DA" w14:textId="77777777" w:rsidTr="003475BB">
        <w:tblPrEx>
          <w:tblCellMar>
            <w:left w:w="108" w:type="dxa"/>
            <w:right w:w="108" w:type="dxa"/>
          </w:tblCellMar>
          <w:tblLook w:val="04A0" w:firstRow="1" w:lastRow="0" w:firstColumn="1" w:lastColumn="0" w:noHBand="0" w:noVBand="1"/>
        </w:tblPrEx>
        <w:trPr>
          <w:gridBefore w:val="1"/>
          <w:wBefore w:w="6" w:type="pct"/>
          <w:trHeight w:val="509"/>
        </w:trPr>
        <w:tc>
          <w:tcPr>
            <w:tcW w:w="443" w:type="pct"/>
            <w:tcBorders>
              <w:top w:val="nil"/>
              <w:left w:val="single" w:sz="4" w:space="0" w:color="auto"/>
              <w:bottom w:val="single" w:sz="4" w:space="0" w:color="auto"/>
              <w:right w:val="single" w:sz="4" w:space="0" w:color="auto"/>
            </w:tcBorders>
            <w:shd w:val="clear" w:color="auto" w:fill="auto"/>
            <w:vAlign w:val="center"/>
          </w:tcPr>
          <w:p w14:paraId="5F3BD2F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1252.1 </w:t>
            </w:r>
          </w:p>
        </w:tc>
        <w:tc>
          <w:tcPr>
            <w:tcW w:w="1975" w:type="pct"/>
            <w:tcBorders>
              <w:top w:val="nil"/>
              <w:left w:val="nil"/>
              <w:bottom w:val="single" w:sz="4" w:space="0" w:color="auto"/>
              <w:right w:val="single" w:sz="4" w:space="0" w:color="auto"/>
            </w:tcBorders>
            <w:shd w:val="clear" w:color="auto" w:fill="auto"/>
            <w:vAlign w:val="center"/>
          </w:tcPr>
          <w:p w14:paraId="1518938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Резервуари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нафти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нафтопродуктів</w:t>
            </w:r>
            <w:proofErr w:type="spellEnd"/>
            <w:r w:rsidRPr="00A132F6">
              <w:rPr>
                <w:rFonts w:eastAsia="Times New Roman" w:cs="Times New Roman"/>
                <w:color w:val="000000"/>
                <w:sz w:val="24"/>
                <w:szCs w:val="24"/>
                <w:lang w:eastAsia="ru-RU"/>
              </w:rPr>
              <w:t xml:space="preserve"> та газу </w:t>
            </w:r>
          </w:p>
        </w:tc>
        <w:tc>
          <w:tcPr>
            <w:tcW w:w="469" w:type="pct"/>
            <w:gridSpan w:val="5"/>
            <w:tcBorders>
              <w:top w:val="nil"/>
              <w:left w:val="nil"/>
              <w:bottom w:val="single" w:sz="4" w:space="0" w:color="auto"/>
              <w:right w:val="single" w:sz="4" w:space="0" w:color="auto"/>
            </w:tcBorders>
            <w:shd w:val="clear" w:color="auto" w:fill="auto"/>
            <w:vAlign w:val="center"/>
          </w:tcPr>
          <w:p w14:paraId="6ADFDD4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2938108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6E000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3A8DD9A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6EE2C9E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0D69A48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292D045"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1760196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1252.2 </w:t>
            </w:r>
          </w:p>
        </w:tc>
        <w:tc>
          <w:tcPr>
            <w:tcW w:w="1975" w:type="pct"/>
            <w:tcBorders>
              <w:top w:val="nil"/>
              <w:left w:val="nil"/>
              <w:bottom w:val="single" w:sz="4" w:space="0" w:color="auto"/>
              <w:right w:val="single" w:sz="4" w:space="0" w:color="auto"/>
            </w:tcBorders>
            <w:shd w:val="clear" w:color="auto" w:fill="auto"/>
            <w:vAlign w:val="center"/>
          </w:tcPr>
          <w:p w14:paraId="5CBA9F7D"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Резервуари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ємності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469" w:type="pct"/>
            <w:gridSpan w:val="5"/>
            <w:tcBorders>
              <w:top w:val="nil"/>
              <w:left w:val="nil"/>
              <w:bottom w:val="single" w:sz="4" w:space="0" w:color="auto"/>
              <w:right w:val="single" w:sz="4" w:space="0" w:color="auto"/>
            </w:tcBorders>
            <w:shd w:val="clear" w:color="auto" w:fill="auto"/>
            <w:vAlign w:val="center"/>
          </w:tcPr>
          <w:p w14:paraId="7E8564E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5E7D2B1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2E9FEB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65DDC6F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0827B23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5EC3AA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62E23E8"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554C922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1252.3 </w:t>
            </w:r>
          </w:p>
        </w:tc>
        <w:tc>
          <w:tcPr>
            <w:tcW w:w="1975" w:type="pct"/>
            <w:tcBorders>
              <w:top w:val="nil"/>
              <w:left w:val="nil"/>
              <w:bottom w:val="single" w:sz="4" w:space="0" w:color="auto"/>
              <w:right w:val="single" w:sz="4" w:space="0" w:color="auto"/>
            </w:tcBorders>
            <w:shd w:val="clear" w:color="auto" w:fill="auto"/>
            <w:vAlign w:val="center"/>
          </w:tcPr>
          <w:p w14:paraId="758FA6A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Силоси</w:t>
            </w:r>
            <w:proofErr w:type="spellEnd"/>
            <w:r w:rsidRPr="00A132F6">
              <w:rPr>
                <w:rFonts w:eastAsia="Times New Roman" w:cs="Times New Roman"/>
                <w:color w:val="000000"/>
                <w:sz w:val="24"/>
                <w:szCs w:val="24"/>
                <w:lang w:eastAsia="ru-RU"/>
              </w:rPr>
              <w:t xml:space="preserve"> для зерна </w:t>
            </w:r>
          </w:p>
        </w:tc>
        <w:tc>
          <w:tcPr>
            <w:tcW w:w="469" w:type="pct"/>
            <w:gridSpan w:val="5"/>
            <w:tcBorders>
              <w:top w:val="nil"/>
              <w:left w:val="nil"/>
              <w:bottom w:val="single" w:sz="4" w:space="0" w:color="auto"/>
              <w:right w:val="single" w:sz="4" w:space="0" w:color="auto"/>
            </w:tcBorders>
            <w:shd w:val="clear" w:color="auto" w:fill="auto"/>
            <w:vAlign w:val="center"/>
          </w:tcPr>
          <w:p w14:paraId="22F9464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500939E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CFF2A4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3406046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65E444C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013054B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530036E"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23243CB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lastRenderedPageBreak/>
              <w:t xml:space="preserve">1252.4 </w:t>
            </w:r>
          </w:p>
        </w:tc>
        <w:tc>
          <w:tcPr>
            <w:tcW w:w="1975" w:type="pct"/>
            <w:tcBorders>
              <w:top w:val="nil"/>
              <w:left w:val="nil"/>
              <w:bottom w:val="single" w:sz="4" w:space="0" w:color="auto"/>
              <w:right w:val="single" w:sz="4" w:space="0" w:color="auto"/>
            </w:tcBorders>
            <w:shd w:val="clear" w:color="auto" w:fill="auto"/>
            <w:vAlign w:val="center"/>
          </w:tcPr>
          <w:p w14:paraId="40394D8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Силоси</w:t>
            </w:r>
            <w:proofErr w:type="spellEnd"/>
            <w:r w:rsidRPr="00A132F6">
              <w:rPr>
                <w:rFonts w:eastAsia="Times New Roman" w:cs="Times New Roman"/>
                <w:color w:val="000000"/>
                <w:sz w:val="24"/>
                <w:szCs w:val="24"/>
                <w:lang w:eastAsia="ru-RU"/>
              </w:rPr>
              <w:t xml:space="preserve"> </w:t>
            </w:r>
            <w:proofErr w:type="gramStart"/>
            <w:r w:rsidRPr="00A132F6">
              <w:rPr>
                <w:rFonts w:eastAsia="Times New Roman" w:cs="Times New Roman"/>
                <w:color w:val="000000"/>
                <w:sz w:val="24"/>
                <w:szCs w:val="24"/>
                <w:lang w:eastAsia="ru-RU"/>
              </w:rPr>
              <w:t>для цементу</w:t>
            </w:r>
            <w:proofErr w:type="gram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інших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сипучих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матеріалів</w:t>
            </w:r>
            <w:proofErr w:type="spellEnd"/>
            <w:r w:rsidRPr="00A132F6">
              <w:rPr>
                <w:rFonts w:eastAsia="Times New Roman" w:cs="Times New Roman"/>
                <w:color w:val="000000"/>
                <w:sz w:val="24"/>
                <w:szCs w:val="24"/>
                <w:lang w:eastAsia="ru-RU"/>
              </w:rPr>
              <w:t xml:space="preserve"> </w:t>
            </w:r>
          </w:p>
        </w:tc>
        <w:tc>
          <w:tcPr>
            <w:tcW w:w="469" w:type="pct"/>
            <w:gridSpan w:val="5"/>
            <w:tcBorders>
              <w:top w:val="nil"/>
              <w:left w:val="nil"/>
              <w:bottom w:val="single" w:sz="4" w:space="0" w:color="auto"/>
              <w:right w:val="single" w:sz="4" w:space="0" w:color="auto"/>
            </w:tcBorders>
            <w:shd w:val="clear" w:color="auto" w:fill="auto"/>
            <w:vAlign w:val="center"/>
          </w:tcPr>
          <w:p w14:paraId="7161391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39D7446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266F2D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127DEA8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039B3C8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56CACD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3563DAA"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7E0083E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1252.5 </w:t>
            </w:r>
          </w:p>
        </w:tc>
        <w:tc>
          <w:tcPr>
            <w:tcW w:w="1975" w:type="pct"/>
            <w:tcBorders>
              <w:top w:val="nil"/>
              <w:left w:val="nil"/>
              <w:bottom w:val="single" w:sz="4" w:space="0" w:color="auto"/>
              <w:right w:val="single" w:sz="4" w:space="0" w:color="auto"/>
            </w:tcBorders>
            <w:shd w:val="clear" w:color="auto" w:fill="auto"/>
            <w:vAlign w:val="center"/>
          </w:tcPr>
          <w:p w14:paraId="74D01E4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Склади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спеціальні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товарні</w:t>
            </w:r>
            <w:proofErr w:type="spellEnd"/>
            <w:r w:rsidRPr="00A132F6">
              <w:rPr>
                <w:rFonts w:eastAsia="Times New Roman" w:cs="Times New Roman"/>
                <w:color w:val="000000"/>
                <w:sz w:val="24"/>
                <w:szCs w:val="24"/>
                <w:lang w:eastAsia="ru-RU"/>
              </w:rPr>
              <w:t xml:space="preserve"> </w:t>
            </w:r>
          </w:p>
        </w:tc>
        <w:tc>
          <w:tcPr>
            <w:tcW w:w="469" w:type="pct"/>
            <w:gridSpan w:val="5"/>
            <w:tcBorders>
              <w:top w:val="nil"/>
              <w:left w:val="nil"/>
              <w:bottom w:val="single" w:sz="4" w:space="0" w:color="auto"/>
              <w:right w:val="single" w:sz="4" w:space="0" w:color="auto"/>
            </w:tcBorders>
            <w:shd w:val="clear" w:color="auto" w:fill="auto"/>
            <w:vAlign w:val="center"/>
          </w:tcPr>
          <w:p w14:paraId="6F27B94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61FCC1D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8A66E7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63E7A42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4890D0A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6A216E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EB0CE8B"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5E888C2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1252.6 </w:t>
            </w:r>
          </w:p>
        </w:tc>
        <w:tc>
          <w:tcPr>
            <w:tcW w:w="1975" w:type="pct"/>
            <w:tcBorders>
              <w:top w:val="nil"/>
              <w:left w:val="nil"/>
              <w:bottom w:val="single" w:sz="4" w:space="0" w:color="auto"/>
              <w:right w:val="single" w:sz="4" w:space="0" w:color="auto"/>
            </w:tcBorders>
            <w:shd w:val="clear" w:color="auto" w:fill="auto"/>
            <w:vAlign w:val="center"/>
          </w:tcPr>
          <w:p w14:paraId="3776B05B"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Холодильники </w:t>
            </w:r>
          </w:p>
        </w:tc>
        <w:tc>
          <w:tcPr>
            <w:tcW w:w="469" w:type="pct"/>
            <w:gridSpan w:val="5"/>
            <w:tcBorders>
              <w:top w:val="nil"/>
              <w:left w:val="nil"/>
              <w:bottom w:val="single" w:sz="4" w:space="0" w:color="auto"/>
              <w:right w:val="single" w:sz="4" w:space="0" w:color="auto"/>
            </w:tcBorders>
            <w:shd w:val="clear" w:color="auto" w:fill="auto"/>
            <w:vAlign w:val="center"/>
          </w:tcPr>
          <w:p w14:paraId="5F585F4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5C4B5C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232935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794C073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74BCA35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03D21D0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5854B4C"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FF07007"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1252.7 </w:t>
            </w:r>
          </w:p>
        </w:tc>
        <w:tc>
          <w:tcPr>
            <w:tcW w:w="1975" w:type="pct"/>
            <w:tcBorders>
              <w:top w:val="nil"/>
              <w:left w:val="nil"/>
              <w:bottom w:val="single" w:sz="4" w:space="0" w:color="auto"/>
              <w:right w:val="single" w:sz="4" w:space="0" w:color="auto"/>
            </w:tcBorders>
            <w:shd w:val="clear" w:color="auto" w:fill="auto"/>
            <w:vAlign w:val="center"/>
          </w:tcPr>
          <w:p w14:paraId="5606ABF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Складські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майданчики</w:t>
            </w:r>
            <w:proofErr w:type="spellEnd"/>
            <w:r w:rsidRPr="00A132F6">
              <w:rPr>
                <w:rFonts w:eastAsia="Times New Roman" w:cs="Times New Roman"/>
                <w:color w:val="000000"/>
                <w:sz w:val="24"/>
                <w:szCs w:val="24"/>
                <w:lang w:eastAsia="ru-RU"/>
              </w:rPr>
              <w:t xml:space="preserve"> </w:t>
            </w:r>
          </w:p>
        </w:tc>
        <w:tc>
          <w:tcPr>
            <w:tcW w:w="469" w:type="pct"/>
            <w:gridSpan w:val="5"/>
            <w:tcBorders>
              <w:top w:val="nil"/>
              <w:left w:val="nil"/>
              <w:bottom w:val="single" w:sz="4" w:space="0" w:color="auto"/>
              <w:right w:val="single" w:sz="4" w:space="0" w:color="auto"/>
            </w:tcBorders>
            <w:shd w:val="clear" w:color="auto" w:fill="auto"/>
            <w:vAlign w:val="center"/>
          </w:tcPr>
          <w:p w14:paraId="58FFDA0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6A5C1A5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A6AF5E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2468CCF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638C6AC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CE9844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E52733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25A68DD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1252.8 </w:t>
            </w:r>
          </w:p>
        </w:tc>
        <w:tc>
          <w:tcPr>
            <w:tcW w:w="1975" w:type="pct"/>
            <w:tcBorders>
              <w:top w:val="nil"/>
              <w:left w:val="nil"/>
              <w:bottom w:val="single" w:sz="4" w:space="0" w:color="auto"/>
              <w:right w:val="single" w:sz="4" w:space="0" w:color="auto"/>
            </w:tcBorders>
            <w:shd w:val="clear" w:color="auto" w:fill="auto"/>
            <w:vAlign w:val="center"/>
          </w:tcPr>
          <w:p w14:paraId="019BFB73"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Склади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універсальні</w:t>
            </w:r>
            <w:proofErr w:type="spellEnd"/>
            <w:r w:rsidRPr="00A132F6">
              <w:rPr>
                <w:rFonts w:eastAsia="Times New Roman" w:cs="Times New Roman"/>
                <w:color w:val="000000"/>
                <w:sz w:val="24"/>
                <w:szCs w:val="24"/>
                <w:lang w:eastAsia="ru-RU"/>
              </w:rPr>
              <w:t xml:space="preserve"> </w:t>
            </w:r>
          </w:p>
        </w:tc>
        <w:tc>
          <w:tcPr>
            <w:tcW w:w="469" w:type="pct"/>
            <w:gridSpan w:val="5"/>
            <w:tcBorders>
              <w:top w:val="nil"/>
              <w:left w:val="nil"/>
              <w:bottom w:val="single" w:sz="4" w:space="0" w:color="auto"/>
              <w:right w:val="single" w:sz="4" w:space="0" w:color="auto"/>
            </w:tcBorders>
            <w:shd w:val="clear" w:color="auto" w:fill="auto"/>
            <w:vAlign w:val="center"/>
          </w:tcPr>
          <w:p w14:paraId="580A20C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179930E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AF566A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63700DF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5CD50CA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45364E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F245CE0"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7C19FC1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1252.9 </w:t>
            </w:r>
          </w:p>
        </w:tc>
        <w:tc>
          <w:tcPr>
            <w:tcW w:w="1975" w:type="pct"/>
            <w:tcBorders>
              <w:top w:val="nil"/>
              <w:left w:val="nil"/>
              <w:bottom w:val="single" w:sz="4" w:space="0" w:color="auto"/>
              <w:right w:val="single" w:sz="4" w:space="0" w:color="auto"/>
            </w:tcBorders>
            <w:shd w:val="clear" w:color="auto" w:fill="auto"/>
            <w:vAlign w:val="center"/>
          </w:tcPr>
          <w:p w14:paraId="0BE8B74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Склади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сховища</w:t>
            </w:r>
            <w:proofErr w:type="spellEnd"/>
            <w:r w:rsidRPr="00A132F6">
              <w:rPr>
                <w:rFonts w:eastAsia="Times New Roman" w:cs="Times New Roman"/>
                <w:color w:val="000000"/>
                <w:sz w:val="24"/>
                <w:szCs w:val="24"/>
                <w:lang w:eastAsia="ru-RU"/>
              </w:rPr>
              <w:t xml:space="preserve"> інші</w:t>
            </w:r>
            <w:r w:rsidRPr="00A132F6">
              <w:rPr>
                <w:rFonts w:eastAsia="Times New Roman" w:cs="Times New Roman"/>
                <w:color w:val="000000"/>
                <w:sz w:val="24"/>
                <w:szCs w:val="24"/>
                <w:vertAlign w:val="superscript"/>
                <w:lang w:eastAsia="ru-RU"/>
              </w:rPr>
              <w:t>5</w:t>
            </w:r>
          </w:p>
        </w:tc>
        <w:tc>
          <w:tcPr>
            <w:tcW w:w="469" w:type="pct"/>
            <w:gridSpan w:val="5"/>
            <w:tcBorders>
              <w:top w:val="nil"/>
              <w:left w:val="nil"/>
              <w:bottom w:val="single" w:sz="4" w:space="0" w:color="auto"/>
              <w:right w:val="single" w:sz="4" w:space="0" w:color="auto"/>
            </w:tcBorders>
            <w:shd w:val="clear" w:color="auto" w:fill="auto"/>
            <w:vAlign w:val="center"/>
          </w:tcPr>
          <w:p w14:paraId="79CCE09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47" w:type="pct"/>
            <w:gridSpan w:val="4"/>
            <w:tcBorders>
              <w:top w:val="nil"/>
              <w:left w:val="nil"/>
              <w:bottom w:val="single" w:sz="4" w:space="0" w:color="auto"/>
              <w:right w:val="single" w:sz="4" w:space="0" w:color="auto"/>
            </w:tcBorders>
            <w:shd w:val="clear" w:color="auto" w:fill="auto"/>
            <w:vAlign w:val="center"/>
          </w:tcPr>
          <w:p w14:paraId="43D1A02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BF8FBB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59" w:type="pct"/>
            <w:gridSpan w:val="5"/>
            <w:tcBorders>
              <w:top w:val="nil"/>
              <w:left w:val="nil"/>
              <w:bottom w:val="single" w:sz="4" w:space="0" w:color="auto"/>
              <w:right w:val="single" w:sz="4" w:space="0" w:color="auto"/>
            </w:tcBorders>
            <w:shd w:val="clear" w:color="auto" w:fill="auto"/>
            <w:vAlign w:val="center"/>
          </w:tcPr>
          <w:p w14:paraId="79DD5A4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3BDCEB2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2535E1C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3BDFCDD"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510BCA5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126</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4C5DC0E5"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публічних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виступів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освітнього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медичного</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оздоровчого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призначення</w:t>
            </w:r>
            <w:proofErr w:type="spellEnd"/>
          </w:p>
        </w:tc>
      </w:tr>
      <w:tr w:rsidR="00A132F6" w:rsidRPr="00A132F6" w14:paraId="310BA304"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A9A84C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1261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44E57022"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публічних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виступів</w:t>
            </w:r>
            <w:proofErr w:type="spellEnd"/>
          </w:p>
        </w:tc>
      </w:tr>
      <w:tr w:rsidR="00A132F6" w:rsidRPr="00A132F6" w14:paraId="53A895F5" w14:textId="77777777" w:rsidTr="003475BB">
        <w:tblPrEx>
          <w:tblCellMar>
            <w:left w:w="108" w:type="dxa"/>
            <w:right w:w="108" w:type="dxa"/>
          </w:tblCellMar>
          <w:tblLook w:val="04A0" w:firstRow="1" w:lastRow="0" w:firstColumn="1" w:lastColumn="0" w:noHBand="0" w:noVBand="1"/>
        </w:tblPrEx>
        <w:trPr>
          <w:gridBefore w:val="1"/>
          <w:wBefore w:w="6" w:type="pct"/>
          <w:trHeight w:val="545"/>
        </w:trPr>
        <w:tc>
          <w:tcPr>
            <w:tcW w:w="443" w:type="pct"/>
            <w:tcBorders>
              <w:top w:val="nil"/>
              <w:left w:val="single" w:sz="4" w:space="0" w:color="auto"/>
              <w:bottom w:val="single" w:sz="4" w:space="0" w:color="auto"/>
              <w:right w:val="single" w:sz="4" w:space="0" w:color="auto"/>
            </w:tcBorders>
            <w:shd w:val="clear" w:color="auto" w:fill="auto"/>
            <w:vAlign w:val="center"/>
          </w:tcPr>
          <w:p w14:paraId="2679A20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1261.1 </w:t>
            </w:r>
          </w:p>
        </w:tc>
        <w:tc>
          <w:tcPr>
            <w:tcW w:w="1975" w:type="pct"/>
            <w:tcBorders>
              <w:top w:val="nil"/>
              <w:left w:val="nil"/>
              <w:bottom w:val="single" w:sz="4" w:space="0" w:color="auto"/>
              <w:right w:val="single" w:sz="4" w:space="0" w:color="auto"/>
            </w:tcBorders>
            <w:shd w:val="clear" w:color="auto" w:fill="auto"/>
            <w:vAlign w:val="center"/>
          </w:tcPr>
          <w:p w14:paraId="234A9F25"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Театри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кінотеатри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концертні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00C820CB"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33" w:type="pct"/>
            <w:gridSpan w:val="4"/>
            <w:tcBorders>
              <w:top w:val="nil"/>
              <w:left w:val="nil"/>
              <w:bottom w:val="single" w:sz="4" w:space="0" w:color="auto"/>
              <w:right w:val="single" w:sz="4" w:space="0" w:color="auto"/>
            </w:tcBorders>
            <w:shd w:val="clear" w:color="auto" w:fill="auto"/>
            <w:vAlign w:val="center"/>
          </w:tcPr>
          <w:p w14:paraId="189EB0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AEFF85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0316FC3C"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23D744B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4747B3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03967E4" w14:textId="77777777" w:rsidTr="003475BB">
        <w:tblPrEx>
          <w:tblCellMar>
            <w:left w:w="108" w:type="dxa"/>
            <w:right w:w="108" w:type="dxa"/>
          </w:tblCellMar>
          <w:tblLook w:val="04A0" w:firstRow="1" w:lastRow="0" w:firstColumn="1" w:lastColumn="0" w:noHBand="0" w:noVBand="1"/>
        </w:tblPrEx>
        <w:trPr>
          <w:gridBefore w:val="1"/>
          <w:wBefore w:w="6" w:type="pct"/>
          <w:trHeight w:val="553"/>
        </w:trPr>
        <w:tc>
          <w:tcPr>
            <w:tcW w:w="443" w:type="pct"/>
            <w:tcBorders>
              <w:top w:val="nil"/>
              <w:left w:val="single" w:sz="4" w:space="0" w:color="auto"/>
              <w:bottom w:val="single" w:sz="4" w:space="0" w:color="auto"/>
              <w:right w:val="single" w:sz="4" w:space="0" w:color="auto"/>
            </w:tcBorders>
            <w:shd w:val="clear" w:color="auto" w:fill="auto"/>
            <w:vAlign w:val="center"/>
          </w:tcPr>
          <w:p w14:paraId="058DC27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1261.2 </w:t>
            </w:r>
          </w:p>
        </w:tc>
        <w:tc>
          <w:tcPr>
            <w:tcW w:w="1975" w:type="pct"/>
            <w:tcBorders>
              <w:top w:val="nil"/>
              <w:left w:val="nil"/>
              <w:bottom w:val="single" w:sz="4" w:space="0" w:color="auto"/>
              <w:right w:val="single" w:sz="4" w:space="0" w:color="auto"/>
            </w:tcBorders>
            <w:shd w:val="clear" w:color="auto" w:fill="auto"/>
            <w:vAlign w:val="center"/>
          </w:tcPr>
          <w:p w14:paraId="2A69308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засідань</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багатоцільові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публічних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виступів</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2077B630"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33" w:type="pct"/>
            <w:gridSpan w:val="4"/>
            <w:tcBorders>
              <w:top w:val="nil"/>
              <w:left w:val="nil"/>
              <w:bottom w:val="single" w:sz="4" w:space="0" w:color="auto"/>
              <w:right w:val="single" w:sz="4" w:space="0" w:color="auto"/>
            </w:tcBorders>
            <w:shd w:val="clear" w:color="auto" w:fill="auto"/>
            <w:vAlign w:val="center"/>
          </w:tcPr>
          <w:p w14:paraId="2B950EA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060E86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70BF896F" w14:textId="77777777" w:rsidR="00A132F6" w:rsidRPr="00A132F6" w:rsidRDefault="00A132F6" w:rsidP="00A132F6">
            <w:pPr>
              <w:spacing w:after="0"/>
              <w:jc w:val="center"/>
              <w:rPr>
                <w:rFonts w:eastAsia="Times New Roman" w:cs="Times New Roman"/>
                <w:color w:val="000000"/>
                <w:sz w:val="24"/>
                <w:szCs w:val="24"/>
                <w:lang w:val="uk-UA" w:eastAsia="ru-RU"/>
              </w:rPr>
            </w:pPr>
            <w:r w:rsidRPr="00A132F6">
              <w:rPr>
                <w:rFonts w:eastAsia="Times New Roman" w:cs="Times New Roman"/>
                <w:color w:val="000000"/>
                <w:sz w:val="24"/>
                <w:szCs w:val="24"/>
                <w:lang w:val="uk-UA"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7F084A0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C0BEAB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C40700F"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553932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1261.3 </w:t>
            </w:r>
          </w:p>
        </w:tc>
        <w:tc>
          <w:tcPr>
            <w:tcW w:w="1975" w:type="pct"/>
            <w:tcBorders>
              <w:top w:val="nil"/>
              <w:left w:val="nil"/>
              <w:bottom w:val="single" w:sz="4" w:space="0" w:color="auto"/>
              <w:right w:val="single" w:sz="4" w:space="0" w:color="auto"/>
            </w:tcBorders>
            <w:shd w:val="clear" w:color="auto" w:fill="auto"/>
            <w:vAlign w:val="center"/>
          </w:tcPr>
          <w:p w14:paraId="52424791"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Цирки </w:t>
            </w:r>
          </w:p>
        </w:tc>
        <w:tc>
          <w:tcPr>
            <w:tcW w:w="506" w:type="pct"/>
            <w:gridSpan w:val="6"/>
            <w:tcBorders>
              <w:top w:val="nil"/>
              <w:left w:val="nil"/>
              <w:bottom w:val="single" w:sz="4" w:space="0" w:color="auto"/>
              <w:right w:val="single" w:sz="4" w:space="0" w:color="auto"/>
            </w:tcBorders>
            <w:shd w:val="clear" w:color="auto" w:fill="auto"/>
            <w:vAlign w:val="center"/>
          </w:tcPr>
          <w:p w14:paraId="53C0692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178FEBF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75B5B6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56CEA35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505CEC1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7D9092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97520BB"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F17E25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1261.4 </w:t>
            </w:r>
          </w:p>
        </w:tc>
        <w:tc>
          <w:tcPr>
            <w:tcW w:w="1975" w:type="pct"/>
            <w:tcBorders>
              <w:top w:val="nil"/>
              <w:left w:val="nil"/>
              <w:bottom w:val="single" w:sz="4" w:space="0" w:color="auto"/>
              <w:right w:val="single" w:sz="4" w:space="0" w:color="auto"/>
            </w:tcBorders>
            <w:shd w:val="clear" w:color="auto" w:fill="auto"/>
            <w:vAlign w:val="center"/>
          </w:tcPr>
          <w:p w14:paraId="6252026F"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Казино, </w:t>
            </w:r>
            <w:proofErr w:type="spellStart"/>
            <w:r w:rsidRPr="00A132F6">
              <w:rPr>
                <w:rFonts w:eastAsia="Times New Roman" w:cs="Times New Roman"/>
                <w:color w:val="000000"/>
                <w:sz w:val="24"/>
                <w:szCs w:val="24"/>
                <w:lang w:eastAsia="ru-RU"/>
              </w:rPr>
              <w:t>ігорні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будинки</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7F34415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1,5</w:t>
            </w:r>
          </w:p>
        </w:tc>
        <w:tc>
          <w:tcPr>
            <w:tcW w:w="433" w:type="pct"/>
            <w:gridSpan w:val="4"/>
            <w:tcBorders>
              <w:top w:val="nil"/>
              <w:left w:val="nil"/>
              <w:bottom w:val="single" w:sz="4" w:space="0" w:color="auto"/>
              <w:right w:val="single" w:sz="4" w:space="0" w:color="auto"/>
            </w:tcBorders>
            <w:shd w:val="clear" w:color="auto" w:fill="auto"/>
            <w:vAlign w:val="center"/>
          </w:tcPr>
          <w:p w14:paraId="12BB07A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C21B7A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248EA88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1,5</w:t>
            </w:r>
          </w:p>
        </w:tc>
        <w:tc>
          <w:tcPr>
            <w:tcW w:w="418" w:type="pct"/>
            <w:gridSpan w:val="4"/>
            <w:tcBorders>
              <w:top w:val="nil"/>
              <w:left w:val="nil"/>
              <w:bottom w:val="single" w:sz="4" w:space="0" w:color="auto"/>
              <w:right w:val="single" w:sz="4" w:space="0" w:color="auto"/>
            </w:tcBorders>
            <w:shd w:val="clear" w:color="auto" w:fill="auto"/>
            <w:vAlign w:val="center"/>
          </w:tcPr>
          <w:p w14:paraId="0FE330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9D6332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A9B909E"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2D757D4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1261.5 </w:t>
            </w:r>
          </w:p>
        </w:tc>
        <w:tc>
          <w:tcPr>
            <w:tcW w:w="1975" w:type="pct"/>
            <w:tcBorders>
              <w:top w:val="nil"/>
              <w:left w:val="nil"/>
              <w:bottom w:val="single" w:sz="4" w:space="0" w:color="auto"/>
              <w:right w:val="single" w:sz="4" w:space="0" w:color="auto"/>
            </w:tcBorders>
            <w:shd w:val="clear" w:color="auto" w:fill="auto"/>
            <w:vAlign w:val="center"/>
          </w:tcPr>
          <w:p w14:paraId="0F54C4D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Музичні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танцювальні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дискотеки </w:t>
            </w:r>
          </w:p>
        </w:tc>
        <w:tc>
          <w:tcPr>
            <w:tcW w:w="506" w:type="pct"/>
            <w:gridSpan w:val="6"/>
            <w:tcBorders>
              <w:top w:val="nil"/>
              <w:left w:val="nil"/>
              <w:bottom w:val="single" w:sz="4" w:space="0" w:color="auto"/>
              <w:right w:val="single" w:sz="4" w:space="0" w:color="auto"/>
            </w:tcBorders>
            <w:shd w:val="clear" w:color="auto" w:fill="auto"/>
            <w:vAlign w:val="center"/>
          </w:tcPr>
          <w:p w14:paraId="421166F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3" w:type="pct"/>
            <w:gridSpan w:val="4"/>
            <w:tcBorders>
              <w:top w:val="nil"/>
              <w:left w:val="nil"/>
              <w:bottom w:val="single" w:sz="4" w:space="0" w:color="auto"/>
              <w:right w:val="single" w:sz="4" w:space="0" w:color="auto"/>
            </w:tcBorders>
            <w:shd w:val="clear" w:color="auto" w:fill="auto"/>
            <w:vAlign w:val="center"/>
          </w:tcPr>
          <w:p w14:paraId="30A713C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4AE862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065E07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604E9D7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42FC783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C9253F8" w14:textId="77777777" w:rsidTr="003475BB">
        <w:tblPrEx>
          <w:tblCellMar>
            <w:left w:w="108" w:type="dxa"/>
            <w:right w:w="108" w:type="dxa"/>
          </w:tblCellMar>
          <w:tblLook w:val="04A0" w:firstRow="1" w:lastRow="0" w:firstColumn="1" w:lastColumn="0" w:noHBand="0" w:noVBand="1"/>
        </w:tblPrEx>
        <w:trPr>
          <w:gridBefore w:val="1"/>
          <w:wBefore w:w="6" w:type="pct"/>
          <w:trHeight w:val="583"/>
        </w:trPr>
        <w:tc>
          <w:tcPr>
            <w:tcW w:w="443" w:type="pct"/>
            <w:tcBorders>
              <w:top w:val="nil"/>
              <w:left w:val="single" w:sz="4" w:space="0" w:color="auto"/>
              <w:bottom w:val="single" w:sz="4" w:space="0" w:color="auto"/>
              <w:right w:val="single" w:sz="4" w:space="0" w:color="auto"/>
            </w:tcBorders>
            <w:shd w:val="clear" w:color="auto" w:fill="auto"/>
            <w:vAlign w:val="center"/>
          </w:tcPr>
          <w:p w14:paraId="6D07ECA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1261.9 </w:t>
            </w:r>
          </w:p>
        </w:tc>
        <w:tc>
          <w:tcPr>
            <w:tcW w:w="1975" w:type="pct"/>
            <w:tcBorders>
              <w:top w:val="nil"/>
              <w:left w:val="nil"/>
              <w:bottom w:val="single" w:sz="4" w:space="0" w:color="auto"/>
              <w:right w:val="single" w:sz="4" w:space="0" w:color="auto"/>
            </w:tcBorders>
            <w:shd w:val="clear" w:color="auto" w:fill="auto"/>
            <w:vAlign w:val="center"/>
          </w:tcPr>
          <w:p w14:paraId="640F2BD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публічних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виступів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3511E18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3" w:type="pct"/>
            <w:gridSpan w:val="4"/>
            <w:tcBorders>
              <w:top w:val="nil"/>
              <w:left w:val="nil"/>
              <w:bottom w:val="single" w:sz="4" w:space="0" w:color="auto"/>
              <w:right w:val="single" w:sz="4" w:space="0" w:color="auto"/>
            </w:tcBorders>
            <w:shd w:val="clear" w:color="auto" w:fill="auto"/>
            <w:vAlign w:val="center"/>
          </w:tcPr>
          <w:p w14:paraId="0A04B1C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1252E0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3A63C3B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8" w:type="pct"/>
            <w:gridSpan w:val="4"/>
            <w:tcBorders>
              <w:top w:val="nil"/>
              <w:left w:val="nil"/>
              <w:bottom w:val="single" w:sz="4" w:space="0" w:color="auto"/>
              <w:right w:val="single" w:sz="4" w:space="0" w:color="auto"/>
            </w:tcBorders>
            <w:shd w:val="clear" w:color="auto" w:fill="auto"/>
            <w:vAlign w:val="center"/>
          </w:tcPr>
          <w:p w14:paraId="2058496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603D86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D5B68CB"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4AC158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1262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38C1C97C"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Музеї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бібліотеки</w:t>
            </w:r>
            <w:proofErr w:type="spellEnd"/>
          </w:p>
        </w:tc>
      </w:tr>
      <w:tr w:rsidR="00A132F6" w:rsidRPr="00A132F6" w14:paraId="3248B15D" w14:textId="77777777" w:rsidTr="003475BB">
        <w:tblPrEx>
          <w:tblCellMar>
            <w:left w:w="108" w:type="dxa"/>
            <w:right w:w="108" w:type="dxa"/>
          </w:tblCellMar>
          <w:tblLook w:val="04A0" w:firstRow="1" w:lastRow="0" w:firstColumn="1" w:lastColumn="0" w:noHBand="0" w:noVBand="1"/>
        </w:tblPrEx>
        <w:trPr>
          <w:gridBefore w:val="1"/>
          <w:wBefore w:w="6" w:type="pct"/>
          <w:trHeight w:val="204"/>
        </w:trPr>
        <w:tc>
          <w:tcPr>
            <w:tcW w:w="443" w:type="pct"/>
            <w:tcBorders>
              <w:top w:val="nil"/>
              <w:left w:val="single" w:sz="4" w:space="0" w:color="auto"/>
              <w:bottom w:val="single" w:sz="4" w:space="0" w:color="auto"/>
              <w:right w:val="single" w:sz="4" w:space="0" w:color="auto"/>
            </w:tcBorders>
            <w:shd w:val="clear" w:color="auto" w:fill="auto"/>
            <w:vAlign w:val="center"/>
          </w:tcPr>
          <w:p w14:paraId="36D03047"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1262.1 </w:t>
            </w:r>
          </w:p>
        </w:tc>
        <w:tc>
          <w:tcPr>
            <w:tcW w:w="1975" w:type="pct"/>
            <w:tcBorders>
              <w:top w:val="nil"/>
              <w:left w:val="nil"/>
              <w:bottom w:val="single" w:sz="4" w:space="0" w:color="auto"/>
              <w:right w:val="single" w:sz="4" w:space="0" w:color="auto"/>
            </w:tcBorders>
            <w:shd w:val="clear" w:color="auto" w:fill="auto"/>
            <w:vAlign w:val="center"/>
          </w:tcPr>
          <w:p w14:paraId="6BD8E96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Музеї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художні</w:t>
            </w:r>
            <w:proofErr w:type="spellEnd"/>
            <w:r w:rsidRPr="00A132F6">
              <w:rPr>
                <w:rFonts w:eastAsia="Times New Roman" w:cs="Times New Roman"/>
                <w:color w:val="000000"/>
                <w:sz w:val="24"/>
                <w:szCs w:val="24"/>
                <w:lang w:eastAsia="ru-RU"/>
              </w:rPr>
              <w:t xml:space="preserve"> галереї</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7B8038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010E915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6EAA43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12AB14F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84F5F0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27FD0F8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C52ECB5"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29C90D0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1262.2 </w:t>
            </w:r>
          </w:p>
        </w:tc>
        <w:tc>
          <w:tcPr>
            <w:tcW w:w="1975" w:type="pct"/>
            <w:tcBorders>
              <w:top w:val="nil"/>
              <w:left w:val="nil"/>
              <w:bottom w:val="single" w:sz="4" w:space="0" w:color="auto"/>
              <w:right w:val="single" w:sz="4" w:space="0" w:color="auto"/>
            </w:tcBorders>
            <w:shd w:val="clear" w:color="auto" w:fill="auto"/>
            <w:vAlign w:val="center"/>
          </w:tcPr>
          <w:p w14:paraId="2105DA5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Бібліотеки</w:t>
            </w:r>
            <w:proofErr w:type="spellEnd"/>
            <w:r w:rsidRPr="00A132F6">
              <w:rPr>
                <w:rFonts w:eastAsia="Times New Roman" w:cs="Times New Roman"/>
                <w:color w:val="000000"/>
                <w:sz w:val="24"/>
                <w:szCs w:val="24"/>
                <w:lang w:eastAsia="ru-RU"/>
              </w:rPr>
              <w:t>, книгосховища</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78967E7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407F92C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92E781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06C1F31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59982A4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3D99B21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33D3D71"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244FC45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1262.3 </w:t>
            </w:r>
          </w:p>
        </w:tc>
        <w:tc>
          <w:tcPr>
            <w:tcW w:w="1975" w:type="pct"/>
            <w:tcBorders>
              <w:top w:val="nil"/>
              <w:left w:val="nil"/>
              <w:bottom w:val="single" w:sz="4" w:space="0" w:color="auto"/>
              <w:right w:val="single" w:sz="4" w:space="0" w:color="auto"/>
            </w:tcBorders>
            <w:shd w:val="clear" w:color="auto" w:fill="auto"/>
            <w:vAlign w:val="center"/>
          </w:tcPr>
          <w:p w14:paraId="232CA06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Технічні</w:t>
            </w:r>
            <w:proofErr w:type="spellEnd"/>
            <w:r w:rsidRPr="00A132F6">
              <w:rPr>
                <w:rFonts w:eastAsia="Times New Roman" w:cs="Times New Roman"/>
                <w:color w:val="000000"/>
                <w:sz w:val="24"/>
                <w:szCs w:val="24"/>
                <w:lang w:eastAsia="ru-RU"/>
              </w:rPr>
              <w:t xml:space="preserve"> центри </w:t>
            </w:r>
          </w:p>
        </w:tc>
        <w:tc>
          <w:tcPr>
            <w:tcW w:w="506" w:type="pct"/>
            <w:gridSpan w:val="6"/>
            <w:tcBorders>
              <w:top w:val="nil"/>
              <w:left w:val="nil"/>
              <w:bottom w:val="single" w:sz="4" w:space="0" w:color="auto"/>
              <w:right w:val="single" w:sz="4" w:space="0" w:color="auto"/>
            </w:tcBorders>
            <w:shd w:val="clear" w:color="auto" w:fill="auto"/>
            <w:vAlign w:val="center"/>
          </w:tcPr>
          <w:p w14:paraId="0212D5A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279C3F8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03D737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4084464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2D899AD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305092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7CD8FF2" w14:textId="77777777" w:rsidTr="003475BB">
        <w:tblPrEx>
          <w:tblCellMar>
            <w:left w:w="108" w:type="dxa"/>
            <w:right w:w="108" w:type="dxa"/>
          </w:tblCellMar>
          <w:tblLook w:val="04A0" w:firstRow="1" w:lastRow="0" w:firstColumn="1" w:lastColumn="0" w:noHBand="0" w:noVBand="1"/>
        </w:tblPrEx>
        <w:trPr>
          <w:gridBefore w:val="1"/>
          <w:wBefore w:w="6" w:type="pct"/>
          <w:trHeight w:val="359"/>
        </w:trPr>
        <w:tc>
          <w:tcPr>
            <w:tcW w:w="443" w:type="pct"/>
            <w:tcBorders>
              <w:top w:val="nil"/>
              <w:left w:val="single" w:sz="4" w:space="0" w:color="auto"/>
              <w:bottom w:val="single" w:sz="4" w:space="0" w:color="auto"/>
              <w:right w:val="single" w:sz="4" w:space="0" w:color="auto"/>
            </w:tcBorders>
            <w:shd w:val="clear" w:color="auto" w:fill="auto"/>
            <w:vAlign w:val="center"/>
          </w:tcPr>
          <w:p w14:paraId="1F6ADFD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1262.4 </w:t>
            </w:r>
          </w:p>
        </w:tc>
        <w:tc>
          <w:tcPr>
            <w:tcW w:w="1975" w:type="pct"/>
            <w:tcBorders>
              <w:top w:val="nil"/>
              <w:left w:val="nil"/>
              <w:bottom w:val="single" w:sz="4" w:space="0" w:color="auto"/>
              <w:right w:val="single" w:sz="4" w:space="0" w:color="auto"/>
            </w:tcBorders>
            <w:shd w:val="clear" w:color="auto" w:fill="auto"/>
            <w:vAlign w:val="center"/>
          </w:tcPr>
          <w:p w14:paraId="6219C8AA"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Планетарії</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12341D3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7452942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1F0BC5E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21B458C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1EBEC20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7266A6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5EE6FDC" w14:textId="77777777" w:rsidTr="003475BB">
        <w:tblPrEx>
          <w:tblCellMar>
            <w:left w:w="108" w:type="dxa"/>
            <w:right w:w="108" w:type="dxa"/>
          </w:tblCellMar>
          <w:tblLook w:val="04A0" w:firstRow="1" w:lastRow="0" w:firstColumn="1" w:lastColumn="0" w:noHBand="0" w:noVBand="1"/>
        </w:tblPrEx>
        <w:trPr>
          <w:gridBefore w:val="1"/>
          <w:wBefore w:w="6" w:type="pct"/>
          <w:trHeight w:val="251"/>
        </w:trPr>
        <w:tc>
          <w:tcPr>
            <w:tcW w:w="443" w:type="pct"/>
            <w:tcBorders>
              <w:top w:val="nil"/>
              <w:left w:val="single" w:sz="4" w:space="0" w:color="auto"/>
              <w:bottom w:val="single" w:sz="4" w:space="0" w:color="auto"/>
              <w:right w:val="single" w:sz="4" w:space="0" w:color="auto"/>
            </w:tcBorders>
            <w:shd w:val="clear" w:color="auto" w:fill="auto"/>
            <w:vAlign w:val="center"/>
          </w:tcPr>
          <w:p w14:paraId="6418012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1262.5 </w:t>
            </w:r>
          </w:p>
        </w:tc>
        <w:tc>
          <w:tcPr>
            <w:tcW w:w="1975" w:type="pct"/>
            <w:tcBorders>
              <w:top w:val="nil"/>
              <w:left w:val="nil"/>
              <w:bottom w:val="single" w:sz="4" w:space="0" w:color="auto"/>
              <w:right w:val="single" w:sz="4" w:space="0" w:color="auto"/>
            </w:tcBorders>
            <w:shd w:val="clear" w:color="auto" w:fill="auto"/>
            <w:vAlign w:val="center"/>
          </w:tcPr>
          <w:p w14:paraId="07F1A8B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архівів</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5CE1282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44CE2D3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4A8A68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4508D72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7F325AF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49D89C3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BF7F991" w14:textId="77777777" w:rsidTr="003475BB">
        <w:tblPrEx>
          <w:tblCellMar>
            <w:left w:w="108" w:type="dxa"/>
            <w:right w:w="108" w:type="dxa"/>
          </w:tblCellMar>
          <w:tblLook w:val="04A0" w:firstRow="1" w:lastRow="0" w:firstColumn="1" w:lastColumn="0" w:noHBand="0" w:noVBand="1"/>
        </w:tblPrEx>
        <w:trPr>
          <w:gridBefore w:val="1"/>
          <w:wBefore w:w="6" w:type="pct"/>
          <w:trHeight w:val="540"/>
        </w:trPr>
        <w:tc>
          <w:tcPr>
            <w:tcW w:w="443" w:type="pct"/>
            <w:tcBorders>
              <w:top w:val="nil"/>
              <w:left w:val="single" w:sz="4" w:space="0" w:color="auto"/>
              <w:bottom w:val="single" w:sz="4" w:space="0" w:color="auto"/>
              <w:right w:val="single" w:sz="4" w:space="0" w:color="auto"/>
            </w:tcBorders>
            <w:shd w:val="clear" w:color="auto" w:fill="auto"/>
            <w:vAlign w:val="center"/>
          </w:tcPr>
          <w:p w14:paraId="7745F807"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1262.6 </w:t>
            </w:r>
          </w:p>
        </w:tc>
        <w:tc>
          <w:tcPr>
            <w:tcW w:w="1975" w:type="pct"/>
            <w:tcBorders>
              <w:top w:val="nil"/>
              <w:left w:val="nil"/>
              <w:bottom w:val="single" w:sz="4" w:space="0" w:color="auto"/>
              <w:right w:val="single" w:sz="4" w:space="0" w:color="auto"/>
            </w:tcBorders>
            <w:shd w:val="clear" w:color="auto" w:fill="auto"/>
            <w:vAlign w:val="center"/>
          </w:tcPr>
          <w:p w14:paraId="52490BB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зоологічних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ботанічних</w:t>
            </w:r>
            <w:proofErr w:type="spellEnd"/>
            <w:r w:rsidRPr="00A132F6">
              <w:rPr>
                <w:rFonts w:eastAsia="Times New Roman" w:cs="Times New Roman"/>
                <w:color w:val="000000"/>
                <w:sz w:val="24"/>
                <w:szCs w:val="24"/>
                <w:lang w:eastAsia="ru-RU"/>
              </w:rPr>
              <w:t xml:space="preserve"> садів</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5753705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3709223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472F17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78A77A9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C16CA9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21671E0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B37B3C7"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432DEF4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1263</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5441CBE3"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дослідних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p>
        </w:tc>
      </w:tr>
      <w:tr w:rsidR="00A132F6" w:rsidRPr="00A132F6" w14:paraId="14396C3C" w14:textId="77777777" w:rsidTr="003475BB">
        <w:tblPrEx>
          <w:tblCellMar>
            <w:left w:w="108" w:type="dxa"/>
            <w:right w:w="108" w:type="dxa"/>
          </w:tblCellMar>
          <w:tblLook w:val="04A0" w:firstRow="1" w:lastRow="0" w:firstColumn="1" w:lastColumn="0" w:noHBand="0" w:noVBand="1"/>
        </w:tblPrEx>
        <w:trPr>
          <w:gridBefore w:val="1"/>
          <w:wBefore w:w="6" w:type="pct"/>
          <w:trHeight w:val="788"/>
        </w:trPr>
        <w:tc>
          <w:tcPr>
            <w:tcW w:w="443" w:type="pct"/>
            <w:tcBorders>
              <w:top w:val="nil"/>
              <w:left w:val="single" w:sz="4" w:space="0" w:color="auto"/>
              <w:bottom w:val="single" w:sz="4" w:space="0" w:color="auto"/>
              <w:right w:val="single" w:sz="4" w:space="0" w:color="auto"/>
            </w:tcBorders>
            <w:shd w:val="clear" w:color="auto" w:fill="auto"/>
            <w:vAlign w:val="center"/>
          </w:tcPr>
          <w:p w14:paraId="22F8E43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1263.1 </w:t>
            </w:r>
          </w:p>
        </w:tc>
        <w:tc>
          <w:tcPr>
            <w:tcW w:w="1975" w:type="pct"/>
            <w:tcBorders>
              <w:top w:val="nil"/>
              <w:left w:val="nil"/>
              <w:bottom w:val="single" w:sz="4" w:space="0" w:color="auto"/>
              <w:right w:val="single" w:sz="4" w:space="0" w:color="auto"/>
            </w:tcBorders>
            <w:shd w:val="clear" w:color="auto" w:fill="auto"/>
            <w:vAlign w:val="center"/>
          </w:tcPr>
          <w:p w14:paraId="4157BC77"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науково-дослідних</w:t>
            </w:r>
            <w:proofErr w:type="spellEnd"/>
            <w:r w:rsidRPr="00A132F6">
              <w:rPr>
                <w:rFonts w:eastAsia="Times New Roman" w:cs="Times New Roman"/>
                <w:color w:val="000000"/>
                <w:sz w:val="24"/>
                <w:szCs w:val="24"/>
                <w:lang w:eastAsia="ru-RU"/>
              </w:rPr>
              <w:t xml:space="preserve"> та проектно-</w:t>
            </w:r>
            <w:proofErr w:type="spellStart"/>
            <w:r w:rsidRPr="00A132F6">
              <w:rPr>
                <w:rFonts w:eastAsia="Times New Roman" w:cs="Times New Roman"/>
                <w:color w:val="000000"/>
                <w:sz w:val="24"/>
                <w:szCs w:val="24"/>
                <w:lang w:eastAsia="ru-RU"/>
              </w:rPr>
              <w:t>вишукувальних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установ</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5DE5FAB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5ACF53D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ED0E68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0F29A1F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B36518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DE34E2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C350C53" w14:textId="77777777" w:rsidTr="003475BB">
        <w:tblPrEx>
          <w:tblCellMar>
            <w:left w:w="108" w:type="dxa"/>
            <w:right w:w="108" w:type="dxa"/>
          </w:tblCellMar>
          <w:tblLook w:val="04A0" w:firstRow="1" w:lastRow="0" w:firstColumn="1" w:lastColumn="0" w:noHBand="0" w:noVBand="1"/>
        </w:tblPrEx>
        <w:trPr>
          <w:gridBefore w:val="1"/>
          <w:wBefore w:w="6" w:type="pct"/>
          <w:trHeight w:val="517"/>
        </w:trPr>
        <w:tc>
          <w:tcPr>
            <w:tcW w:w="443" w:type="pct"/>
            <w:tcBorders>
              <w:top w:val="nil"/>
              <w:left w:val="single" w:sz="4" w:space="0" w:color="auto"/>
              <w:bottom w:val="single" w:sz="4" w:space="0" w:color="auto"/>
              <w:right w:val="single" w:sz="4" w:space="0" w:color="auto"/>
            </w:tcBorders>
            <w:shd w:val="clear" w:color="auto" w:fill="auto"/>
            <w:vAlign w:val="center"/>
          </w:tcPr>
          <w:p w14:paraId="79F9F34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1263.2 </w:t>
            </w:r>
          </w:p>
        </w:tc>
        <w:tc>
          <w:tcPr>
            <w:tcW w:w="1975" w:type="pct"/>
            <w:tcBorders>
              <w:top w:val="nil"/>
              <w:left w:val="nil"/>
              <w:bottom w:val="single" w:sz="4" w:space="0" w:color="auto"/>
              <w:right w:val="single" w:sz="4" w:space="0" w:color="auto"/>
            </w:tcBorders>
            <w:shd w:val="clear" w:color="auto" w:fill="auto"/>
            <w:vAlign w:val="center"/>
          </w:tcPr>
          <w:p w14:paraId="04F65DC2"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вищих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7A779E3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59FE5DE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E66504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06234F7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13ACA2F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60F46E3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F5EBE49" w14:textId="77777777" w:rsidTr="003475BB">
        <w:tblPrEx>
          <w:tblCellMar>
            <w:left w:w="108" w:type="dxa"/>
            <w:right w:w="108" w:type="dxa"/>
          </w:tblCellMar>
          <w:tblLook w:val="04A0" w:firstRow="1" w:lastRow="0" w:firstColumn="1" w:lastColumn="0" w:noHBand="0" w:noVBand="1"/>
        </w:tblPrEx>
        <w:trPr>
          <w:gridBefore w:val="1"/>
          <w:wBefore w:w="6" w:type="pct"/>
          <w:trHeight w:val="529"/>
        </w:trPr>
        <w:tc>
          <w:tcPr>
            <w:tcW w:w="443" w:type="pct"/>
            <w:tcBorders>
              <w:top w:val="nil"/>
              <w:left w:val="single" w:sz="4" w:space="0" w:color="auto"/>
              <w:bottom w:val="single" w:sz="4" w:space="0" w:color="auto"/>
              <w:right w:val="single" w:sz="4" w:space="0" w:color="auto"/>
            </w:tcBorders>
            <w:shd w:val="clear" w:color="auto" w:fill="auto"/>
            <w:vAlign w:val="center"/>
          </w:tcPr>
          <w:p w14:paraId="3A26858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1263.3 </w:t>
            </w:r>
          </w:p>
        </w:tc>
        <w:tc>
          <w:tcPr>
            <w:tcW w:w="1975" w:type="pct"/>
            <w:tcBorders>
              <w:top w:val="nil"/>
              <w:left w:val="nil"/>
              <w:bottom w:val="single" w:sz="4" w:space="0" w:color="auto"/>
              <w:right w:val="single" w:sz="4" w:space="0" w:color="auto"/>
            </w:tcBorders>
            <w:shd w:val="clear" w:color="auto" w:fill="auto"/>
            <w:vAlign w:val="center"/>
          </w:tcPr>
          <w:p w14:paraId="72DE2AF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шкіл</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інших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середніх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закладів</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50224CA5" w14:textId="77777777" w:rsidR="00A132F6" w:rsidRPr="00A132F6" w:rsidRDefault="00A132F6" w:rsidP="00A132F6">
            <w:pPr>
              <w:spacing w:after="0"/>
              <w:jc w:val="center"/>
              <w:rPr>
                <w:rFonts w:eastAsia="Times New Roman" w:cs="Times New Roman"/>
                <w:sz w:val="24"/>
                <w:szCs w:val="24"/>
                <w:lang w:val="uk-UA" w:eastAsia="ru-RU"/>
              </w:rPr>
            </w:pPr>
            <w:r w:rsidRPr="00A132F6">
              <w:rPr>
                <w:rFonts w:eastAsia="Times New Roman" w:cs="Times New Roman"/>
                <w:sz w:val="24"/>
                <w:szCs w:val="24"/>
                <w:lang w:val="uk-UA" w:eastAsia="ru-RU"/>
              </w:rPr>
              <w:t>Не є об'єктом оподаткування</w:t>
            </w:r>
          </w:p>
          <w:p w14:paraId="4EE341C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sz w:val="24"/>
                <w:szCs w:val="24"/>
                <w:lang w:val="uk-UA" w:eastAsia="ru-RU"/>
              </w:rPr>
              <w:t xml:space="preserve"> (</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і) п. 266.2 ст. 266 ПКУ)</w:t>
            </w:r>
            <w:r w:rsidRPr="00A132F6">
              <w:rPr>
                <w:rFonts w:eastAsia="Times New Roman" w:cs="Times New Roman"/>
                <w:color w:val="000000"/>
                <w:sz w:val="24"/>
                <w:szCs w:val="24"/>
                <w:lang w:eastAsia="ru-RU"/>
              </w:rPr>
              <w:t>  </w:t>
            </w:r>
          </w:p>
        </w:tc>
      </w:tr>
      <w:tr w:rsidR="00A132F6" w:rsidRPr="00A132F6" w14:paraId="17C16E34" w14:textId="77777777" w:rsidTr="003475BB">
        <w:tblPrEx>
          <w:tblCellMar>
            <w:left w:w="108" w:type="dxa"/>
            <w:right w:w="108" w:type="dxa"/>
          </w:tblCellMar>
          <w:tblLook w:val="04A0" w:firstRow="1" w:lastRow="0" w:firstColumn="1" w:lastColumn="0" w:noHBand="0" w:noVBand="1"/>
        </w:tblPrEx>
        <w:trPr>
          <w:gridBefore w:val="1"/>
          <w:wBefore w:w="6" w:type="pct"/>
          <w:trHeight w:val="523"/>
        </w:trPr>
        <w:tc>
          <w:tcPr>
            <w:tcW w:w="443" w:type="pct"/>
            <w:tcBorders>
              <w:top w:val="nil"/>
              <w:left w:val="single" w:sz="4" w:space="0" w:color="auto"/>
              <w:bottom w:val="single" w:sz="4" w:space="0" w:color="auto"/>
              <w:right w:val="single" w:sz="4" w:space="0" w:color="auto"/>
            </w:tcBorders>
            <w:shd w:val="clear" w:color="auto" w:fill="auto"/>
            <w:vAlign w:val="center"/>
          </w:tcPr>
          <w:p w14:paraId="70B6FEA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1263.4 </w:t>
            </w:r>
          </w:p>
        </w:tc>
        <w:tc>
          <w:tcPr>
            <w:tcW w:w="1975" w:type="pct"/>
            <w:tcBorders>
              <w:top w:val="nil"/>
              <w:left w:val="nil"/>
              <w:bottom w:val="single" w:sz="4" w:space="0" w:color="auto"/>
              <w:right w:val="single" w:sz="4" w:space="0" w:color="auto"/>
            </w:tcBorders>
            <w:shd w:val="clear" w:color="auto" w:fill="auto"/>
            <w:vAlign w:val="center"/>
          </w:tcPr>
          <w:p w14:paraId="37549B3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професійно-</w:t>
            </w:r>
            <w:proofErr w:type="spellStart"/>
            <w:r w:rsidRPr="00A132F6">
              <w:rPr>
                <w:rFonts w:eastAsia="Times New Roman" w:cs="Times New Roman"/>
                <w:color w:val="000000"/>
                <w:sz w:val="24"/>
                <w:szCs w:val="24"/>
                <w:lang w:eastAsia="ru-RU"/>
              </w:rPr>
              <w:t>технічних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закладів</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43D4917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4CDE147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7EC411F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42F115E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35E31B1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6493DE3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7878C12" w14:textId="77777777" w:rsidTr="003475BB">
        <w:tblPrEx>
          <w:tblCellMar>
            <w:left w:w="108" w:type="dxa"/>
            <w:right w:w="108" w:type="dxa"/>
          </w:tblCellMar>
          <w:tblLook w:val="04A0" w:firstRow="1" w:lastRow="0" w:firstColumn="1" w:lastColumn="0" w:noHBand="0" w:noVBand="1"/>
        </w:tblPrEx>
        <w:trPr>
          <w:gridBefore w:val="1"/>
          <w:wBefore w:w="6" w:type="pct"/>
          <w:trHeight w:val="829"/>
        </w:trPr>
        <w:tc>
          <w:tcPr>
            <w:tcW w:w="443" w:type="pct"/>
            <w:tcBorders>
              <w:top w:val="nil"/>
              <w:left w:val="single" w:sz="4" w:space="0" w:color="auto"/>
              <w:bottom w:val="single" w:sz="4" w:space="0" w:color="auto"/>
              <w:right w:val="single" w:sz="4" w:space="0" w:color="auto"/>
            </w:tcBorders>
            <w:shd w:val="clear" w:color="auto" w:fill="auto"/>
            <w:vAlign w:val="center"/>
          </w:tcPr>
          <w:p w14:paraId="72AD828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lastRenderedPageBreak/>
              <w:t xml:space="preserve">1263.5 </w:t>
            </w:r>
          </w:p>
        </w:tc>
        <w:tc>
          <w:tcPr>
            <w:tcW w:w="1975" w:type="pct"/>
            <w:tcBorders>
              <w:top w:val="nil"/>
              <w:left w:val="nil"/>
              <w:bottom w:val="single" w:sz="4" w:space="0" w:color="auto"/>
              <w:right w:val="single" w:sz="4" w:space="0" w:color="auto"/>
            </w:tcBorders>
            <w:shd w:val="clear" w:color="auto" w:fill="auto"/>
            <w:vAlign w:val="center"/>
          </w:tcPr>
          <w:p w14:paraId="05755362"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дошкільних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позашкільних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закладів</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010C7E18" w14:textId="77777777" w:rsidR="00A132F6" w:rsidRPr="00A132F6" w:rsidRDefault="00A132F6" w:rsidP="00A132F6">
            <w:pPr>
              <w:spacing w:after="0"/>
              <w:jc w:val="center"/>
              <w:rPr>
                <w:rFonts w:eastAsia="Times New Roman" w:cs="Times New Roman"/>
                <w:sz w:val="24"/>
                <w:szCs w:val="24"/>
                <w:lang w:val="uk-UA" w:eastAsia="ru-RU"/>
              </w:rPr>
            </w:pPr>
            <w:r w:rsidRPr="00A132F6">
              <w:rPr>
                <w:rFonts w:eastAsia="Times New Roman" w:cs="Times New Roman"/>
                <w:sz w:val="24"/>
                <w:szCs w:val="24"/>
                <w:lang w:val="uk-UA" w:eastAsia="ru-RU"/>
              </w:rPr>
              <w:t>Не є об'єктом оподаткування</w:t>
            </w:r>
          </w:p>
          <w:p w14:paraId="574E07A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sz w:val="24"/>
                <w:szCs w:val="24"/>
                <w:lang w:val="uk-UA" w:eastAsia="ru-RU"/>
              </w:rPr>
              <w:t xml:space="preserve"> (</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і) п. 266.2 ст. 266 ПКУ)</w:t>
            </w:r>
            <w:r w:rsidRPr="00A132F6">
              <w:rPr>
                <w:rFonts w:eastAsia="Times New Roman" w:cs="Times New Roman"/>
                <w:color w:val="000000"/>
                <w:sz w:val="24"/>
                <w:szCs w:val="24"/>
                <w:lang w:eastAsia="ru-RU"/>
              </w:rPr>
              <w:t> </w:t>
            </w:r>
          </w:p>
        </w:tc>
      </w:tr>
      <w:tr w:rsidR="00A132F6" w:rsidRPr="00A132F6" w14:paraId="2370D80A" w14:textId="77777777" w:rsidTr="003475BB">
        <w:tblPrEx>
          <w:tblCellMar>
            <w:left w:w="108" w:type="dxa"/>
            <w:right w:w="108" w:type="dxa"/>
          </w:tblCellMar>
          <w:tblLook w:val="04A0" w:firstRow="1" w:lastRow="0" w:firstColumn="1" w:lastColumn="0" w:noHBand="0" w:noVBand="1"/>
        </w:tblPrEx>
        <w:trPr>
          <w:gridBefore w:val="1"/>
          <w:wBefore w:w="6" w:type="pct"/>
          <w:trHeight w:val="827"/>
        </w:trPr>
        <w:tc>
          <w:tcPr>
            <w:tcW w:w="443" w:type="pct"/>
            <w:tcBorders>
              <w:top w:val="nil"/>
              <w:left w:val="single" w:sz="4" w:space="0" w:color="auto"/>
              <w:bottom w:val="single" w:sz="4" w:space="0" w:color="auto"/>
              <w:right w:val="single" w:sz="4" w:space="0" w:color="auto"/>
            </w:tcBorders>
            <w:shd w:val="clear" w:color="auto" w:fill="auto"/>
            <w:vAlign w:val="center"/>
          </w:tcPr>
          <w:p w14:paraId="5615790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1263.6 </w:t>
            </w:r>
          </w:p>
        </w:tc>
        <w:tc>
          <w:tcPr>
            <w:tcW w:w="1975" w:type="pct"/>
            <w:tcBorders>
              <w:top w:val="nil"/>
              <w:left w:val="nil"/>
              <w:bottom w:val="single" w:sz="4" w:space="0" w:color="auto"/>
              <w:right w:val="single" w:sz="4" w:space="0" w:color="auto"/>
            </w:tcBorders>
            <w:shd w:val="clear" w:color="auto" w:fill="auto"/>
            <w:vAlign w:val="center"/>
          </w:tcPr>
          <w:p w14:paraId="10D04634"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спеціальних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дітей</w:t>
            </w:r>
            <w:proofErr w:type="spellEnd"/>
            <w:r w:rsidRPr="00A132F6">
              <w:rPr>
                <w:rFonts w:eastAsia="Times New Roman" w:cs="Times New Roman"/>
                <w:color w:val="000000"/>
                <w:sz w:val="24"/>
                <w:szCs w:val="24"/>
                <w:lang w:eastAsia="ru-RU"/>
              </w:rPr>
              <w:t xml:space="preserve"> з </w:t>
            </w:r>
            <w:proofErr w:type="spellStart"/>
            <w:r w:rsidRPr="00A132F6">
              <w:rPr>
                <w:rFonts w:eastAsia="Times New Roman" w:cs="Times New Roman"/>
                <w:color w:val="000000"/>
                <w:sz w:val="24"/>
                <w:szCs w:val="24"/>
                <w:lang w:eastAsia="ru-RU"/>
              </w:rPr>
              <w:t>особливими</w:t>
            </w:r>
            <w:proofErr w:type="spellEnd"/>
            <w:r w:rsidRPr="00A132F6">
              <w:rPr>
                <w:rFonts w:eastAsia="Times New Roman" w:cs="Times New Roman"/>
                <w:color w:val="000000"/>
                <w:sz w:val="24"/>
                <w:szCs w:val="24"/>
                <w:lang w:eastAsia="ru-RU"/>
              </w:rPr>
              <w:t xml:space="preserve"> потребами</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2121F1C3" w14:textId="77777777" w:rsidR="00A132F6" w:rsidRPr="00A132F6" w:rsidRDefault="00A132F6" w:rsidP="00A132F6">
            <w:pPr>
              <w:spacing w:after="0"/>
              <w:jc w:val="center"/>
              <w:rPr>
                <w:rFonts w:eastAsia="Times New Roman" w:cs="Times New Roman"/>
                <w:sz w:val="24"/>
                <w:szCs w:val="24"/>
                <w:lang w:val="uk-UA" w:eastAsia="ru-RU"/>
              </w:rPr>
            </w:pPr>
            <w:r w:rsidRPr="00A132F6">
              <w:rPr>
                <w:rFonts w:eastAsia="Times New Roman" w:cs="Times New Roman"/>
                <w:sz w:val="24"/>
                <w:szCs w:val="24"/>
                <w:lang w:val="uk-UA" w:eastAsia="ru-RU"/>
              </w:rPr>
              <w:t>Не є об'єктом оподаткування</w:t>
            </w:r>
          </w:p>
          <w:p w14:paraId="2E449A8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sz w:val="24"/>
                <w:szCs w:val="24"/>
                <w:lang w:val="uk-UA" w:eastAsia="ru-RU"/>
              </w:rPr>
              <w:t xml:space="preserve"> (</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і) п. 266.2 ст. 266 ПКУ)</w:t>
            </w:r>
            <w:r w:rsidRPr="00A132F6">
              <w:rPr>
                <w:rFonts w:eastAsia="Times New Roman" w:cs="Times New Roman"/>
                <w:color w:val="000000"/>
                <w:sz w:val="24"/>
                <w:szCs w:val="24"/>
                <w:lang w:eastAsia="ru-RU"/>
              </w:rPr>
              <w:t>  </w:t>
            </w:r>
          </w:p>
          <w:p w14:paraId="18E850C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08BA67A" w14:textId="77777777" w:rsidTr="003475BB">
        <w:tblPrEx>
          <w:tblCellMar>
            <w:left w:w="108" w:type="dxa"/>
            <w:right w:w="108" w:type="dxa"/>
          </w:tblCellMar>
          <w:tblLook w:val="04A0" w:firstRow="1" w:lastRow="0" w:firstColumn="1" w:lastColumn="0" w:noHBand="0" w:noVBand="1"/>
        </w:tblPrEx>
        <w:trPr>
          <w:gridBefore w:val="1"/>
          <w:wBefore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tcPr>
          <w:p w14:paraId="3B1CAC0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1263.7 </w:t>
            </w:r>
          </w:p>
        </w:tc>
        <w:tc>
          <w:tcPr>
            <w:tcW w:w="1975" w:type="pct"/>
            <w:tcBorders>
              <w:top w:val="nil"/>
              <w:left w:val="nil"/>
              <w:bottom w:val="single" w:sz="4" w:space="0" w:color="auto"/>
              <w:right w:val="single" w:sz="4" w:space="0" w:color="auto"/>
            </w:tcBorders>
            <w:shd w:val="clear" w:color="auto" w:fill="auto"/>
            <w:vAlign w:val="center"/>
          </w:tcPr>
          <w:p w14:paraId="55FFA14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з </w:t>
            </w:r>
            <w:proofErr w:type="spellStart"/>
            <w:r w:rsidRPr="00A132F6">
              <w:rPr>
                <w:rFonts w:eastAsia="Times New Roman" w:cs="Times New Roman"/>
                <w:color w:val="000000"/>
                <w:sz w:val="24"/>
                <w:szCs w:val="24"/>
                <w:lang w:eastAsia="ru-RU"/>
              </w:rPr>
              <w:t>фахової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перепідготовки</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4ADB888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6312359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4C9E5CF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726210C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372B7FD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AD3F5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ABBF8EC" w14:textId="77777777" w:rsidTr="003475BB">
        <w:tblPrEx>
          <w:tblCellMar>
            <w:left w:w="108" w:type="dxa"/>
            <w:right w:w="108" w:type="dxa"/>
          </w:tblCellMar>
          <w:tblLook w:val="04A0" w:firstRow="1" w:lastRow="0" w:firstColumn="1" w:lastColumn="0" w:noHBand="0" w:noVBand="1"/>
        </w:tblPrEx>
        <w:trPr>
          <w:gridBefore w:val="1"/>
          <w:wBefore w:w="6" w:type="pct"/>
          <w:trHeight w:val="621"/>
        </w:trPr>
        <w:tc>
          <w:tcPr>
            <w:tcW w:w="443" w:type="pct"/>
            <w:tcBorders>
              <w:top w:val="nil"/>
              <w:left w:val="single" w:sz="4" w:space="0" w:color="auto"/>
              <w:bottom w:val="single" w:sz="4" w:space="0" w:color="auto"/>
              <w:right w:val="single" w:sz="4" w:space="0" w:color="auto"/>
            </w:tcBorders>
            <w:shd w:val="clear" w:color="auto" w:fill="auto"/>
            <w:vAlign w:val="center"/>
          </w:tcPr>
          <w:p w14:paraId="187E80F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1263.8 </w:t>
            </w:r>
          </w:p>
        </w:tc>
        <w:tc>
          <w:tcPr>
            <w:tcW w:w="1975" w:type="pct"/>
            <w:tcBorders>
              <w:top w:val="nil"/>
              <w:left w:val="nil"/>
              <w:bottom w:val="single" w:sz="4" w:space="0" w:color="auto"/>
              <w:right w:val="single" w:sz="4" w:space="0" w:color="auto"/>
            </w:tcBorders>
            <w:shd w:val="clear" w:color="auto" w:fill="auto"/>
            <w:vAlign w:val="center"/>
          </w:tcPr>
          <w:p w14:paraId="4825899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метеорологічних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станцій</w:t>
            </w:r>
            <w:proofErr w:type="spellEnd"/>
            <w:r w:rsidRPr="00A132F6">
              <w:rPr>
                <w:rFonts w:eastAsia="Times New Roman" w:cs="Times New Roman"/>
                <w:color w:val="000000"/>
                <w:sz w:val="24"/>
                <w:szCs w:val="24"/>
                <w:lang w:eastAsia="ru-RU"/>
              </w:rPr>
              <w:t>, обсерваторій</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631C899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58D6A1D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D0AD1D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6320720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6EC26ED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3423568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6A3FA89" w14:textId="77777777" w:rsidTr="003475BB">
        <w:tblPrEx>
          <w:tblCellMar>
            <w:left w:w="108" w:type="dxa"/>
            <w:right w:w="108" w:type="dxa"/>
          </w:tblCellMar>
          <w:tblLook w:val="04A0" w:firstRow="1" w:lastRow="0" w:firstColumn="1" w:lastColumn="0" w:noHBand="0" w:noVBand="1"/>
        </w:tblPrEx>
        <w:trPr>
          <w:gridBefore w:val="1"/>
          <w:wBefore w:w="6" w:type="pct"/>
          <w:trHeight w:val="631"/>
        </w:trPr>
        <w:tc>
          <w:tcPr>
            <w:tcW w:w="443" w:type="pct"/>
            <w:tcBorders>
              <w:top w:val="nil"/>
              <w:left w:val="single" w:sz="4" w:space="0" w:color="auto"/>
              <w:bottom w:val="single" w:sz="4" w:space="0" w:color="auto"/>
              <w:right w:val="single" w:sz="4" w:space="0" w:color="auto"/>
            </w:tcBorders>
            <w:shd w:val="clear" w:color="auto" w:fill="auto"/>
            <w:vAlign w:val="center"/>
          </w:tcPr>
          <w:p w14:paraId="28495B3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1263.9 </w:t>
            </w:r>
          </w:p>
        </w:tc>
        <w:tc>
          <w:tcPr>
            <w:tcW w:w="1975" w:type="pct"/>
            <w:tcBorders>
              <w:top w:val="nil"/>
              <w:left w:val="nil"/>
              <w:bottom w:val="single" w:sz="4" w:space="0" w:color="auto"/>
              <w:right w:val="single" w:sz="4" w:space="0" w:color="auto"/>
            </w:tcBorders>
            <w:shd w:val="clear" w:color="auto" w:fill="auto"/>
            <w:vAlign w:val="center"/>
          </w:tcPr>
          <w:p w14:paraId="213C180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освітніх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науково-дослідних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інші</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1972AB5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5F2430E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A74D0E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3E7F169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2C92958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0E7FC48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E5F08C6"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BCF4524"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1264</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099C5B16"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лікарень</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оздоровчих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p>
        </w:tc>
      </w:tr>
      <w:tr w:rsidR="00A132F6" w:rsidRPr="00A132F6" w14:paraId="6F06F123" w14:textId="77777777" w:rsidTr="003475BB">
        <w:tblPrEx>
          <w:tblCellMar>
            <w:left w:w="108" w:type="dxa"/>
            <w:right w:w="108" w:type="dxa"/>
          </w:tblCellMar>
          <w:tblLook w:val="04A0" w:firstRow="1" w:lastRow="0" w:firstColumn="1" w:lastColumn="0" w:noHBand="0" w:noVBand="1"/>
        </w:tblPrEx>
        <w:trPr>
          <w:gridBefore w:val="1"/>
          <w:wBefore w:w="6" w:type="pct"/>
          <w:trHeight w:val="884"/>
        </w:trPr>
        <w:tc>
          <w:tcPr>
            <w:tcW w:w="443" w:type="pct"/>
            <w:tcBorders>
              <w:top w:val="nil"/>
              <w:left w:val="single" w:sz="4" w:space="0" w:color="auto"/>
              <w:bottom w:val="single" w:sz="4" w:space="0" w:color="auto"/>
              <w:right w:val="single" w:sz="4" w:space="0" w:color="auto"/>
            </w:tcBorders>
            <w:shd w:val="clear" w:color="auto" w:fill="auto"/>
            <w:vAlign w:val="center"/>
          </w:tcPr>
          <w:p w14:paraId="2EE06D1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1264.1 </w:t>
            </w:r>
          </w:p>
        </w:tc>
        <w:tc>
          <w:tcPr>
            <w:tcW w:w="1975" w:type="pct"/>
            <w:tcBorders>
              <w:top w:val="nil"/>
              <w:left w:val="nil"/>
              <w:bottom w:val="single" w:sz="4" w:space="0" w:color="auto"/>
              <w:right w:val="single" w:sz="4" w:space="0" w:color="auto"/>
            </w:tcBorders>
            <w:shd w:val="clear" w:color="auto" w:fill="auto"/>
            <w:vAlign w:val="center"/>
          </w:tcPr>
          <w:p w14:paraId="72C6116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Лікарні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багатопрофільні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територіального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обслуговування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навчальних</w:t>
            </w:r>
            <w:proofErr w:type="spellEnd"/>
            <w:r w:rsidRPr="00A132F6">
              <w:rPr>
                <w:rFonts w:eastAsia="Times New Roman" w:cs="Times New Roman"/>
                <w:color w:val="000000"/>
                <w:sz w:val="24"/>
                <w:szCs w:val="24"/>
                <w:lang w:eastAsia="ru-RU"/>
              </w:rPr>
              <w:t xml:space="preserve"> закладів</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3396748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2E0176A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9309D3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290BE63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88C0F1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402BE54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8CA388C" w14:textId="77777777" w:rsidTr="003475BB">
        <w:tblPrEx>
          <w:tblCellMar>
            <w:left w:w="108" w:type="dxa"/>
            <w:right w:w="108" w:type="dxa"/>
          </w:tblCellMar>
          <w:tblLook w:val="04A0" w:firstRow="1" w:lastRow="0" w:firstColumn="1" w:lastColumn="0" w:noHBand="0" w:noVBand="1"/>
        </w:tblPrEx>
        <w:trPr>
          <w:gridBefore w:val="1"/>
          <w:wBefore w:w="6" w:type="pct"/>
          <w:trHeight w:val="333"/>
        </w:trPr>
        <w:tc>
          <w:tcPr>
            <w:tcW w:w="443" w:type="pct"/>
            <w:tcBorders>
              <w:top w:val="nil"/>
              <w:left w:val="single" w:sz="4" w:space="0" w:color="auto"/>
              <w:bottom w:val="single" w:sz="4" w:space="0" w:color="auto"/>
              <w:right w:val="single" w:sz="4" w:space="0" w:color="auto"/>
            </w:tcBorders>
            <w:shd w:val="clear" w:color="auto" w:fill="auto"/>
            <w:vAlign w:val="center"/>
          </w:tcPr>
          <w:p w14:paraId="785DB59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1264.2 </w:t>
            </w:r>
          </w:p>
        </w:tc>
        <w:tc>
          <w:tcPr>
            <w:tcW w:w="1975" w:type="pct"/>
            <w:tcBorders>
              <w:top w:val="nil"/>
              <w:left w:val="nil"/>
              <w:bottom w:val="single" w:sz="4" w:space="0" w:color="auto"/>
              <w:right w:val="single" w:sz="4" w:space="0" w:color="auto"/>
            </w:tcBorders>
            <w:shd w:val="clear" w:color="auto" w:fill="auto"/>
            <w:vAlign w:val="center"/>
          </w:tcPr>
          <w:p w14:paraId="3E0C2EA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Лікарні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профільні</w:t>
            </w:r>
            <w:proofErr w:type="spellEnd"/>
            <w:r w:rsidRPr="00A132F6">
              <w:rPr>
                <w:rFonts w:eastAsia="Times New Roman" w:cs="Times New Roman"/>
                <w:color w:val="000000"/>
                <w:sz w:val="24"/>
                <w:szCs w:val="24"/>
                <w:lang w:eastAsia="ru-RU"/>
              </w:rPr>
              <w:t>, диспансери</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7466C3E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2576BC8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72B5CA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358F970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60A14E7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274B24A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69727D3" w14:textId="77777777" w:rsidTr="003475BB">
        <w:tblPrEx>
          <w:tblCellMar>
            <w:left w:w="108" w:type="dxa"/>
            <w:right w:w="108" w:type="dxa"/>
          </w:tblCellMar>
          <w:tblLook w:val="04A0" w:firstRow="1" w:lastRow="0" w:firstColumn="1" w:lastColumn="0" w:noHBand="0" w:noVBand="1"/>
        </w:tblPrEx>
        <w:trPr>
          <w:gridBefore w:val="1"/>
          <w:wBefore w:w="6" w:type="pct"/>
          <w:trHeight w:val="835"/>
        </w:trPr>
        <w:tc>
          <w:tcPr>
            <w:tcW w:w="443" w:type="pct"/>
            <w:tcBorders>
              <w:top w:val="nil"/>
              <w:left w:val="single" w:sz="4" w:space="0" w:color="auto"/>
              <w:bottom w:val="single" w:sz="4" w:space="0" w:color="auto"/>
              <w:right w:val="single" w:sz="4" w:space="0" w:color="auto"/>
            </w:tcBorders>
            <w:shd w:val="clear" w:color="auto" w:fill="auto"/>
            <w:vAlign w:val="center"/>
          </w:tcPr>
          <w:p w14:paraId="50E7FB78"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1264.3 </w:t>
            </w:r>
          </w:p>
        </w:tc>
        <w:tc>
          <w:tcPr>
            <w:tcW w:w="1975" w:type="pct"/>
            <w:tcBorders>
              <w:top w:val="nil"/>
              <w:left w:val="nil"/>
              <w:bottom w:val="single" w:sz="4" w:space="0" w:color="auto"/>
              <w:right w:val="single" w:sz="4" w:space="0" w:color="auto"/>
            </w:tcBorders>
            <w:shd w:val="clear" w:color="auto" w:fill="auto"/>
            <w:vAlign w:val="center"/>
          </w:tcPr>
          <w:p w14:paraId="6EA715A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Материнські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дитячі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реабілітаційні</w:t>
            </w:r>
            <w:proofErr w:type="spellEnd"/>
            <w:r w:rsidRPr="00A132F6">
              <w:rPr>
                <w:rFonts w:eastAsia="Times New Roman" w:cs="Times New Roman"/>
                <w:color w:val="000000"/>
                <w:sz w:val="24"/>
                <w:szCs w:val="24"/>
                <w:lang w:eastAsia="ru-RU"/>
              </w:rPr>
              <w:t xml:space="preserve"> центри, </w:t>
            </w:r>
            <w:proofErr w:type="spellStart"/>
            <w:r w:rsidRPr="00A132F6">
              <w:rPr>
                <w:rFonts w:eastAsia="Times New Roman" w:cs="Times New Roman"/>
                <w:color w:val="000000"/>
                <w:sz w:val="24"/>
                <w:szCs w:val="24"/>
                <w:lang w:eastAsia="ru-RU"/>
              </w:rPr>
              <w:t>пологові</w:t>
            </w:r>
            <w:proofErr w:type="spellEnd"/>
            <w:r w:rsidRPr="00A132F6">
              <w:rPr>
                <w:rFonts w:eastAsia="Times New Roman" w:cs="Times New Roman"/>
                <w:color w:val="000000"/>
                <w:sz w:val="24"/>
                <w:szCs w:val="24"/>
                <w:lang w:eastAsia="ru-RU"/>
              </w:rPr>
              <w:t xml:space="preserve"> будинки</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1AF70A4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12511DE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4CF418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4B59153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338EB04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040C4A9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99D532A" w14:textId="77777777" w:rsidTr="003475BB">
        <w:tblPrEx>
          <w:tblCellMar>
            <w:left w:w="108" w:type="dxa"/>
            <w:right w:w="108" w:type="dxa"/>
          </w:tblCellMar>
          <w:tblLook w:val="04A0" w:firstRow="1" w:lastRow="0" w:firstColumn="1" w:lastColumn="0" w:noHBand="0" w:noVBand="1"/>
        </w:tblPrEx>
        <w:trPr>
          <w:gridBefore w:val="1"/>
          <w:wBefore w:w="6" w:type="pct"/>
          <w:trHeight w:val="846"/>
        </w:trPr>
        <w:tc>
          <w:tcPr>
            <w:tcW w:w="443" w:type="pct"/>
            <w:tcBorders>
              <w:top w:val="nil"/>
              <w:left w:val="single" w:sz="4" w:space="0" w:color="auto"/>
              <w:bottom w:val="single" w:sz="4" w:space="0" w:color="auto"/>
              <w:right w:val="single" w:sz="4" w:space="0" w:color="auto"/>
            </w:tcBorders>
            <w:shd w:val="clear" w:color="auto" w:fill="auto"/>
            <w:vAlign w:val="center"/>
          </w:tcPr>
          <w:p w14:paraId="4FDFABB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1264.4 </w:t>
            </w:r>
          </w:p>
        </w:tc>
        <w:tc>
          <w:tcPr>
            <w:tcW w:w="1975" w:type="pct"/>
            <w:tcBorders>
              <w:top w:val="nil"/>
              <w:left w:val="nil"/>
              <w:bottom w:val="single" w:sz="4" w:space="0" w:color="auto"/>
              <w:right w:val="single" w:sz="4" w:space="0" w:color="auto"/>
            </w:tcBorders>
            <w:shd w:val="clear" w:color="auto" w:fill="auto"/>
            <w:vAlign w:val="center"/>
          </w:tcPr>
          <w:p w14:paraId="52CC1C38"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Поліклініки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пункти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медичного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обслуговування</w:t>
            </w:r>
            <w:proofErr w:type="spellEnd"/>
            <w:r w:rsidRPr="00A132F6">
              <w:rPr>
                <w:rFonts w:eastAsia="Times New Roman" w:cs="Times New Roman"/>
                <w:color w:val="000000"/>
                <w:sz w:val="24"/>
                <w:szCs w:val="24"/>
                <w:lang w:eastAsia="ru-RU"/>
              </w:rPr>
              <w:t xml:space="preserve"> та консультації</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7B6370C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30EA535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88D054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4511581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56DC45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F1166B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B674763" w14:textId="77777777" w:rsidTr="003475BB">
        <w:tblPrEx>
          <w:tblCellMar>
            <w:left w:w="108" w:type="dxa"/>
            <w:right w:w="108" w:type="dxa"/>
          </w:tblCellMar>
          <w:tblLook w:val="04A0" w:firstRow="1" w:lastRow="0" w:firstColumn="1" w:lastColumn="0" w:noHBand="0" w:noVBand="1"/>
        </w:tblPrEx>
        <w:trPr>
          <w:gridBefore w:val="1"/>
          <w:wBefore w:w="6" w:type="pct"/>
          <w:trHeight w:val="689"/>
        </w:trPr>
        <w:tc>
          <w:tcPr>
            <w:tcW w:w="443" w:type="pct"/>
            <w:tcBorders>
              <w:top w:val="nil"/>
              <w:left w:val="single" w:sz="4" w:space="0" w:color="auto"/>
              <w:bottom w:val="single" w:sz="4" w:space="0" w:color="auto"/>
              <w:right w:val="single" w:sz="4" w:space="0" w:color="auto"/>
            </w:tcBorders>
            <w:shd w:val="clear" w:color="auto" w:fill="auto"/>
            <w:vAlign w:val="center"/>
          </w:tcPr>
          <w:p w14:paraId="238C5B4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1264.5 </w:t>
            </w:r>
          </w:p>
        </w:tc>
        <w:tc>
          <w:tcPr>
            <w:tcW w:w="1975" w:type="pct"/>
            <w:tcBorders>
              <w:top w:val="nil"/>
              <w:left w:val="nil"/>
              <w:bottom w:val="single" w:sz="4" w:space="0" w:color="auto"/>
              <w:right w:val="single" w:sz="4" w:space="0" w:color="auto"/>
            </w:tcBorders>
            <w:shd w:val="clear" w:color="auto" w:fill="auto"/>
            <w:vAlign w:val="center"/>
          </w:tcPr>
          <w:p w14:paraId="5A97B2A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Шпиталі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виправних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в’язниць</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Збройних</w:t>
            </w:r>
            <w:proofErr w:type="spellEnd"/>
            <w:r w:rsidRPr="00A132F6">
              <w:rPr>
                <w:rFonts w:eastAsia="Times New Roman" w:cs="Times New Roman"/>
                <w:color w:val="000000"/>
                <w:sz w:val="24"/>
                <w:szCs w:val="24"/>
                <w:lang w:eastAsia="ru-RU"/>
              </w:rPr>
              <w:t xml:space="preserve"> Сил</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08AD790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0209AD0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483FE66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567780E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198C2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C783A7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1F7FDC4" w14:textId="77777777" w:rsidTr="003475BB">
        <w:tblPrEx>
          <w:tblCellMar>
            <w:left w:w="108" w:type="dxa"/>
            <w:right w:w="108" w:type="dxa"/>
          </w:tblCellMar>
          <w:tblLook w:val="04A0" w:firstRow="1" w:lastRow="0" w:firstColumn="1" w:lastColumn="0" w:noHBand="0" w:noVBand="1"/>
        </w:tblPrEx>
        <w:trPr>
          <w:gridBefore w:val="1"/>
          <w:wBefore w:w="6" w:type="pct"/>
          <w:trHeight w:val="712"/>
        </w:trPr>
        <w:tc>
          <w:tcPr>
            <w:tcW w:w="443" w:type="pct"/>
            <w:tcBorders>
              <w:top w:val="nil"/>
              <w:left w:val="single" w:sz="4" w:space="0" w:color="auto"/>
              <w:bottom w:val="single" w:sz="4" w:space="0" w:color="auto"/>
              <w:right w:val="single" w:sz="4" w:space="0" w:color="auto"/>
            </w:tcBorders>
            <w:shd w:val="clear" w:color="auto" w:fill="auto"/>
            <w:vAlign w:val="center"/>
          </w:tcPr>
          <w:p w14:paraId="542A733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1264.6 </w:t>
            </w:r>
          </w:p>
        </w:tc>
        <w:tc>
          <w:tcPr>
            <w:tcW w:w="1975" w:type="pct"/>
            <w:tcBorders>
              <w:top w:val="nil"/>
              <w:left w:val="nil"/>
              <w:bottom w:val="single" w:sz="4" w:space="0" w:color="auto"/>
              <w:right w:val="single" w:sz="4" w:space="0" w:color="auto"/>
            </w:tcBorders>
            <w:shd w:val="clear" w:color="auto" w:fill="auto"/>
            <w:vAlign w:val="center"/>
          </w:tcPr>
          <w:p w14:paraId="7B93AF9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Санаторії</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профілакторії</w:t>
            </w:r>
            <w:proofErr w:type="spellEnd"/>
            <w:r w:rsidRPr="00A132F6">
              <w:rPr>
                <w:rFonts w:eastAsia="Times New Roman" w:cs="Times New Roman"/>
                <w:color w:val="000000"/>
                <w:sz w:val="24"/>
                <w:szCs w:val="24"/>
                <w:lang w:eastAsia="ru-RU"/>
              </w:rPr>
              <w:t xml:space="preserve"> та центри </w:t>
            </w:r>
            <w:proofErr w:type="spellStart"/>
            <w:r w:rsidRPr="00A132F6">
              <w:rPr>
                <w:rFonts w:eastAsia="Times New Roman" w:cs="Times New Roman"/>
                <w:color w:val="000000"/>
                <w:sz w:val="24"/>
                <w:szCs w:val="24"/>
                <w:lang w:eastAsia="ru-RU"/>
              </w:rPr>
              <w:t>функціональної</w:t>
            </w:r>
            <w:proofErr w:type="spellEnd"/>
            <w:r w:rsidRPr="00A132F6">
              <w:rPr>
                <w:rFonts w:eastAsia="Times New Roman" w:cs="Times New Roman"/>
                <w:color w:val="000000"/>
                <w:sz w:val="24"/>
                <w:szCs w:val="24"/>
                <w:lang w:eastAsia="ru-RU"/>
              </w:rPr>
              <w:t xml:space="preserve"> реабілітації</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6BC347A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3DA0ED2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1B67AA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308D680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3BDD00A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286EE94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6E073E0" w14:textId="77777777" w:rsidTr="003475BB">
        <w:tblPrEx>
          <w:tblCellMar>
            <w:left w:w="108" w:type="dxa"/>
            <w:right w:w="108" w:type="dxa"/>
          </w:tblCellMar>
          <w:tblLook w:val="04A0" w:firstRow="1" w:lastRow="0" w:firstColumn="1" w:lastColumn="0" w:noHBand="0" w:noVBand="1"/>
        </w:tblPrEx>
        <w:trPr>
          <w:gridBefore w:val="1"/>
          <w:wBefore w:w="6" w:type="pct"/>
          <w:trHeight w:val="692"/>
        </w:trPr>
        <w:tc>
          <w:tcPr>
            <w:tcW w:w="443" w:type="pct"/>
            <w:tcBorders>
              <w:top w:val="nil"/>
              <w:left w:val="single" w:sz="4" w:space="0" w:color="auto"/>
              <w:bottom w:val="single" w:sz="4" w:space="0" w:color="auto"/>
              <w:right w:val="single" w:sz="4" w:space="0" w:color="auto"/>
            </w:tcBorders>
            <w:shd w:val="clear" w:color="auto" w:fill="auto"/>
            <w:vAlign w:val="center"/>
          </w:tcPr>
          <w:p w14:paraId="61CF322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1264.9 </w:t>
            </w:r>
          </w:p>
        </w:tc>
        <w:tc>
          <w:tcPr>
            <w:tcW w:w="1975" w:type="pct"/>
            <w:tcBorders>
              <w:top w:val="nil"/>
              <w:left w:val="nil"/>
              <w:bottom w:val="single" w:sz="4" w:space="0" w:color="auto"/>
              <w:right w:val="single" w:sz="4" w:space="0" w:color="auto"/>
            </w:tcBorders>
            <w:shd w:val="clear" w:color="auto" w:fill="auto"/>
            <w:vAlign w:val="center"/>
          </w:tcPr>
          <w:p w14:paraId="64C3D5DC"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Заклади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лікувально-профілактичні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оздоровчі</w:t>
            </w:r>
            <w:proofErr w:type="spellEnd"/>
            <w:r w:rsidRPr="00A132F6">
              <w:rPr>
                <w:rFonts w:eastAsia="Times New Roman" w:cs="Times New Roman"/>
                <w:color w:val="000000"/>
                <w:sz w:val="24"/>
                <w:szCs w:val="24"/>
                <w:lang w:eastAsia="ru-RU"/>
              </w:rPr>
              <w:t xml:space="preserve"> інші</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47F0550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69F9D96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116670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437ABE1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56DAAC8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E1997C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1B8BEB28" w14:textId="77777777" w:rsidTr="003475BB">
        <w:tblPrEx>
          <w:tblCellMar>
            <w:left w:w="108" w:type="dxa"/>
            <w:right w:w="108" w:type="dxa"/>
          </w:tblCellMar>
          <w:tblLook w:val="04A0" w:firstRow="1" w:lastRow="0" w:firstColumn="1" w:lastColumn="0" w:noHBand="0" w:noVBand="1"/>
        </w:tblPrEx>
        <w:trPr>
          <w:gridBefore w:val="1"/>
          <w:wBefore w:w="6" w:type="pct"/>
          <w:trHeight w:val="283"/>
        </w:trPr>
        <w:tc>
          <w:tcPr>
            <w:tcW w:w="443" w:type="pct"/>
            <w:tcBorders>
              <w:top w:val="nil"/>
              <w:left w:val="single" w:sz="4" w:space="0" w:color="auto"/>
              <w:bottom w:val="single" w:sz="4" w:space="0" w:color="auto"/>
              <w:right w:val="single" w:sz="4" w:space="0" w:color="auto"/>
            </w:tcBorders>
            <w:shd w:val="clear" w:color="auto" w:fill="auto"/>
            <w:vAlign w:val="center"/>
          </w:tcPr>
          <w:p w14:paraId="7BCA364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1265</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179072AC"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спортивні</w:t>
            </w:r>
            <w:r w:rsidRPr="00A132F6">
              <w:rPr>
                <w:rFonts w:eastAsia="Times New Roman" w:cs="Times New Roman"/>
                <w:color w:val="000000"/>
                <w:sz w:val="24"/>
                <w:szCs w:val="24"/>
                <w:vertAlign w:val="superscript"/>
                <w:lang w:eastAsia="ru-RU"/>
              </w:rPr>
              <w:t>5</w:t>
            </w:r>
          </w:p>
        </w:tc>
      </w:tr>
      <w:tr w:rsidR="00A132F6" w:rsidRPr="00A132F6" w14:paraId="33DE01D7" w14:textId="77777777" w:rsidTr="003475BB">
        <w:tblPrEx>
          <w:tblCellMar>
            <w:left w:w="108" w:type="dxa"/>
            <w:right w:w="108" w:type="dxa"/>
          </w:tblCellMar>
          <w:tblLook w:val="04A0" w:firstRow="1" w:lastRow="0" w:firstColumn="1" w:lastColumn="0" w:noHBand="0" w:noVBand="1"/>
        </w:tblPrEx>
        <w:trPr>
          <w:gridBefore w:val="1"/>
          <w:wBefore w:w="6" w:type="pct"/>
          <w:trHeight w:val="629"/>
        </w:trPr>
        <w:tc>
          <w:tcPr>
            <w:tcW w:w="443" w:type="pct"/>
            <w:tcBorders>
              <w:top w:val="nil"/>
              <w:left w:val="single" w:sz="4" w:space="0" w:color="auto"/>
              <w:bottom w:val="single" w:sz="4" w:space="0" w:color="auto"/>
              <w:right w:val="single" w:sz="4" w:space="0" w:color="auto"/>
            </w:tcBorders>
            <w:shd w:val="clear" w:color="auto" w:fill="auto"/>
            <w:vAlign w:val="center"/>
          </w:tcPr>
          <w:p w14:paraId="61C9199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1265.1 </w:t>
            </w:r>
          </w:p>
        </w:tc>
        <w:tc>
          <w:tcPr>
            <w:tcW w:w="1975" w:type="pct"/>
            <w:tcBorders>
              <w:top w:val="nil"/>
              <w:left w:val="nil"/>
              <w:bottom w:val="single" w:sz="4" w:space="0" w:color="auto"/>
              <w:right w:val="single" w:sz="4" w:space="0" w:color="auto"/>
            </w:tcBorders>
            <w:shd w:val="clear" w:color="auto" w:fill="auto"/>
            <w:vAlign w:val="center"/>
          </w:tcPr>
          <w:p w14:paraId="7AE8DC8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гімнастичні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баскетбольні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волейбольні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тенісні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тощо</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5260F2D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6C5227F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6D3BEC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244A3A4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4EA962F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5345B28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0B386571" w14:textId="77777777" w:rsidTr="003475BB">
        <w:tblPrEx>
          <w:tblCellMar>
            <w:left w:w="108" w:type="dxa"/>
            <w:right w:w="108" w:type="dxa"/>
          </w:tblCellMar>
          <w:tblLook w:val="04A0" w:firstRow="1" w:lastRow="0" w:firstColumn="1" w:lastColumn="0" w:noHBand="0" w:noVBand="1"/>
        </w:tblPrEx>
        <w:trPr>
          <w:gridBefore w:val="1"/>
          <w:wBefore w:w="6" w:type="pct"/>
          <w:trHeight w:val="204"/>
        </w:trPr>
        <w:tc>
          <w:tcPr>
            <w:tcW w:w="443" w:type="pct"/>
            <w:tcBorders>
              <w:top w:val="nil"/>
              <w:left w:val="single" w:sz="4" w:space="0" w:color="auto"/>
              <w:bottom w:val="single" w:sz="4" w:space="0" w:color="auto"/>
              <w:right w:val="single" w:sz="4" w:space="0" w:color="auto"/>
            </w:tcBorders>
            <w:shd w:val="clear" w:color="auto" w:fill="auto"/>
            <w:vAlign w:val="center"/>
          </w:tcPr>
          <w:p w14:paraId="66F95C0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1265.2 </w:t>
            </w:r>
          </w:p>
        </w:tc>
        <w:tc>
          <w:tcPr>
            <w:tcW w:w="1975" w:type="pct"/>
            <w:tcBorders>
              <w:top w:val="nil"/>
              <w:left w:val="nil"/>
              <w:bottom w:val="single" w:sz="4" w:space="0" w:color="auto"/>
              <w:right w:val="single" w:sz="4" w:space="0" w:color="auto"/>
            </w:tcBorders>
            <w:shd w:val="clear" w:color="auto" w:fill="auto"/>
            <w:vAlign w:val="center"/>
          </w:tcPr>
          <w:p w14:paraId="074DAC2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Басейни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криті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плавання</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49D3166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4210833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E873F4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7593869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37A056F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1D34BCB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15905F2" w14:textId="77777777" w:rsidTr="003475BB">
        <w:tblPrEx>
          <w:tblCellMar>
            <w:left w:w="108" w:type="dxa"/>
            <w:right w:w="108" w:type="dxa"/>
          </w:tblCellMar>
          <w:tblLook w:val="04A0" w:firstRow="1" w:lastRow="0" w:firstColumn="1" w:lastColumn="0" w:noHBand="0" w:noVBand="1"/>
        </w:tblPrEx>
        <w:trPr>
          <w:gridBefore w:val="1"/>
          <w:wBefore w:w="6" w:type="pct"/>
          <w:trHeight w:val="349"/>
        </w:trPr>
        <w:tc>
          <w:tcPr>
            <w:tcW w:w="443" w:type="pct"/>
            <w:tcBorders>
              <w:top w:val="nil"/>
              <w:left w:val="single" w:sz="4" w:space="0" w:color="auto"/>
              <w:bottom w:val="single" w:sz="4" w:space="0" w:color="auto"/>
              <w:right w:val="single" w:sz="4" w:space="0" w:color="auto"/>
            </w:tcBorders>
            <w:shd w:val="clear" w:color="auto" w:fill="auto"/>
            <w:vAlign w:val="center"/>
          </w:tcPr>
          <w:p w14:paraId="0D9852EE"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1265.3 </w:t>
            </w:r>
          </w:p>
        </w:tc>
        <w:tc>
          <w:tcPr>
            <w:tcW w:w="1975" w:type="pct"/>
            <w:tcBorders>
              <w:top w:val="nil"/>
              <w:left w:val="nil"/>
              <w:bottom w:val="single" w:sz="4" w:space="0" w:color="auto"/>
              <w:right w:val="single" w:sz="4" w:space="0" w:color="auto"/>
            </w:tcBorders>
            <w:shd w:val="clear" w:color="auto" w:fill="auto"/>
            <w:vAlign w:val="center"/>
          </w:tcPr>
          <w:p w14:paraId="27B234C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Хокейні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льодові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стадіони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криті</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7A9E7DB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2D4AD39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AA515F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1A4855B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640DDF3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0338491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AE3285F"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F45E1CA"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1265.4 </w:t>
            </w:r>
          </w:p>
        </w:tc>
        <w:tc>
          <w:tcPr>
            <w:tcW w:w="1975" w:type="pct"/>
            <w:tcBorders>
              <w:top w:val="nil"/>
              <w:left w:val="nil"/>
              <w:bottom w:val="single" w:sz="4" w:space="0" w:color="auto"/>
              <w:right w:val="single" w:sz="4" w:space="0" w:color="auto"/>
            </w:tcBorders>
            <w:shd w:val="clear" w:color="auto" w:fill="auto"/>
            <w:vAlign w:val="center"/>
          </w:tcPr>
          <w:p w14:paraId="66F4012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Манежі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легкоатлетичні</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39DD689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7E0376B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5EE84A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0A64C93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57886A8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276B4FD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209F995"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5790BDF8"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1265.5 </w:t>
            </w:r>
          </w:p>
        </w:tc>
        <w:tc>
          <w:tcPr>
            <w:tcW w:w="1975" w:type="pct"/>
            <w:tcBorders>
              <w:top w:val="nil"/>
              <w:left w:val="nil"/>
              <w:bottom w:val="single" w:sz="4" w:space="0" w:color="auto"/>
              <w:right w:val="single" w:sz="4" w:space="0" w:color="auto"/>
            </w:tcBorders>
            <w:shd w:val="clear" w:color="auto" w:fill="auto"/>
            <w:vAlign w:val="center"/>
          </w:tcPr>
          <w:p w14:paraId="66D4BDC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Тири</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0A81E16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33B0D8E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227ED1E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7646F0D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1A92603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C81FE6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F682A6A" w14:textId="77777777" w:rsidTr="003475BB">
        <w:tblPrEx>
          <w:tblCellMar>
            <w:left w:w="108" w:type="dxa"/>
            <w:right w:w="108" w:type="dxa"/>
          </w:tblCellMar>
          <w:tblLook w:val="04A0" w:firstRow="1" w:lastRow="0" w:firstColumn="1" w:lastColumn="0" w:noHBand="0" w:noVBand="1"/>
        </w:tblPrEx>
        <w:trPr>
          <w:gridBefore w:val="1"/>
          <w:wBefore w:w="6" w:type="pct"/>
          <w:trHeight w:val="267"/>
        </w:trPr>
        <w:tc>
          <w:tcPr>
            <w:tcW w:w="443" w:type="pct"/>
            <w:tcBorders>
              <w:top w:val="nil"/>
              <w:left w:val="single" w:sz="4" w:space="0" w:color="auto"/>
              <w:bottom w:val="single" w:sz="4" w:space="0" w:color="auto"/>
              <w:right w:val="single" w:sz="4" w:space="0" w:color="auto"/>
            </w:tcBorders>
            <w:shd w:val="clear" w:color="auto" w:fill="auto"/>
            <w:vAlign w:val="center"/>
          </w:tcPr>
          <w:p w14:paraId="73B89148"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1265.9 </w:t>
            </w:r>
          </w:p>
        </w:tc>
        <w:tc>
          <w:tcPr>
            <w:tcW w:w="1975" w:type="pct"/>
            <w:tcBorders>
              <w:top w:val="nil"/>
              <w:left w:val="nil"/>
              <w:bottom w:val="single" w:sz="4" w:space="0" w:color="auto"/>
              <w:right w:val="single" w:sz="4" w:space="0" w:color="auto"/>
            </w:tcBorders>
            <w:shd w:val="clear" w:color="auto" w:fill="auto"/>
            <w:vAlign w:val="center"/>
          </w:tcPr>
          <w:p w14:paraId="0AAA744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спортивні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483BFB8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402DFA5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3EE96BD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6" w:type="pct"/>
            <w:gridSpan w:val="4"/>
            <w:tcBorders>
              <w:top w:val="nil"/>
              <w:left w:val="nil"/>
              <w:bottom w:val="single" w:sz="4" w:space="0" w:color="auto"/>
              <w:right w:val="single" w:sz="4" w:space="0" w:color="auto"/>
            </w:tcBorders>
            <w:shd w:val="clear" w:color="auto" w:fill="auto"/>
            <w:vAlign w:val="center"/>
          </w:tcPr>
          <w:p w14:paraId="1BDBE71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8" w:type="pct"/>
            <w:gridSpan w:val="4"/>
            <w:tcBorders>
              <w:top w:val="nil"/>
              <w:left w:val="nil"/>
              <w:bottom w:val="single" w:sz="4" w:space="0" w:color="auto"/>
              <w:right w:val="single" w:sz="4" w:space="0" w:color="auto"/>
            </w:tcBorders>
            <w:shd w:val="clear" w:color="auto" w:fill="auto"/>
            <w:vAlign w:val="center"/>
          </w:tcPr>
          <w:p w14:paraId="5E3CFCC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64B92FB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EF8EB45" w14:textId="77777777" w:rsidTr="003475BB">
        <w:tblPrEx>
          <w:tblCellMar>
            <w:left w:w="108" w:type="dxa"/>
            <w:right w:w="108" w:type="dxa"/>
          </w:tblCellMar>
          <w:tblLook w:val="04A0" w:firstRow="1" w:lastRow="0" w:firstColumn="1" w:lastColumn="0" w:noHBand="0" w:noVBand="1"/>
        </w:tblPrEx>
        <w:trPr>
          <w:gridBefore w:val="1"/>
          <w:wBefore w:w="6" w:type="pct"/>
          <w:trHeight w:val="272"/>
        </w:trPr>
        <w:tc>
          <w:tcPr>
            <w:tcW w:w="443" w:type="pct"/>
            <w:tcBorders>
              <w:top w:val="nil"/>
              <w:left w:val="single" w:sz="4" w:space="0" w:color="auto"/>
              <w:bottom w:val="single" w:sz="4" w:space="0" w:color="auto"/>
              <w:right w:val="single" w:sz="4" w:space="0" w:color="auto"/>
            </w:tcBorders>
            <w:shd w:val="clear" w:color="auto" w:fill="auto"/>
            <w:vAlign w:val="center"/>
          </w:tcPr>
          <w:p w14:paraId="4A30016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127</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2EB348B4"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нежитлові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p>
        </w:tc>
      </w:tr>
      <w:tr w:rsidR="00A132F6" w:rsidRPr="00A132F6" w14:paraId="5C728090" w14:textId="77777777" w:rsidTr="003475BB">
        <w:tblPrEx>
          <w:tblCellMar>
            <w:left w:w="108" w:type="dxa"/>
            <w:right w:w="108" w:type="dxa"/>
          </w:tblCellMar>
          <w:tblLook w:val="04A0" w:firstRow="1" w:lastRow="0" w:firstColumn="1" w:lastColumn="0" w:noHBand="0" w:noVBand="1"/>
        </w:tblPrEx>
        <w:trPr>
          <w:gridBefore w:val="1"/>
          <w:wBefore w:w="6" w:type="pct"/>
          <w:trHeight w:val="559"/>
        </w:trPr>
        <w:tc>
          <w:tcPr>
            <w:tcW w:w="443" w:type="pct"/>
            <w:tcBorders>
              <w:top w:val="nil"/>
              <w:left w:val="single" w:sz="4" w:space="0" w:color="auto"/>
              <w:bottom w:val="single" w:sz="4" w:space="0" w:color="auto"/>
              <w:right w:val="single" w:sz="4" w:space="0" w:color="auto"/>
            </w:tcBorders>
            <w:shd w:val="clear" w:color="auto" w:fill="auto"/>
            <w:vAlign w:val="center"/>
          </w:tcPr>
          <w:p w14:paraId="1E6693A7"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lastRenderedPageBreak/>
              <w:t>1271</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603B427C"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сільськогосподарського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призначення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лісівництва</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рибного</w:t>
            </w:r>
            <w:proofErr w:type="spellEnd"/>
            <w:r w:rsidRPr="00A132F6">
              <w:rPr>
                <w:rFonts w:eastAsia="Times New Roman" w:cs="Times New Roman"/>
                <w:color w:val="000000"/>
                <w:sz w:val="24"/>
                <w:szCs w:val="24"/>
                <w:lang w:eastAsia="ru-RU"/>
              </w:rPr>
              <w:t xml:space="preserve"> господарства</w:t>
            </w:r>
            <w:r w:rsidRPr="00A132F6">
              <w:rPr>
                <w:rFonts w:eastAsia="Times New Roman" w:cs="Times New Roman"/>
                <w:color w:val="000000"/>
                <w:sz w:val="24"/>
                <w:szCs w:val="24"/>
                <w:vertAlign w:val="superscript"/>
                <w:lang w:eastAsia="ru-RU"/>
              </w:rPr>
              <w:t>5</w:t>
            </w:r>
          </w:p>
        </w:tc>
      </w:tr>
      <w:tr w:rsidR="00A132F6" w:rsidRPr="00A132F6" w14:paraId="3494056B" w14:textId="77777777" w:rsidTr="003475BB">
        <w:tblPrEx>
          <w:tblCellMar>
            <w:left w:w="108" w:type="dxa"/>
            <w:right w:w="108" w:type="dxa"/>
          </w:tblCellMar>
          <w:tblLook w:val="04A0" w:firstRow="1" w:lastRow="0" w:firstColumn="1" w:lastColumn="0" w:noHBand="0" w:noVBand="1"/>
        </w:tblPrEx>
        <w:trPr>
          <w:gridBefore w:val="1"/>
          <w:wBefore w:w="6" w:type="pct"/>
          <w:trHeight w:val="269"/>
        </w:trPr>
        <w:tc>
          <w:tcPr>
            <w:tcW w:w="443" w:type="pct"/>
            <w:tcBorders>
              <w:top w:val="nil"/>
              <w:left w:val="single" w:sz="4" w:space="0" w:color="auto"/>
              <w:bottom w:val="single" w:sz="4" w:space="0" w:color="auto"/>
              <w:right w:val="single" w:sz="4" w:space="0" w:color="auto"/>
            </w:tcBorders>
            <w:shd w:val="clear" w:color="auto" w:fill="auto"/>
            <w:vAlign w:val="center"/>
          </w:tcPr>
          <w:p w14:paraId="2FBAF54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1271.1 </w:t>
            </w:r>
          </w:p>
        </w:tc>
        <w:tc>
          <w:tcPr>
            <w:tcW w:w="1975" w:type="pct"/>
            <w:tcBorders>
              <w:top w:val="nil"/>
              <w:left w:val="nil"/>
              <w:bottom w:val="single" w:sz="4" w:space="0" w:color="auto"/>
              <w:right w:val="single" w:sz="4" w:space="0" w:color="auto"/>
            </w:tcBorders>
            <w:shd w:val="clear" w:color="auto" w:fill="auto"/>
            <w:vAlign w:val="center"/>
          </w:tcPr>
          <w:p w14:paraId="3260338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тваринництва</w:t>
            </w:r>
            <w:r w:rsidRPr="00A132F6">
              <w:rPr>
                <w:rFonts w:eastAsia="Times New Roman" w:cs="Times New Roman"/>
                <w:color w:val="000000"/>
                <w:sz w:val="24"/>
                <w:szCs w:val="24"/>
                <w:vertAlign w:val="superscript"/>
                <w:lang w:eastAsia="ru-RU"/>
              </w:rPr>
              <w:t>5</w:t>
            </w:r>
          </w:p>
        </w:tc>
        <w:tc>
          <w:tcPr>
            <w:tcW w:w="2576" w:type="pct"/>
            <w:gridSpan w:val="23"/>
            <w:vMerge w:val="restart"/>
            <w:tcBorders>
              <w:top w:val="nil"/>
              <w:left w:val="nil"/>
              <w:right w:val="single" w:sz="4" w:space="0" w:color="auto"/>
            </w:tcBorders>
            <w:shd w:val="clear" w:color="auto" w:fill="auto"/>
            <w:vAlign w:val="center"/>
          </w:tcPr>
          <w:p w14:paraId="2FA6A01C" w14:textId="77777777" w:rsidR="00A132F6" w:rsidRPr="00A132F6" w:rsidRDefault="00A132F6" w:rsidP="00A132F6">
            <w:pPr>
              <w:spacing w:after="0"/>
              <w:jc w:val="center"/>
              <w:rPr>
                <w:rFonts w:eastAsia="Times New Roman" w:cs="Times New Roman"/>
                <w:color w:val="000000"/>
                <w:sz w:val="24"/>
                <w:szCs w:val="24"/>
                <w:shd w:val="clear" w:color="auto" w:fill="FFFFFF"/>
                <w:lang w:val="uk-UA" w:eastAsia="ru-RU"/>
              </w:rPr>
            </w:pPr>
          </w:p>
          <w:p w14:paraId="26591DA0" w14:textId="77777777" w:rsidR="00A132F6" w:rsidRPr="00A132F6" w:rsidRDefault="00A132F6" w:rsidP="00A132F6">
            <w:pPr>
              <w:spacing w:after="0"/>
              <w:jc w:val="center"/>
              <w:rPr>
                <w:rFonts w:eastAsia="Times New Roman" w:cs="Times New Roman"/>
                <w:color w:val="000000"/>
                <w:sz w:val="24"/>
                <w:szCs w:val="24"/>
                <w:shd w:val="clear" w:color="auto" w:fill="FFFFFF"/>
                <w:lang w:val="uk-UA" w:eastAsia="ru-RU"/>
              </w:rPr>
            </w:pPr>
          </w:p>
          <w:p w14:paraId="43D25998" w14:textId="77777777" w:rsidR="00A132F6" w:rsidRPr="00A132F6" w:rsidRDefault="00A132F6" w:rsidP="00A132F6">
            <w:pPr>
              <w:spacing w:after="0"/>
              <w:jc w:val="center"/>
              <w:rPr>
                <w:rFonts w:eastAsia="Times New Roman" w:cs="Times New Roman"/>
                <w:sz w:val="24"/>
                <w:szCs w:val="24"/>
                <w:lang w:val="uk-UA" w:eastAsia="ru-RU"/>
              </w:rPr>
            </w:pPr>
            <w:r w:rsidRPr="00A132F6">
              <w:rPr>
                <w:rFonts w:eastAsia="Times New Roman" w:cs="Times New Roman"/>
                <w:color w:val="000000"/>
                <w:sz w:val="24"/>
                <w:szCs w:val="24"/>
                <w:shd w:val="clear" w:color="auto" w:fill="FFFFFF"/>
                <w:lang w:val="uk-UA" w:eastAsia="ru-RU"/>
              </w:rPr>
              <w:t>Будівлі, споруди сільськогосподарських товаровиробників, призначені для використання безпосередньо у сільськогосподарській діяльності, з</w:t>
            </w:r>
            <w:r w:rsidRPr="00A132F6">
              <w:rPr>
                <w:rFonts w:eastAsia="Times New Roman" w:cs="Times New Roman"/>
                <w:sz w:val="24"/>
                <w:szCs w:val="24"/>
                <w:lang w:val="uk-UA" w:eastAsia="ru-RU"/>
              </w:rPr>
              <w:t>вільнені від оподаткування (</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ж) п. 266.2 ст. 266 ПКУ)</w:t>
            </w:r>
          </w:p>
          <w:p w14:paraId="77C3E738" w14:textId="77777777" w:rsidR="00A132F6" w:rsidRPr="00A132F6" w:rsidRDefault="00A132F6" w:rsidP="00A132F6">
            <w:pPr>
              <w:spacing w:after="0"/>
              <w:jc w:val="center"/>
              <w:rPr>
                <w:rFonts w:eastAsia="Times New Roman" w:cs="Times New Roman"/>
                <w:color w:val="000000"/>
                <w:sz w:val="24"/>
                <w:szCs w:val="24"/>
                <w:lang w:val="uk-UA" w:eastAsia="ru-RU"/>
              </w:rPr>
            </w:pPr>
          </w:p>
          <w:p w14:paraId="318A48BB" w14:textId="77777777" w:rsidR="00A132F6" w:rsidRPr="00A132F6" w:rsidRDefault="00A132F6" w:rsidP="00A132F6">
            <w:pPr>
              <w:spacing w:after="0"/>
              <w:jc w:val="center"/>
              <w:rPr>
                <w:rFonts w:eastAsia="Times New Roman" w:cs="Times New Roman"/>
                <w:color w:val="000000"/>
                <w:sz w:val="24"/>
                <w:szCs w:val="24"/>
                <w:lang w:val="uk-UA" w:eastAsia="ru-RU"/>
              </w:rPr>
            </w:pPr>
          </w:p>
          <w:p w14:paraId="2114EB4D" w14:textId="77777777" w:rsidR="00A132F6" w:rsidRPr="00A132F6" w:rsidRDefault="00A132F6" w:rsidP="00A132F6">
            <w:pPr>
              <w:spacing w:after="0"/>
              <w:jc w:val="center"/>
              <w:rPr>
                <w:rFonts w:eastAsia="Times New Roman" w:cs="Times New Roman"/>
                <w:color w:val="000000"/>
                <w:sz w:val="24"/>
                <w:szCs w:val="24"/>
                <w:lang w:val="uk-UA" w:eastAsia="ru-RU"/>
              </w:rPr>
            </w:pPr>
          </w:p>
          <w:p w14:paraId="3A93B9BF" w14:textId="77777777" w:rsidR="00A132F6" w:rsidRPr="00A132F6" w:rsidRDefault="00A132F6" w:rsidP="00A132F6">
            <w:pPr>
              <w:spacing w:after="0"/>
              <w:jc w:val="center"/>
              <w:rPr>
                <w:rFonts w:eastAsia="Times New Roman" w:cs="Times New Roman"/>
                <w:color w:val="000000"/>
                <w:sz w:val="24"/>
                <w:szCs w:val="24"/>
                <w:lang w:val="uk-UA" w:eastAsia="ru-RU"/>
              </w:rPr>
            </w:pPr>
          </w:p>
          <w:p w14:paraId="5049A6E2" w14:textId="77777777" w:rsidR="00A132F6" w:rsidRPr="00A132F6" w:rsidRDefault="00A132F6" w:rsidP="00A132F6">
            <w:pPr>
              <w:spacing w:after="0"/>
              <w:jc w:val="center"/>
              <w:rPr>
                <w:rFonts w:eastAsia="Times New Roman" w:cs="Times New Roman"/>
                <w:color w:val="000000"/>
                <w:sz w:val="24"/>
                <w:szCs w:val="24"/>
                <w:lang w:val="uk-UA" w:eastAsia="ru-RU"/>
              </w:rPr>
            </w:pPr>
          </w:p>
        </w:tc>
      </w:tr>
      <w:tr w:rsidR="00A132F6" w:rsidRPr="00A132F6" w14:paraId="3BCB3BDF" w14:textId="77777777" w:rsidTr="003475BB">
        <w:tblPrEx>
          <w:tblCellMar>
            <w:left w:w="108" w:type="dxa"/>
            <w:right w:w="108" w:type="dxa"/>
          </w:tblCellMar>
          <w:tblLook w:val="04A0" w:firstRow="1" w:lastRow="0" w:firstColumn="1" w:lastColumn="0" w:noHBand="0" w:noVBand="1"/>
        </w:tblPrEx>
        <w:trPr>
          <w:gridBefore w:val="1"/>
          <w:wBefore w:w="6" w:type="pct"/>
          <w:trHeight w:val="274"/>
        </w:trPr>
        <w:tc>
          <w:tcPr>
            <w:tcW w:w="443" w:type="pct"/>
            <w:tcBorders>
              <w:top w:val="nil"/>
              <w:left w:val="single" w:sz="4" w:space="0" w:color="auto"/>
              <w:bottom w:val="single" w:sz="4" w:space="0" w:color="auto"/>
              <w:right w:val="single" w:sz="4" w:space="0" w:color="auto"/>
            </w:tcBorders>
            <w:shd w:val="clear" w:color="auto" w:fill="auto"/>
            <w:vAlign w:val="center"/>
          </w:tcPr>
          <w:p w14:paraId="2DA0A121"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1271.2 </w:t>
            </w:r>
          </w:p>
        </w:tc>
        <w:tc>
          <w:tcPr>
            <w:tcW w:w="1975" w:type="pct"/>
            <w:tcBorders>
              <w:top w:val="nil"/>
              <w:left w:val="nil"/>
              <w:bottom w:val="single" w:sz="4" w:space="0" w:color="auto"/>
              <w:right w:val="single" w:sz="4" w:space="0" w:color="auto"/>
            </w:tcBorders>
            <w:shd w:val="clear" w:color="auto" w:fill="auto"/>
            <w:vAlign w:val="center"/>
          </w:tcPr>
          <w:p w14:paraId="06523EDE"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птахівництва</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1C426FE4"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796A5025" w14:textId="77777777" w:rsidTr="003475BB">
        <w:tblPrEx>
          <w:tblCellMar>
            <w:left w:w="108" w:type="dxa"/>
            <w:right w:w="108" w:type="dxa"/>
          </w:tblCellMar>
          <w:tblLook w:val="04A0" w:firstRow="1" w:lastRow="0" w:firstColumn="1" w:lastColumn="0" w:noHBand="0" w:noVBand="1"/>
        </w:tblPrEx>
        <w:trPr>
          <w:gridBefore w:val="1"/>
          <w:wBefore w:w="6" w:type="pct"/>
          <w:trHeight w:val="263"/>
        </w:trPr>
        <w:tc>
          <w:tcPr>
            <w:tcW w:w="443" w:type="pct"/>
            <w:tcBorders>
              <w:top w:val="nil"/>
              <w:left w:val="single" w:sz="4" w:space="0" w:color="auto"/>
              <w:bottom w:val="single" w:sz="4" w:space="0" w:color="auto"/>
              <w:right w:val="single" w:sz="4" w:space="0" w:color="auto"/>
            </w:tcBorders>
            <w:shd w:val="clear" w:color="auto" w:fill="auto"/>
            <w:vAlign w:val="center"/>
          </w:tcPr>
          <w:p w14:paraId="7EC49CC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1271.3 </w:t>
            </w:r>
          </w:p>
        </w:tc>
        <w:tc>
          <w:tcPr>
            <w:tcW w:w="1975" w:type="pct"/>
            <w:tcBorders>
              <w:top w:val="nil"/>
              <w:left w:val="nil"/>
              <w:bottom w:val="single" w:sz="4" w:space="0" w:color="auto"/>
              <w:right w:val="single" w:sz="4" w:space="0" w:color="auto"/>
            </w:tcBorders>
            <w:shd w:val="clear" w:color="auto" w:fill="auto"/>
            <w:vAlign w:val="center"/>
          </w:tcPr>
          <w:p w14:paraId="57BF2BB3"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зберігання</w:t>
            </w:r>
            <w:proofErr w:type="spellEnd"/>
            <w:r w:rsidRPr="00A132F6">
              <w:rPr>
                <w:rFonts w:eastAsia="Times New Roman" w:cs="Times New Roman"/>
                <w:color w:val="000000"/>
                <w:sz w:val="24"/>
                <w:szCs w:val="24"/>
                <w:lang w:eastAsia="ru-RU"/>
              </w:rPr>
              <w:t xml:space="preserve"> зерна</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5BFC4EDD"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7ACCF78B" w14:textId="77777777" w:rsidTr="003475BB">
        <w:tblPrEx>
          <w:tblCellMar>
            <w:left w:w="108" w:type="dxa"/>
            <w:right w:w="108" w:type="dxa"/>
          </w:tblCellMar>
          <w:tblLook w:val="04A0" w:firstRow="1" w:lastRow="0" w:firstColumn="1" w:lastColumn="0" w:noHBand="0" w:noVBand="1"/>
        </w:tblPrEx>
        <w:trPr>
          <w:gridBefore w:val="1"/>
          <w:wBefore w:w="6" w:type="pct"/>
          <w:trHeight w:val="254"/>
        </w:trPr>
        <w:tc>
          <w:tcPr>
            <w:tcW w:w="443" w:type="pct"/>
            <w:tcBorders>
              <w:top w:val="nil"/>
              <w:left w:val="single" w:sz="4" w:space="0" w:color="auto"/>
              <w:bottom w:val="single" w:sz="4" w:space="0" w:color="auto"/>
              <w:right w:val="single" w:sz="4" w:space="0" w:color="auto"/>
            </w:tcBorders>
            <w:shd w:val="clear" w:color="auto" w:fill="auto"/>
            <w:vAlign w:val="center"/>
          </w:tcPr>
          <w:p w14:paraId="7E918FC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1271.4 </w:t>
            </w:r>
          </w:p>
        </w:tc>
        <w:tc>
          <w:tcPr>
            <w:tcW w:w="1975" w:type="pct"/>
            <w:tcBorders>
              <w:top w:val="nil"/>
              <w:left w:val="nil"/>
              <w:bottom w:val="single" w:sz="4" w:space="0" w:color="auto"/>
              <w:right w:val="single" w:sz="4" w:space="0" w:color="auto"/>
            </w:tcBorders>
            <w:shd w:val="clear" w:color="auto" w:fill="auto"/>
            <w:vAlign w:val="center"/>
          </w:tcPr>
          <w:p w14:paraId="3146AF1F"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силосні</w:t>
            </w:r>
            <w:proofErr w:type="spellEnd"/>
            <w:r w:rsidRPr="00A132F6">
              <w:rPr>
                <w:rFonts w:eastAsia="Times New Roman" w:cs="Times New Roman"/>
                <w:color w:val="000000"/>
                <w:sz w:val="24"/>
                <w:szCs w:val="24"/>
                <w:lang w:eastAsia="ru-RU"/>
              </w:rPr>
              <w:t xml:space="preserve"> та сінажні</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7FB917A4"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487E900B" w14:textId="77777777" w:rsidTr="003475BB">
        <w:tblPrEx>
          <w:tblCellMar>
            <w:left w:w="108" w:type="dxa"/>
            <w:right w:w="108" w:type="dxa"/>
          </w:tblCellMar>
          <w:tblLook w:val="04A0" w:firstRow="1" w:lastRow="0" w:firstColumn="1" w:lastColumn="0" w:noHBand="0" w:noVBand="1"/>
        </w:tblPrEx>
        <w:trPr>
          <w:gridBefore w:val="1"/>
          <w:wBefore w:w="6" w:type="pct"/>
          <w:trHeight w:val="541"/>
        </w:trPr>
        <w:tc>
          <w:tcPr>
            <w:tcW w:w="443" w:type="pct"/>
            <w:tcBorders>
              <w:top w:val="nil"/>
              <w:left w:val="single" w:sz="4" w:space="0" w:color="auto"/>
              <w:bottom w:val="single" w:sz="4" w:space="0" w:color="auto"/>
              <w:right w:val="single" w:sz="4" w:space="0" w:color="auto"/>
            </w:tcBorders>
            <w:shd w:val="clear" w:color="auto" w:fill="auto"/>
            <w:vAlign w:val="center"/>
          </w:tcPr>
          <w:p w14:paraId="2441913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1271.5 </w:t>
            </w:r>
          </w:p>
        </w:tc>
        <w:tc>
          <w:tcPr>
            <w:tcW w:w="1975" w:type="pct"/>
            <w:tcBorders>
              <w:top w:val="nil"/>
              <w:left w:val="nil"/>
              <w:bottom w:val="single" w:sz="4" w:space="0" w:color="auto"/>
              <w:right w:val="single" w:sz="4" w:space="0" w:color="auto"/>
            </w:tcBorders>
            <w:shd w:val="clear" w:color="auto" w:fill="auto"/>
            <w:vAlign w:val="center"/>
          </w:tcPr>
          <w:p w14:paraId="026C153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садівництва</w:t>
            </w:r>
            <w:proofErr w:type="spellEnd"/>
            <w:r w:rsidRPr="00A132F6">
              <w:rPr>
                <w:rFonts w:eastAsia="Times New Roman" w:cs="Times New Roman"/>
                <w:color w:val="000000"/>
                <w:sz w:val="24"/>
                <w:szCs w:val="24"/>
                <w:lang w:eastAsia="ru-RU"/>
              </w:rPr>
              <w:t>, виноградарства та виноробства</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0775AD1B"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6637B338" w14:textId="77777777" w:rsidTr="003475BB">
        <w:tblPrEx>
          <w:tblCellMar>
            <w:left w:w="108" w:type="dxa"/>
            <w:right w:w="108" w:type="dxa"/>
          </w:tblCellMar>
          <w:tblLook w:val="04A0" w:firstRow="1" w:lastRow="0" w:firstColumn="1" w:lastColumn="0" w:noHBand="0" w:noVBand="1"/>
        </w:tblPrEx>
        <w:trPr>
          <w:gridBefore w:val="1"/>
          <w:wBefore w:w="6" w:type="pct"/>
          <w:trHeight w:val="407"/>
        </w:trPr>
        <w:tc>
          <w:tcPr>
            <w:tcW w:w="443" w:type="pct"/>
            <w:tcBorders>
              <w:top w:val="nil"/>
              <w:left w:val="single" w:sz="4" w:space="0" w:color="auto"/>
              <w:bottom w:val="single" w:sz="4" w:space="0" w:color="auto"/>
              <w:right w:val="single" w:sz="4" w:space="0" w:color="auto"/>
            </w:tcBorders>
            <w:shd w:val="clear" w:color="auto" w:fill="auto"/>
            <w:vAlign w:val="center"/>
          </w:tcPr>
          <w:p w14:paraId="3A68DF6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1271.6 </w:t>
            </w:r>
          </w:p>
        </w:tc>
        <w:tc>
          <w:tcPr>
            <w:tcW w:w="1975" w:type="pct"/>
            <w:tcBorders>
              <w:top w:val="nil"/>
              <w:left w:val="nil"/>
              <w:bottom w:val="single" w:sz="4" w:space="0" w:color="auto"/>
              <w:right w:val="single" w:sz="4" w:space="0" w:color="auto"/>
            </w:tcBorders>
            <w:shd w:val="clear" w:color="auto" w:fill="auto"/>
            <w:vAlign w:val="center"/>
          </w:tcPr>
          <w:p w14:paraId="644F9F8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тепличного господарства</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5DA6E1F7"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42DF1D49" w14:textId="77777777" w:rsidTr="003475BB">
        <w:tblPrEx>
          <w:tblCellMar>
            <w:left w:w="108" w:type="dxa"/>
            <w:right w:w="108" w:type="dxa"/>
          </w:tblCellMar>
          <w:tblLook w:val="04A0" w:firstRow="1" w:lastRow="0" w:firstColumn="1" w:lastColumn="0" w:noHBand="0" w:noVBand="1"/>
        </w:tblPrEx>
        <w:trPr>
          <w:gridBefore w:val="1"/>
          <w:wBefore w:w="6" w:type="pct"/>
          <w:trHeight w:val="401"/>
        </w:trPr>
        <w:tc>
          <w:tcPr>
            <w:tcW w:w="443" w:type="pct"/>
            <w:tcBorders>
              <w:top w:val="nil"/>
              <w:left w:val="single" w:sz="4" w:space="0" w:color="auto"/>
              <w:bottom w:val="single" w:sz="4" w:space="0" w:color="auto"/>
              <w:right w:val="single" w:sz="4" w:space="0" w:color="auto"/>
            </w:tcBorders>
            <w:shd w:val="clear" w:color="auto" w:fill="auto"/>
            <w:vAlign w:val="center"/>
          </w:tcPr>
          <w:p w14:paraId="01E35A2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1271.7 </w:t>
            </w:r>
          </w:p>
        </w:tc>
        <w:tc>
          <w:tcPr>
            <w:tcW w:w="1975" w:type="pct"/>
            <w:tcBorders>
              <w:top w:val="nil"/>
              <w:left w:val="nil"/>
              <w:bottom w:val="single" w:sz="4" w:space="0" w:color="auto"/>
              <w:right w:val="single" w:sz="4" w:space="0" w:color="auto"/>
            </w:tcBorders>
            <w:shd w:val="clear" w:color="auto" w:fill="auto"/>
            <w:vAlign w:val="center"/>
          </w:tcPr>
          <w:p w14:paraId="0A06C98A"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рибного</w:t>
            </w:r>
            <w:proofErr w:type="spellEnd"/>
            <w:r w:rsidRPr="00A132F6">
              <w:rPr>
                <w:rFonts w:eastAsia="Times New Roman" w:cs="Times New Roman"/>
                <w:color w:val="000000"/>
                <w:sz w:val="24"/>
                <w:szCs w:val="24"/>
                <w:lang w:eastAsia="ru-RU"/>
              </w:rPr>
              <w:t xml:space="preserve"> господарства</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416E632A"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7C650B03" w14:textId="77777777" w:rsidTr="003475BB">
        <w:tblPrEx>
          <w:tblCellMar>
            <w:left w:w="108" w:type="dxa"/>
            <w:right w:w="108" w:type="dxa"/>
          </w:tblCellMar>
          <w:tblLook w:val="04A0" w:firstRow="1" w:lastRow="0" w:firstColumn="1" w:lastColumn="0" w:noHBand="0" w:noVBand="1"/>
        </w:tblPrEx>
        <w:trPr>
          <w:gridBefore w:val="1"/>
          <w:wBefore w:w="6" w:type="pct"/>
          <w:trHeight w:val="421"/>
        </w:trPr>
        <w:tc>
          <w:tcPr>
            <w:tcW w:w="443" w:type="pct"/>
            <w:tcBorders>
              <w:top w:val="nil"/>
              <w:left w:val="single" w:sz="4" w:space="0" w:color="auto"/>
              <w:bottom w:val="single" w:sz="4" w:space="0" w:color="auto"/>
              <w:right w:val="single" w:sz="4" w:space="0" w:color="auto"/>
            </w:tcBorders>
            <w:shd w:val="clear" w:color="auto" w:fill="auto"/>
            <w:vAlign w:val="center"/>
          </w:tcPr>
          <w:p w14:paraId="04735EAD"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1271.8 </w:t>
            </w:r>
          </w:p>
        </w:tc>
        <w:tc>
          <w:tcPr>
            <w:tcW w:w="1975" w:type="pct"/>
            <w:tcBorders>
              <w:top w:val="nil"/>
              <w:left w:val="nil"/>
              <w:bottom w:val="single" w:sz="4" w:space="0" w:color="auto"/>
              <w:right w:val="single" w:sz="4" w:space="0" w:color="auto"/>
            </w:tcBorders>
            <w:shd w:val="clear" w:color="auto" w:fill="auto"/>
            <w:vAlign w:val="center"/>
          </w:tcPr>
          <w:p w14:paraId="5903CE9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підприємств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лісівництва</w:t>
            </w:r>
            <w:proofErr w:type="spellEnd"/>
            <w:r w:rsidRPr="00A132F6">
              <w:rPr>
                <w:rFonts w:eastAsia="Times New Roman" w:cs="Times New Roman"/>
                <w:color w:val="000000"/>
                <w:sz w:val="24"/>
                <w:szCs w:val="24"/>
                <w:lang w:eastAsia="ru-RU"/>
              </w:rPr>
              <w:t xml:space="preserve"> та звірівництва</w:t>
            </w:r>
            <w:r w:rsidRPr="00A132F6">
              <w:rPr>
                <w:rFonts w:eastAsia="Times New Roman" w:cs="Times New Roman"/>
                <w:color w:val="000000"/>
                <w:sz w:val="24"/>
                <w:szCs w:val="24"/>
                <w:vertAlign w:val="superscript"/>
                <w:lang w:eastAsia="ru-RU"/>
              </w:rPr>
              <w:t>5</w:t>
            </w:r>
          </w:p>
        </w:tc>
        <w:tc>
          <w:tcPr>
            <w:tcW w:w="2576" w:type="pct"/>
            <w:gridSpan w:val="23"/>
            <w:vMerge/>
            <w:tcBorders>
              <w:left w:val="nil"/>
              <w:right w:val="single" w:sz="4" w:space="0" w:color="auto"/>
            </w:tcBorders>
            <w:shd w:val="clear" w:color="auto" w:fill="auto"/>
            <w:vAlign w:val="center"/>
          </w:tcPr>
          <w:p w14:paraId="0218619A"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2B15CDAB" w14:textId="77777777" w:rsidTr="003475BB">
        <w:tblPrEx>
          <w:tblCellMar>
            <w:left w:w="108" w:type="dxa"/>
            <w:right w:w="108" w:type="dxa"/>
          </w:tblCellMar>
          <w:tblLook w:val="04A0" w:firstRow="1" w:lastRow="0" w:firstColumn="1" w:lastColumn="0" w:noHBand="0" w:noVBand="1"/>
        </w:tblPrEx>
        <w:trPr>
          <w:gridBefore w:val="1"/>
          <w:wBefore w:w="6" w:type="pct"/>
          <w:trHeight w:val="571"/>
        </w:trPr>
        <w:tc>
          <w:tcPr>
            <w:tcW w:w="443" w:type="pct"/>
            <w:tcBorders>
              <w:top w:val="nil"/>
              <w:left w:val="single" w:sz="4" w:space="0" w:color="auto"/>
              <w:bottom w:val="single" w:sz="4" w:space="0" w:color="auto"/>
              <w:right w:val="single" w:sz="4" w:space="0" w:color="auto"/>
            </w:tcBorders>
            <w:shd w:val="clear" w:color="auto" w:fill="auto"/>
            <w:vAlign w:val="center"/>
          </w:tcPr>
          <w:p w14:paraId="4B646987"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1271.9 </w:t>
            </w:r>
          </w:p>
        </w:tc>
        <w:tc>
          <w:tcPr>
            <w:tcW w:w="1975" w:type="pct"/>
            <w:tcBorders>
              <w:top w:val="nil"/>
              <w:left w:val="nil"/>
              <w:bottom w:val="single" w:sz="4" w:space="0" w:color="auto"/>
              <w:right w:val="single" w:sz="4" w:space="0" w:color="auto"/>
            </w:tcBorders>
            <w:shd w:val="clear" w:color="auto" w:fill="auto"/>
            <w:vAlign w:val="center"/>
          </w:tcPr>
          <w:p w14:paraId="66313F2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сільськогосподарського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призначення</w:t>
            </w:r>
            <w:proofErr w:type="spellEnd"/>
            <w:r w:rsidRPr="00A132F6">
              <w:rPr>
                <w:rFonts w:eastAsia="Times New Roman" w:cs="Times New Roman"/>
                <w:color w:val="000000"/>
                <w:sz w:val="24"/>
                <w:szCs w:val="24"/>
                <w:lang w:eastAsia="ru-RU"/>
              </w:rPr>
              <w:t xml:space="preserve"> інші</w:t>
            </w:r>
            <w:r w:rsidRPr="00A132F6">
              <w:rPr>
                <w:rFonts w:eastAsia="Times New Roman" w:cs="Times New Roman"/>
                <w:color w:val="000000"/>
                <w:sz w:val="24"/>
                <w:szCs w:val="24"/>
                <w:vertAlign w:val="superscript"/>
                <w:lang w:eastAsia="ru-RU"/>
              </w:rPr>
              <w:t>5</w:t>
            </w:r>
          </w:p>
        </w:tc>
        <w:tc>
          <w:tcPr>
            <w:tcW w:w="2576" w:type="pct"/>
            <w:gridSpan w:val="23"/>
            <w:vMerge/>
            <w:tcBorders>
              <w:left w:val="nil"/>
              <w:bottom w:val="single" w:sz="4" w:space="0" w:color="auto"/>
              <w:right w:val="single" w:sz="4" w:space="0" w:color="auto"/>
            </w:tcBorders>
            <w:shd w:val="clear" w:color="auto" w:fill="auto"/>
            <w:vAlign w:val="center"/>
          </w:tcPr>
          <w:p w14:paraId="0A4F9BB9" w14:textId="77777777" w:rsidR="00A132F6" w:rsidRPr="00A132F6" w:rsidRDefault="00A132F6" w:rsidP="00A132F6">
            <w:pPr>
              <w:spacing w:after="0"/>
              <w:jc w:val="center"/>
              <w:rPr>
                <w:rFonts w:eastAsia="Times New Roman" w:cs="Times New Roman"/>
                <w:color w:val="000000"/>
                <w:sz w:val="24"/>
                <w:szCs w:val="24"/>
                <w:lang w:eastAsia="ru-RU"/>
              </w:rPr>
            </w:pPr>
          </w:p>
        </w:tc>
      </w:tr>
      <w:tr w:rsidR="00A132F6" w:rsidRPr="00A132F6" w14:paraId="2502CEC2" w14:textId="77777777" w:rsidTr="003475BB">
        <w:tblPrEx>
          <w:tblCellMar>
            <w:left w:w="108" w:type="dxa"/>
            <w:right w:w="108" w:type="dxa"/>
          </w:tblCellMar>
          <w:tblLook w:val="04A0" w:firstRow="1" w:lastRow="0" w:firstColumn="1" w:lastColumn="0" w:noHBand="0" w:noVBand="1"/>
        </w:tblPrEx>
        <w:trPr>
          <w:gridBefore w:val="1"/>
          <w:wBefore w:w="6" w:type="pct"/>
          <w:trHeight w:val="268"/>
        </w:trPr>
        <w:tc>
          <w:tcPr>
            <w:tcW w:w="443" w:type="pct"/>
            <w:tcBorders>
              <w:top w:val="nil"/>
              <w:left w:val="single" w:sz="4" w:space="0" w:color="auto"/>
              <w:bottom w:val="single" w:sz="4" w:space="0" w:color="auto"/>
              <w:right w:val="single" w:sz="4" w:space="0" w:color="auto"/>
            </w:tcBorders>
            <w:shd w:val="clear" w:color="auto" w:fill="auto"/>
            <w:vAlign w:val="center"/>
          </w:tcPr>
          <w:p w14:paraId="7E7FDB34"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1272</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0A09620A"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для </w:t>
            </w:r>
            <w:proofErr w:type="spellStart"/>
            <w:r w:rsidRPr="00A132F6">
              <w:rPr>
                <w:rFonts w:eastAsia="Times New Roman" w:cs="Times New Roman"/>
                <w:color w:val="000000"/>
                <w:sz w:val="24"/>
                <w:szCs w:val="24"/>
                <w:lang w:eastAsia="ru-RU"/>
              </w:rPr>
              <w:t>культової</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релігійної</w:t>
            </w:r>
            <w:proofErr w:type="spellEnd"/>
            <w:r w:rsidRPr="00A132F6">
              <w:rPr>
                <w:rFonts w:eastAsia="Times New Roman" w:cs="Times New Roman"/>
                <w:color w:val="000000"/>
                <w:sz w:val="24"/>
                <w:szCs w:val="24"/>
                <w:lang w:eastAsia="ru-RU"/>
              </w:rPr>
              <w:t xml:space="preserve"> діяльності</w:t>
            </w:r>
            <w:r w:rsidRPr="00A132F6">
              <w:rPr>
                <w:rFonts w:eastAsia="Times New Roman" w:cs="Times New Roman"/>
                <w:color w:val="000000"/>
                <w:sz w:val="24"/>
                <w:szCs w:val="24"/>
                <w:vertAlign w:val="superscript"/>
                <w:lang w:eastAsia="ru-RU"/>
              </w:rPr>
              <w:t>5</w:t>
            </w:r>
          </w:p>
        </w:tc>
      </w:tr>
      <w:tr w:rsidR="00A132F6" w:rsidRPr="00A132F6" w14:paraId="5B79688B" w14:textId="77777777" w:rsidTr="003475BB">
        <w:tblPrEx>
          <w:tblCellMar>
            <w:left w:w="108" w:type="dxa"/>
            <w:right w:w="108" w:type="dxa"/>
          </w:tblCellMar>
          <w:tblLook w:val="04A0" w:firstRow="1" w:lastRow="0" w:firstColumn="1" w:lastColumn="0" w:noHBand="0" w:noVBand="1"/>
        </w:tblPrEx>
        <w:trPr>
          <w:gridBefore w:val="1"/>
          <w:wBefore w:w="6" w:type="pct"/>
          <w:trHeight w:val="594"/>
        </w:trPr>
        <w:tc>
          <w:tcPr>
            <w:tcW w:w="443" w:type="pct"/>
            <w:tcBorders>
              <w:top w:val="nil"/>
              <w:left w:val="single" w:sz="4" w:space="0" w:color="auto"/>
              <w:bottom w:val="single" w:sz="4" w:space="0" w:color="auto"/>
              <w:right w:val="single" w:sz="4" w:space="0" w:color="auto"/>
            </w:tcBorders>
            <w:shd w:val="clear" w:color="auto" w:fill="auto"/>
            <w:vAlign w:val="center"/>
          </w:tcPr>
          <w:p w14:paraId="77C2B9F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1272.1 </w:t>
            </w:r>
          </w:p>
        </w:tc>
        <w:tc>
          <w:tcPr>
            <w:tcW w:w="1975" w:type="pct"/>
            <w:tcBorders>
              <w:top w:val="nil"/>
              <w:left w:val="nil"/>
              <w:bottom w:val="single" w:sz="4" w:space="0" w:color="auto"/>
              <w:right w:val="single" w:sz="4" w:space="0" w:color="auto"/>
            </w:tcBorders>
            <w:shd w:val="clear" w:color="auto" w:fill="auto"/>
            <w:vAlign w:val="center"/>
          </w:tcPr>
          <w:p w14:paraId="04665D75" w14:textId="77777777" w:rsidR="00A132F6" w:rsidRPr="00A132F6" w:rsidRDefault="00A132F6" w:rsidP="00A132F6">
            <w:pPr>
              <w:spacing w:after="0"/>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Церкви, </w:t>
            </w:r>
            <w:proofErr w:type="spellStart"/>
            <w:r w:rsidRPr="00A132F6">
              <w:rPr>
                <w:rFonts w:eastAsia="Times New Roman" w:cs="Times New Roman"/>
                <w:color w:val="000000"/>
                <w:sz w:val="24"/>
                <w:szCs w:val="24"/>
                <w:lang w:eastAsia="ru-RU"/>
              </w:rPr>
              <w:t>собори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костьоли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мечеті</w:t>
            </w:r>
            <w:proofErr w:type="spellEnd"/>
            <w:r w:rsidRPr="00A132F6">
              <w:rPr>
                <w:rFonts w:eastAsia="Times New Roman" w:cs="Times New Roman"/>
                <w:color w:val="000000"/>
                <w:sz w:val="24"/>
                <w:szCs w:val="24"/>
                <w:lang w:eastAsia="ru-RU"/>
              </w:rPr>
              <w:t>, синагоги тощо</w:t>
            </w:r>
            <w:r w:rsidRPr="00A132F6">
              <w:rPr>
                <w:rFonts w:eastAsia="Times New Roman" w:cs="Times New Roman"/>
                <w:color w:val="000000"/>
                <w:sz w:val="24"/>
                <w:szCs w:val="24"/>
                <w:vertAlign w:val="superscript"/>
                <w:lang w:eastAsia="ru-RU"/>
              </w:rPr>
              <w:t>5</w:t>
            </w:r>
          </w:p>
        </w:tc>
        <w:tc>
          <w:tcPr>
            <w:tcW w:w="2576" w:type="pct"/>
            <w:gridSpan w:val="23"/>
            <w:tcBorders>
              <w:top w:val="nil"/>
              <w:left w:val="nil"/>
              <w:bottom w:val="single" w:sz="4" w:space="0" w:color="auto"/>
              <w:right w:val="single" w:sz="4" w:space="0" w:color="auto"/>
            </w:tcBorders>
            <w:shd w:val="clear" w:color="auto" w:fill="auto"/>
            <w:vAlign w:val="center"/>
          </w:tcPr>
          <w:p w14:paraId="661C01A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sz w:val="24"/>
                <w:szCs w:val="24"/>
                <w:lang w:val="uk-UA" w:eastAsia="ru-RU"/>
              </w:rPr>
              <w:t xml:space="preserve">Не є об'єктом оподаткування </w:t>
            </w:r>
            <w:r w:rsidRPr="00A132F6">
              <w:rPr>
                <w:rFonts w:eastAsia="Times New Roman" w:cs="Times New Roman"/>
                <w:sz w:val="24"/>
                <w:szCs w:val="24"/>
                <w:lang w:val="uk-UA" w:eastAsia="ru-RU"/>
              </w:rPr>
              <w:br/>
              <w:t>(</w:t>
            </w:r>
            <w:proofErr w:type="spellStart"/>
            <w:r w:rsidRPr="00A132F6">
              <w:rPr>
                <w:rFonts w:eastAsia="Times New Roman" w:cs="Times New Roman"/>
                <w:sz w:val="24"/>
                <w:szCs w:val="24"/>
                <w:lang w:val="uk-UA" w:eastAsia="ru-RU"/>
              </w:rPr>
              <w:t>пп</w:t>
            </w:r>
            <w:proofErr w:type="spellEnd"/>
            <w:r w:rsidRPr="00A132F6">
              <w:rPr>
                <w:rFonts w:eastAsia="Times New Roman" w:cs="Times New Roman"/>
                <w:sz w:val="24"/>
                <w:szCs w:val="24"/>
                <w:lang w:val="uk-UA" w:eastAsia="ru-RU"/>
              </w:rPr>
              <w:t>. 266.2.2 и) п. 266.2 ст. 266 ПКУ)</w:t>
            </w:r>
            <w:r w:rsidRPr="00A132F6">
              <w:rPr>
                <w:rFonts w:eastAsia="Times New Roman" w:cs="Times New Roman"/>
                <w:color w:val="000000"/>
                <w:sz w:val="24"/>
                <w:szCs w:val="24"/>
                <w:lang w:eastAsia="ru-RU"/>
              </w:rPr>
              <w:t> </w:t>
            </w:r>
          </w:p>
        </w:tc>
      </w:tr>
      <w:tr w:rsidR="00A132F6" w:rsidRPr="00A132F6" w14:paraId="7C104A83" w14:textId="77777777" w:rsidTr="003475BB">
        <w:tblPrEx>
          <w:tblCellMar>
            <w:left w:w="108" w:type="dxa"/>
            <w:right w:w="108" w:type="dxa"/>
          </w:tblCellMar>
          <w:tblLook w:val="04A0" w:firstRow="1" w:lastRow="0" w:firstColumn="1" w:lastColumn="0" w:noHBand="0" w:noVBand="1"/>
        </w:tblPrEx>
        <w:trPr>
          <w:gridBefore w:val="1"/>
          <w:wBefore w:w="6" w:type="pct"/>
          <w:trHeight w:val="522"/>
        </w:trPr>
        <w:tc>
          <w:tcPr>
            <w:tcW w:w="443" w:type="pct"/>
            <w:tcBorders>
              <w:top w:val="nil"/>
              <w:left w:val="single" w:sz="4" w:space="0" w:color="auto"/>
              <w:bottom w:val="single" w:sz="4" w:space="0" w:color="auto"/>
              <w:right w:val="single" w:sz="4" w:space="0" w:color="auto"/>
            </w:tcBorders>
            <w:shd w:val="clear" w:color="auto" w:fill="auto"/>
            <w:vAlign w:val="center"/>
          </w:tcPr>
          <w:p w14:paraId="5BAC91C2"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1272.2 </w:t>
            </w:r>
          </w:p>
        </w:tc>
        <w:tc>
          <w:tcPr>
            <w:tcW w:w="1975" w:type="pct"/>
            <w:tcBorders>
              <w:top w:val="nil"/>
              <w:left w:val="nil"/>
              <w:bottom w:val="single" w:sz="4" w:space="0" w:color="auto"/>
              <w:right w:val="single" w:sz="4" w:space="0" w:color="auto"/>
            </w:tcBorders>
            <w:shd w:val="clear" w:color="auto" w:fill="auto"/>
            <w:vAlign w:val="center"/>
          </w:tcPr>
          <w:p w14:paraId="0660A396"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Похоронні</w:t>
            </w:r>
            <w:proofErr w:type="spellEnd"/>
            <w:r w:rsidRPr="00A132F6">
              <w:rPr>
                <w:rFonts w:eastAsia="Times New Roman" w:cs="Times New Roman"/>
                <w:color w:val="000000"/>
                <w:sz w:val="24"/>
                <w:szCs w:val="24"/>
                <w:lang w:eastAsia="ru-RU"/>
              </w:rPr>
              <w:t xml:space="preserve"> бюро та </w:t>
            </w:r>
            <w:proofErr w:type="spellStart"/>
            <w:r w:rsidRPr="00A132F6">
              <w:rPr>
                <w:rFonts w:eastAsia="Times New Roman" w:cs="Times New Roman"/>
                <w:color w:val="000000"/>
                <w:sz w:val="24"/>
                <w:szCs w:val="24"/>
                <w:lang w:eastAsia="ru-RU"/>
              </w:rPr>
              <w:t>ритуальні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зали</w:t>
            </w:r>
            <w:proofErr w:type="spellEnd"/>
            <w:r w:rsidRPr="00A132F6">
              <w:rPr>
                <w:rFonts w:eastAsia="Times New Roman" w:cs="Times New Roman"/>
                <w:color w:val="000000"/>
                <w:sz w:val="24"/>
                <w:szCs w:val="24"/>
                <w:lang w:eastAsia="ru-RU"/>
              </w:rPr>
              <w:t xml:space="preserve"> </w:t>
            </w:r>
          </w:p>
        </w:tc>
        <w:tc>
          <w:tcPr>
            <w:tcW w:w="506" w:type="pct"/>
            <w:gridSpan w:val="6"/>
            <w:tcBorders>
              <w:top w:val="nil"/>
              <w:left w:val="nil"/>
              <w:bottom w:val="single" w:sz="4" w:space="0" w:color="auto"/>
              <w:right w:val="single" w:sz="4" w:space="0" w:color="auto"/>
            </w:tcBorders>
            <w:shd w:val="clear" w:color="auto" w:fill="auto"/>
            <w:vAlign w:val="center"/>
          </w:tcPr>
          <w:p w14:paraId="4470586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3" w:type="pct"/>
            <w:gridSpan w:val="4"/>
            <w:tcBorders>
              <w:top w:val="nil"/>
              <w:left w:val="nil"/>
              <w:bottom w:val="single" w:sz="4" w:space="0" w:color="auto"/>
              <w:right w:val="single" w:sz="4" w:space="0" w:color="auto"/>
            </w:tcBorders>
            <w:shd w:val="clear" w:color="auto" w:fill="auto"/>
            <w:vAlign w:val="center"/>
          </w:tcPr>
          <w:p w14:paraId="24FB657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5B716DF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5"/>
            <w:tcBorders>
              <w:top w:val="nil"/>
              <w:left w:val="nil"/>
              <w:bottom w:val="single" w:sz="4" w:space="0" w:color="auto"/>
              <w:right w:val="single" w:sz="4" w:space="0" w:color="auto"/>
            </w:tcBorders>
            <w:shd w:val="clear" w:color="auto" w:fill="auto"/>
            <w:vAlign w:val="center"/>
          </w:tcPr>
          <w:p w14:paraId="2994526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14" w:type="pct"/>
            <w:gridSpan w:val="3"/>
            <w:tcBorders>
              <w:top w:val="nil"/>
              <w:left w:val="nil"/>
              <w:bottom w:val="single" w:sz="4" w:space="0" w:color="auto"/>
              <w:right w:val="single" w:sz="4" w:space="0" w:color="auto"/>
            </w:tcBorders>
            <w:shd w:val="clear" w:color="auto" w:fill="auto"/>
            <w:vAlign w:val="center"/>
          </w:tcPr>
          <w:p w14:paraId="3A292F2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5903A65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6BE5FDEF" w14:textId="77777777" w:rsidTr="003475BB">
        <w:tblPrEx>
          <w:tblCellMar>
            <w:left w:w="108" w:type="dxa"/>
            <w:right w:w="108" w:type="dxa"/>
          </w:tblCellMar>
          <w:tblLook w:val="04A0" w:firstRow="1" w:lastRow="0" w:firstColumn="1" w:lastColumn="0" w:noHBand="0" w:noVBand="1"/>
        </w:tblPrEx>
        <w:trPr>
          <w:gridBefore w:val="1"/>
          <w:wBefore w:w="6" w:type="pct"/>
          <w:trHeight w:val="246"/>
        </w:trPr>
        <w:tc>
          <w:tcPr>
            <w:tcW w:w="443" w:type="pct"/>
            <w:tcBorders>
              <w:top w:val="nil"/>
              <w:left w:val="single" w:sz="4" w:space="0" w:color="auto"/>
              <w:bottom w:val="single" w:sz="4" w:space="0" w:color="auto"/>
              <w:right w:val="single" w:sz="4" w:space="0" w:color="auto"/>
            </w:tcBorders>
            <w:shd w:val="clear" w:color="auto" w:fill="auto"/>
            <w:vAlign w:val="center"/>
          </w:tcPr>
          <w:p w14:paraId="180782AC"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1272.3 </w:t>
            </w:r>
          </w:p>
        </w:tc>
        <w:tc>
          <w:tcPr>
            <w:tcW w:w="1975" w:type="pct"/>
            <w:tcBorders>
              <w:top w:val="nil"/>
              <w:left w:val="nil"/>
              <w:bottom w:val="single" w:sz="4" w:space="0" w:color="auto"/>
              <w:right w:val="single" w:sz="4" w:space="0" w:color="auto"/>
            </w:tcBorders>
            <w:shd w:val="clear" w:color="auto" w:fill="auto"/>
            <w:vAlign w:val="center"/>
          </w:tcPr>
          <w:p w14:paraId="732CB65B"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Цвинтарі</w:t>
            </w:r>
            <w:proofErr w:type="spellEnd"/>
            <w:r w:rsidRPr="00A132F6">
              <w:rPr>
                <w:rFonts w:eastAsia="Times New Roman" w:cs="Times New Roman"/>
                <w:color w:val="000000"/>
                <w:sz w:val="24"/>
                <w:szCs w:val="24"/>
                <w:lang w:eastAsia="ru-RU"/>
              </w:rPr>
              <w:t xml:space="preserve"> та крематорії</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155CB1E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2021B3A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47F6B5A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5"/>
            <w:tcBorders>
              <w:top w:val="nil"/>
              <w:left w:val="nil"/>
              <w:bottom w:val="single" w:sz="4" w:space="0" w:color="auto"/>
              <w:right w:val="single" w:sz="4" w:space="0" w:color="auto"/>
            </w:tcBorders>
            <w:shd w:val="clear" w:color="auto" w:fill="auto"/>
            <w:vAlign w:val="center"/>
          </w:tcPr>
          <w:p w14:paraId="5EA2F41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4" w:type="pct"/>
            <w:gridSpan w:val="3"/>
            <w:tcBorders>
              <w:top w:val="nil"/>
              <w:left w:val="nil"/>
              <w:bottom w:val="single" w:sz="4" w:space="0" w:color="auto"/>
              <w:right w:val="single" w:sz="4" w:space="0" w:color="auto"/>
            </w:tcBorders>
            <w:shd w:val="clear" w:color="auto" w:fill="auto"/>
            <w:vAlign w:val="center"/>
          </w:tcPr>
          <w:p w14:paraId="2C7C352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34102EF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4036879" w14:textId="77777777" w:rsidTr="003475BB">
        <w:tblPrEx>
          <w:tblCellMar>
            <w:left w:w="108" w:type="dxa"/>
            <w:right w:w="108" w:type="dxa"/>
          </w:tblCellMar>
          <w:tblLook w:val="04A0" w:firstRow="1" w:lastRow="0" w:firstColumn="1" w:lastColumn="0" w:noHBand="0" w:noVBand="1"/>
        </w:tblPrEx>
        <w:trPr>
          <w:gridBefore w:val="1"/>
          <w:wBefore w:w="6" w:type="pct"/>
          <w:trHeight w:val="235"/>
        </w:trPr>
        <w:tc>
          <w:tcPr>
            <w:tcW w:w="443" w:type="pct"/>
            <w:tcBorders>
              <w:top w:val="nil"/>
              <w:left w:val="single" w:sz="4" w:space="0" w:color="auto"/>
              <w:bottom w:val="single" w:sz="4" w:space="0" w:color="auto"/>
              <w:right w:val="single" w:sz="4" w:space="0" w:color="auto"/>
            </w:tcBorders>
            <w:shd w:val="clear" w:color="auto" w:fill="auto"/>
            <w:vAlign w:val="center"/>
          </w:tcPr>
          <w:p w14:paraId="714BBBF9"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1273</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01772CEE"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Пам’ятки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історичні</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такі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що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охороняються</w:t>
            </w:r>
            <w:proofErr w:type="spellEnd"/>
            <w:r w:rsidRPr="00A132F6">
              <w:rPr>
                <w:rFonts w:eastAsia="Times New Roman" w:cs="Times New Roman"/>
                <w:color w:val="000000"/>
                <w:sz w:val="24"/>
                <w:szCs w:val="24"/>
                <w:lang w:eastAsia="ru-RU"/>
              </w:rPr>
              <w:t xml:space="preserve"> державою</w:t>
            </w:r>
            <w:r w:rsidRPr="00A132F6">
              <w:rPr>
                <w:rFonts w:eastAsia="Times New Roman" w:cs="Times New Roman"/>
                <w:color w:val="000000"/>
                <w:sz w:val="24"/>
                <w:szCs w:val="24"/>
                <w:vertAlign w:val="superscript"/>
                <w:lang w:eastAsia="ru-RU"/>
              </w:rPr>
              <w:t>5</w:t>
            </w:r>
          </w:p>
        </w:tc>
      </w:tr>
      <w:tr w:rsidR="00A132F6" w:rsidRPr="00A132F6" w14:paraId="0C1B335E" w14:textId="77777777" w:rsidTr="003475BB">
        <w:tblPrEx>
          <w:tblCellMar>
            <w:left w:w="108" w:type="dxa"/>
            <w:right w:w="108" w:type="dxa"/>
          </w:tblCellMar>
          <w:tblLook w:val="04A0" w:firstRow="1" w:lastRow="0" w:firstColumn="1" w:lastColumn="0" w:noHBand="0" w:noVBand="1"/>
        </w:tblPrEx>
        <w:trPr>
          <w:gridBefore w:val="1"/>
          <w:wBefore w:w="6" w:type="pct"/>
          <w:trHeight w:val="368"/>
        </w:trPr>
        <w:tc>
          <w:tcPr>
            <w:tcW w:w="443" w:type="pct"/>
            <w:tcBorders>
              <w:top w:val="nil"/>
              <w:left w:val="single" w:sz="4" w:space="0" w:color="auto"/>
              <w:bottom w:val="single" w:sz="4" w:space="0" w:color="auto"/>
              <w:right w:val="single" w:sz="4" w:space="0" w:color="auto"/>
            </w:tcBorders>
            <w:shd w:val="clear" w:color="auto" w:fill="auto"/>
            <w:vAlign w:val="center"/>
          </w:tcPr>
          <w:p w14:paraId="21CBC4C6"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1273.1 </w:t>
            </w:r>
          </w:p>
        </w:tc>
        <w:tc>
          <w:tcPr>
            <w:tcW w:w="1975" w:type="pct"/>
            <w:tcBorders>
              <w:top w:val="nil"/>
              <w:left w:val="nil"/>
              <w:bottom w:val="single" w:sz="4" w:space="0" w:color="auto"/>
              <w:right w:val="single" w:sz="4" w:space="0" w:color="auto"/>
            </w:tcBorders>
            <w:shd w:val="clear" w:color="auto" w:fill="auto"/>
            <w:vAlign w:val="center"/>
          </w:tcPr>
          <w:p w14:paraId="2148A49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Пам’ятки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історії</w:t>
            </w:r>
            <w:proofErr w:type="spellEnd"/>
            <w:r w:rsidRPr="00A132F6">
              <w:rPr>
                <w:rFonts w:eastAsia="Times New Roman" w:cs="Times New Roman"/>
                <w:color w:val="000000"/>
                <w:sz w:val="24"/>
                <w:szCs w:val="24"/>
                <w:lang w:eastAsia="ru-RU"/>
              </w:rPr>
              <w:t xml:space="preserve"> та архітектури</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7ADE10D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3438CA7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1BD1B3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5"/>
            <w:tcBorders>
              <w:top w:val="nil"/>
              <w:left w:val="nil"/>
              <w:bottom w:val="single" w:sz="4" w:space="0" w:color="auto"/>
              <w:right w:val="single" w:sz="4" w:space="0" w:color="auto"/>
            </w:tcBorders>
            <w:shd w:val="clear" w:color="auto" w:fill="auto"/>
            <w:vAlign w:val="center"/>
          </w:tcPr>
          <w:p w14:paraId="4EC9E5D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4" w:type="pct"/>
            <w:gridSpan w:val="3"/>
            <w:tcBorders>
              <w:top w:val="nil"/>
              <w:left w:val="nil"/>
              <w:bottom w:val="single" w:sz="4" w:space="0" w:color="auto"/>
              <w:right w:val="single" w:sz="4" w:space="0" w:color="auto"/>
            </w:tcBorders>
            <w:shd w:val="clear" w:color="auto" w:fill="auto"/>
            <w:vAlign w:val="center"/>
          </w:tcPr>
          <w:p w14:paraId="328379A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78DE882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2E2B1432" w14:textId="77777777" w:rsidTr="003475BB">
        <w:tblPrEx>
          <w:tblCellMar>
            <w:left w:w="108" w:type="dxa"/>
            <w:right w:w="108" w:type="dxa"/>
          </w:tblCellMar>
          <w:tblLook w:val="04A0" w:firstRow="1" w:lastRow="0" w:firstColumn="1" w:lastColumn="0" w:noHBand="0" w:noVBand="1"/>
        </w:tblPrEx>
        <w:trPr>
          <w:gridBefore w:val="1"/>
          <w:wBefore w:w="6" w:type="pct"/>
          <w:trHeight w:val="698"/>
        </w:trPr>
        <w:tc>
          <w:tcPr>
            <w:tcW w:w="443" w:type="pct"/>
            <w:tcBorders>
              <w:top w:val="nil"/>
              <w:left w:val="single" w:sz="4" w:space="0" w:color="auto"/>
              <w:bottom w:val="single" w:sz="4" w:space="0" w:color="auto"/>
              <w:right w:val="single" w:sz="4" w:space="0" w:color="auto"/>
            </w:tcBorders>
            <w:shd w:val="clear" w:color="auto" w:fill="auto"/>
            <w:vAlign w:val="center"/>
          </w:tcPr>
          <w:p w14:paraId="0A8E4AE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1273.2 </w:t>
            </w:r>
          </w:p>
        </w:tc>
        <w:tc>
          <w:tcPr>
            <w:tcW w:w="1975" w:type="pct"/>
            <w:tcBorders>
              <w:top w:val="nil"/>
              <w:left w:val="nil"/>
              <w:bottom w:val="single" w:sz="4" w:space="0" w:color="auto"/>
              <w:right w:val="single" w:sz="4" w:space="0" w:color="auto"/>
            </w:tcBorders>
            <w:shd w:val="clear" w:color="auto" w:fill="auto"/>
            <w:vAlign w:val="center"/>
          </w:tcPr>
          <w:p w14:paraId="0FDD65A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Археологічні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розкопки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руїни</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історичні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місця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що</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охороняються</w:t>
            </w:r>
            <w:proofErr w:type="spellEnd"/>
            <w:r w:rsidRPr="00A132F6">
              <w:rPr>
                <w:rFonts w:eastAsia="Times New Roman" w:cs="Times New Roman"/>
                <w:color w:val="000000"/>
                <w:sz w:val="24"/>
                <w:szCs w:val="24"/>
                <w:lang w:eastAsia="ru-RU"/>
              </w:rPr>
              <w:t xml:space="preserve"> державою</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3B908AC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3329FF51"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6D34914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5"/>
            <w:tcBorders>
              <w:top w:val="nil"/>
              <w:left w:val="nil"/>
              <w:bottom w:val="single" w:sz="4" w:space="0" w:color="auto"/>
              <w:right w:val="single" w:sz="4" w:space="0" w:color="auto"/>
            </w:tcBorders>
            <w:shd w:val="clear" w:color="auto" w:fill="auto"/>
            <w:vAlign w:val="center"/>
          </w:tcPr>
          <w:p w14:paraId="14B63C3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4" w:type="pct"/>
            <w:gridSpan w:val="3"/>
            <w:tcBorders>
              <w:top w:val="nil"/>
              <w:left w:val="nil"/>
              <w:bottom w:val="single" w:sz="4" w:space="0" w:color="auto"/>
              <w:right w:val="single" w:sz="4" w:space="0" w:color="auto"/>
            </w:tcBorders>
            <w:shd w:val="clear" w:color="auto" w:fill="auto"/>
            <w:vAlign w:val="center"/>
          </w:tcPr>
          <w:p w14:paraId="2E31DC4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49DC941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0A6E3F2" w14:textId="77777777" w:rsidTr="003475BB">
        <w:tblPrEx>
          <w:tblCellMar>
            <w:left w:w="108" w:type="dxa"/>
            <w:right w:w="108" w:type="dxa"/>
          </w:tblCellMar>
          <w:tblLook w:val="04A0" w:firstRow="1" w:lastRow="0" w:firstColumn="1" w:lastColumn="0" w:noHBand="0" w:noVBand="1"/>
        </w:tblPrEx>
        <w:trPr>
          <w:gridBefore w:val="1"/>
          <w:wBefore w:w="6" w:type="pct"/>
          <w:trHeight w:val="569"/>
        </w:trPr>
        <w:tc>
          <w:tcPr>
            <w:tcW w:w="443" w:type="pct"/>
            <w:tcBorders>
              <w:top w:val="nil"/>
              <w:left w:val="single" w:sz="4" w:space="0" w:color="auto"/>
              <w:bottom w:val="single" w:sz="4" w:space="0" w:color="auto"/>
              <w:right w:val="single" w:sz="4" w:space="0" w:color="auto"/>
            </w:tcBorders>
            <w:shd w:val="clear" w:color="auto" w:fill="auto"/>
            <w:vAlign w:val="center"/>
          </w:tcPr>
          <w:p w14:paraId="45B29F1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1273.3 </w:t>
            </w:r>
          </w:p>
        </w:tc>
        <w:tc>
          <w:tcPr>
            <w:tcW w:w="1975" w:type="pct"/>
            <w:tcBorders>
              <w:top w:val="nil"/>
              <w:left w:val="nil"/>
              <w:bottom w:val="single" w:sz="4" w:space="0" w:color="auto"/>
              <w:right w:val="single" w:sz="4" w:space="0" w:color="auto"/>
            </w:tcBorders>
            <w:shd w:val="clear" w:color="auto" w:fill="auto"/>
            <w:vAlign w:val="center"/>
          </w:tcPr>
          <w:p w14:paraId="708D7EBB"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Меморіали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художньо-декоративні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статуї</w:t>
            </w:r>
            <w:r w:rsidRPr="00A132F6">
              <w:rPr>
                <w:rFonts w:eastAsia="Times New Roman" w:cs="Times New Roman"/>
                <w:color w:val="000000"/>
                <w:sz w:val="24"/>
                <w:szCs w:val="24"/>
                <w:vertAlign w:val="superscript"/>
                <w:lang w:eastAsia="ru-RU"/>
              </w:rPr>
              <w:t>5</w:t>
            </w:r>
          </w:p>
        </w:tc>
        <w:tc>
          <w:tcPr>
            <w:tcW w:w="506" w:type="pct"/>
            <w:gridSpan w:val="6"/>
            <w:tcBorders>
              <w:top w:val="nil"/>
              <w:left w:val="nil"/>
              <w:bottom w:val="single" w:sz="4" w:space="0" w:color="auto"/>
              <w:right w:val="single" w:sz="4" w:space="0" w:color="auto"/>
            </w:tcBorders>
            <w:shd w:val="clear" w:color="auto" w:fill="auto"/>
            <w:vAlign w:val="center"/>
          </w:tcPr>
          <w:p w14:paraId="7F43BC2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3" w:type="pct"/>
            <w:gridSpan w:val="4"/>
            <w:tcBorders>
              <w:top w:val="nil"/>
              <w:left w:val="nil"/>
              <w:bottom w:val="single" w:sz="4" w:space="0" w:color="auto"/>
              <w:right w:val="single" w:sz="4" w:space="0" w:color="auto"/>
            </w:tcBorders>
            <w:shd w:val="clear" w:color="auto" w:fill="auto"/>
            <w:vAlign w:val="center"/>
          </w:tcPr>
          <w:p w14:paraId="6496E81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34" w:type="pct"/>
            <w:gridSpan w:val="4"/>
            <w:tcBorders>
              <w:top w:val="nil"/>
              <w:left w:val="nil"/>
              <w:bottom w:val="single" w:sz="4" w:space="0" w:color="auto"/>
              <w:right w:val="single" w:sz="4" w:space="0" w:color="auto"/>
            </w:tcBorders>
            <w:shd w:val="clear" w:color="auto" w:fill="auto"/>
            <w:vAlign w:val="center"/>
          </w:tcPr>
          <w:p w14:paraId="0C52507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40" w:type="pct"/>
            <w:gridSpan w:val="5"/>
            <w:tcBorders>
              <w:top w:val="nil"/>
              <w:left w:val="nil"/>
              <w:bottom w:val="single" w:sz="4" w:space="0" w:color="auto"/>
              <w:right w:val="single" w:sz="4" w:space="0" w:color="auto"/>
            </w:tcBorders>
            <w:shd w:val="clear" w:color="auto" w:fill="auto"/>
            <w:vAlign w:val="center"/>
          </w:tcPr>
          <w:p w14:paraId="4CE588B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14" w:type="pct"/>
            <w:gridSpan w:val="3"/>
            <w:tcBorders>
              <w:top w:val="nil"/>
              <w:left w:val="nil"/>
              <w:bottom w:val="single" w:sz="4" w:space="0" w:color="auto"/>
              <w:right w:val="single" w:sz="4" w:space="0" w:color="auto"/>
            </w:tcBorders>
            <w:shd w:val="clear" w:color="auto" w:fill="auto"/>
            <w:vAlign w:val="center"/>
          </w:tcPr>
          <w:p w14:paraId="1CBBE4F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349" w:type="pct"/>
            <w:tcBorders>
              <w:top w:val="nil"/>
              <w:left w:val="nil"/>
              <w:bottom w:val="single" w:sz="4" w:space="0" w:color="auto"/>
              <w:right w:val="single" w:sz="4" w:space="0" w:color="auto"/>
            </w:tcBorders>
            <w:shd w:val="clear" w:color="auto" w:fill="auto"/>
            <w:vAlign w:val="center"/>
          </w:tcPr>
          <w:p w14:paraId="6F4BF94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525D8AE9" w14:textId="77777777" w:rsidTr="003475BB">
        <w:tblPrEx>
          <w:tblCellMar>
            <w:left w:w="108" w:type="dxa"/>
            <w:right w:w="108" w:type="dxa"/>
          </w:tblCellMar>
          <w:tblLook w:val="04A0" w:firstRow="1" w:lastRow="0" w:firstColumn="1" w:lastColumn="0" w:noHBand="0" w:noVBand="1"/>
        </w:tblPrEx>
        <w:trPr>
          <w:gridBefore w:val="1"/>
          <w:wBefore w:w="6" w:type="pct"/>
          <w:trHeight w:val="375"/>
        </w:trPr>
        <w:tc>
          <w:tcPr>
            <w:tcW w:w="443" w:type="pct"/>
            <w:tcBorders>
              <w:top w:val="nil"/>
              <w:left w:val="single" w:sz="4" w:space="0" w:color="auto"/>
              <w:bottom w:val="single" w:sz="4" w:space="0" w:color="auto"/>
              <w:right w:val="single" w:sz="4" w:space="0" w:color="auto"/>
            </w:tcBorders>
            <w:shd w:val="clear" w:color="auto" w:fill="auto"/>
            <w:vAlign w:val="center"/>
          </w:tcPr>
          <w:p w14:paraId="2D839BF3"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1274</w:t>
            </w:r>
          </w:p>
        </w:tc>
        <w:tc>
          <w:tcPr>
            <w:tcW w:w="4551" w:type="pct"/>
            <w:gridSpan w:val="24"/>
            <w:tcBorders>
              <w:top w:val="single" w:sz="4" w:space="0" w:color="auto"/>
              <w:left w:val="nil"/>
              <w:bottom w:val="single" w:sz="4" w:space="0" w:color="auto"/>
              <w:right w:val="single" w:sz="4" w:space="0" w:color="auto"/>
            </w:tcBorders>
            <w:shd w:val="clear" w:color="auto" w:fill="auto"/>
            <w:vAlign w:val="center"/>
          </w:tcPr>
          <w:p w14:paraId="2D02755F" w14:textId="77777777" w:rsidR="00A132F6" w:rsidRPr="00A132F6" w:rsidRDefault="00A132F6" w:rsidP="00A132F6">
            <w:pPr>
              <w:spacing w:after="0"/>
              <w:jc w:val="center"/>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інші</w:t>
            </w:r>
            <w:proofErr w:type="spellEnd"/>
            <w:r w:rsidRPr="00A132F6">
              <w:rPr>
                <w:rFonts w:eastAsia="Times New Roman" w:cs="Times New Roman"/>
                <w:color w:val="000000"/>
                <w:sz w:val="24"/>
                <w:szCs w:val="24"/>
                <w:lang w:eastAsia="ru-RU"/>
              </w:rPr>
              <w:t xml:space="preserve">, не </w:t>
            </w:r>
            <w:proofErr w:type="spellStart"/>
            <w:r w:rsidRPr="00A132F6">
              <w:rPr>
                <w:rFonts w:eastAsia="Times New Roman" w:cs="Times New Roman"/>
                <w:color w:val="000000"/>
                <w:sz w:val="24"/>
                <w:szCs w:val="24"/>
                <w:lang w:eastAsia="ru-RU"/>
              </w:rPr>
              <w:t>класифіковані</w:t>
            </w:r>
            <w:proofErr w:type="spellEnd"/>
            <w:r w:rsidRPr="00A132F6">
              <w:rPr>
                <w:rFonts w:eastAsia="Times New Roman" w:cs="Times New Roman"/>
                <w:color w:val="000000"/>
                <w:sz w:val="24"/>
                <w:szCs w:val="24"/>
                <w:lang w:eastAsia="ru-RU"/>
              </w:rPr>
              <w:t xml:space="preserve"> раніше</w:t>
            </w:r>
            <w:r w:rsidRPr="00A132F6">
              <w:rPr>
                <w:rFonts w:eastAsia="Times New Roman" w:cs="Times New Roman"/>
                <w:color w:val="000000"/>
                <w:sz w:val="24"/>
                <w:szCs w:val="24"/>
                <w:vertAlign w:val="superscript"/>
                <w:lang w:eastAsia="ru-RU"/>
              </w:rPr>
              <w:t>5</w:t>
            </w:r>
          </w:p>
        </w:tc>
      </w:tr>
      <w:tr w:rsidR="00A132F6" w:rsidRPr="00A132F6" w14:paraId="458614B4" w14:textId="77777777" w:rsidTr="003475BB">
        <w:tblPrEx>
          <w:tblCellMar>
            <w:left w:w="108" w:type="dxa"/>
            <w:right w:w="108" w:type="dxa"/>
          </w:tblCellMar>
          <w:tblLook w:val="04A0" w:firstRow="1" w:lastRow="0" w:firstColumn="1" w:lastColumn="0" w:noHBand="0" w:noVBand="1"/>
        </w:tblPrEx>
        <w:trPr>
          <w:gridBefore w:val="1"/>
          <w:wBefore w:w="6" w:type="pct"/>
          <w:trHeight w:val="313"/>
        </w:trPr>
        <w:tc>
          <w:tcPr>
            <w:tcW w:w="443" w:type="pct"/>
            <w:tcBorders>
              <w:top w:val="nil"/>
              <w:left w:val="single" w:sz="4" w:space="0" w:color="auto"/>
              <w:bottom w:val="single" w:sz="4" w:space="0" w:color="auto"/>
              <w:right w:val="single" w:sz="4" w:space="0" w:color="auto"/>
            </w:tcBorders>
            <w:shd w:val="clear" w:color="auto" w:fill="auto"/>
            <w:vAlign w:val="center"/>
          </w:tcPr>
          <w:p w14:paraId="69A6FED5"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1274.1 </w:t>
            </w:r>
          </w:p>
        </w:tc>
        <w:tc>
          <w:tcPr>
            <w:tcW w:w="1975" w:type="pct"/>
            <w:tcBorders>
              <w:top w:val="nil"/>
              <w:left w:val="nil"/>
              <w:bottom w:val="single" w:sz="4" w:space="0" w:color="auto"/>
              <w:right w:val="single" w:sz="4" w:space="0" w:color="auto"/>
            </w:tcBorders>
            <w:shd w:val="clear" w:color="auto" w:fill="auto"/>
            <w:vAlign w:val="center"/>
          </w:tcPr>
          <w:p w14:paraId="468B2AB0"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Казарми</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Збройних</w:t>
            </w:r>
            <w:proofErr w:type="spellEnd"/>
            <w:r w:rsidRPr="00A132F6">
              <w:rPr>
                <w:rFonts w:eastAsia="Times New Roman" w:cs="Times New Roman"/>
                <w:color w:val="000000"/>
                <w:sz w:val="24"/>
                <w:szCs w:val="24"/>
                <w:lang w:eastAsia="ru-RU"/>
              </w:rPr>
              <w:t xml:space="preserve"> Сил</w:t>
            </w:r>
            <w:r w:rsidRPr="00A132F6">
              <w:rPr>
                <w:rFonts w:eastAsia="Times New Roman" w:cs="Times New Roman"/>
                <w:color w:val="000000"/>
                <w:sz w:val="24"/>
                <w:szCs w:val="24"/>
                <w:vertAlign w:val="superscript"/>
                <w:lang w:eastAsia="ru-RU"/>
              </w:rPr>
              <w:t>5</w:t>
            </w:r>
          </w:p>
        </w:tc>
        <w:tc>
          <w:tcPr>
            <w:tcW w:w="426" w:type="pct"/>
            <w:tcBorders>
              <w:top w:val="nil"/>
              <w:left w:val="nil"/>
              <w:bottom w:val="single" w:sz="4" w:space="0" w:color="auto"/>
              <w:right w:val="single" w:sz="4" w:space="0" w:color="auto"/>
            </w:tcBorders>
            <w:shd w:val="clear" w:color="auto" w:fill="auto"/>
            <w:vAlign w:val="center"/>
          </w:tcPr>
          <w:p w14:paraId="63F17EB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1" w:type="pct"/>
            <w:gridSpan w:val="6"/>
            <w:tcBorders>
              <w:top w:val="nil"/>
              <w:left w:val="nil"/>
              <w:bottom w:val="single" w:sz="4" w:space="0" w:color="auto"/>
              <w:right w:val="single" w:sz="4" w:space="0" w:color="auto"/>
            </w:tcBorders>
            <w:shd w:val="clear" w:color="auto" w:fill="auto"/>
            <w:vAlign w:val="center"/>
          </w:tcPr>
          <w:p w14:paraId="42966DE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2003C8D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4C3D5665"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4" w:type="pct"/>
            <w:gridSpan w:val="5"/>
            <w:tcBorders>
              <w:top w:val="nil"/>
              <w:left w:val="nil"/>
              <w:bottom w:val="single" w:sz="4" w:space="0" w:color="auto"/>
              <w:right w:val="single" w:sz="4" w:space="0" w:color="auto"/>
            </w:tcBorders>
            <w:shd w:val="clear" w:color="auto" w:fill="auto"/>
            <w:vAlign w:val="center"/>
          </w:tcPr>
          <w:p w14:paraId="68283C8D"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7" w:type="pct"/>
            <w:gridSpan w:val="3"/>
            <w:tcBorders>
              <w:top w:val="nil"/>
              <w:left w:val="nil"/>
              <w:bottom w:val="single" w:sz="4" w:space="0" w:color="auto"/>
              <w:right w:val="single" w:sz="4" w:space="0" w:color="auto"/>
            </w:tcBorders>
            <w:shd w:val="clear" w:color="auto" w:fill="auto"/>
            <w:vAlign w:val="center"/>
          </w:tcPr>
          <w:p w14:paraId="6AA7E196"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3E93493" w14:textId="77777777" w:rsidTr="003475BB">
        <w:tblPrEx>
          <w:tblCellMar>
            <w:left w:w="108" w:type="dxa"/>
            <w:right w:w="108" w:type="dxa"/>
          </w:tblCellMar>
          <w:tblLook w:val="04A0" w:firstRow="1" w:lastRow="0" w:firstColumn="1" w:lastColumn="0" w:noHBand="0" w:noVBand="1"/>
        </w:tblPrEx>
        <w:trPr>
          <w:gridBefore w:val="1"/>
          <w:wBefore w:w="6" w:type="pct"/>
          <w:trHeight w:val="559"/>
        </w:trPr>
        <w:tc>
          <w:tcPr>
            <w:tcW w:w="443" w:type="pct"/>
            <w:tcBorders>
              <w:top w:val="nil"/>
              <w:left w:val="single" w:sz="4" w:space="0" w:color="auto"/>
              <w:bottom w:val="single" w:sz="4" w:space="0" w:color="auto"/>
              <w:right w:val="single" w:sz="4" w:space="0" w:color="auto"/>
            </w:tcBorders>
            <w:shd w:val="clear" w:color="auto" w:fill="auto"/>
            <w:vAlign w:val="center"/>
          </w:tcPr>
          <w:p w14:paraId="43D515B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1274.2 </w:t>
            </w:r>
          </w:p>
        </w:tc>
        <w:tc>
          <w:tcPr>
            <w:tcW w:w="1975" w:type="pct"/>
            <w:tcBorders>
              <w:top w:val="nil"/>
              <w:left w:val="nil"/>
              <w:bottom w:val="single" w:sz="4" w:space="0" w:color="auto"/>
              <w:right w:val="single" w:sz="4" w:space="0" w:color="auto"/>
            </w:tcBorders>
            <w:shd w:val="clear" w:color="auto" w:fill="auto"/>
            <w:vAlign w:val="center"/>
          </w:tcPr>
          <w:p w14:paraId="60AF86B1"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поліцейських</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пожежних</w:t>
            </w:r>
            <w:proofErr w:type="spellEnd"/>
            <w:r w:rsidRPr="00A132F6">
              <w:rPr>
                <w:rFonts w:eastAsia="Times New Roman" w:cs="Times New Roman"/>
                <w:color w:val="000000"/>
                <w:sz w:val="24"/>
                <w:szCs w:val="24"/>
                <w:lang w:eastAsia="ru-RU"/>
              </w:rPr>
              <w:t xml:space="preserve"> служб</w:t>
            </w:r>
            <w:r w:rsidRPr="00A132F6">
              <w:rPr>
                <w:rFonts w:eastAsia="Times New Roman" w:cs="Times New Roman"/>
                <w:color w:val="000000"/>
                <w:sz w:val="24"/>
                <w:szCs w:val="24"/>
                <w:vertAlign w:val="superscript"/>
                <w:lang w:eastAsia="ru-RU"/>
              </w:rPr>
              <w:t>5</w:t>
            </w:r>
          </w:p>
        </w:tc>
        <w:tc>
          <w:tcPr>
            <w:tcW w:w="426" w:type="pct"/>
            <w:tcBorders>
              <w:top w:val="nil"/>
              <w:left w:val="nil"/>
              <w:bottom w:val="single" w:sz="4" w:space="0" w:color="auto"/>
              <w:right w:val="single" w:sz="4" w:space="0" w:color="auto"/>
            </w:tcBorders>
            <w:shd w:val="clear" w:color="auto" w:fill="auto"/>
            <w:vAlign w:val="center"/>
          </w:tcPr>
          <w:p w14:paraId="48CF136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1" w:type="pct"/>
            <w:gridSpan w:val="6"/>
            <w:tcBorders>
              <w:top w:val="nil"/>
              <w:left w:val="nil"/>
              <w:bottom w:val="single" w:sz="4" w:space="0" w:color="auto"/>
              <w:right w:val="single" w:sz="4" w:space="0" w:color="auto"/>
            </w:tcBorders>
            <w:shd w:val="clear" w:color="auto" w:fill="auto"/>
            <w:vAlign w:val="center"/>
          </w:tcPr>
          <w:p w14:paraId="4B2783B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45F42F7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43CE907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4" w:type="pct"/>
            <w:gridSpan w:val="5"/>
            <w:tcBorders>
              <w:top w:val="nil"/>
              <w:left w:val="nil"/>
              <w:bottom w:val="single" w:sz="4" w:space="0" w:color="auto"/>
              <w:right w:val="single" w:sz="4" w:space="0" w:color="auto"/>
            </w:tcBorders>
            <w:shd w:val="clear" w:color="auto" w:fill="auto"/>
            <w:vAlign w:val="center"/>
          </w:tcPr>
          <w:p w14:paraId="668A39EB"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7" w:type="pct"/>
            <w:gridSpan w:val="3"/>
            <w:tcBorders>
              <w:top w:val="nil"/>
              <w:left w:val="nil"/>
              <w:bottom w:val="single" w:sz="4" w:space="0" w:color="auto"/>
              <w:right w:val="single" w:sz="4" w:space="0" w:color="auto"/>
            </w:tcBorders>
            <w:shd w:val="clear" w:color="auto" w:fill="auto"/>
            <w:vAlign w:val="center"/>
          </w:tcPr>
          <w:p w14:paraId="5FDCC7C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3F9C2630" w14:textId="77777777" w:rsidTr="003475BB">
        <w:tblPrEx>
          <w:tblCellMar>
            <w:left w:w="108" w:type="dxa"/>
            <w:right w:w="108" w:type="dxa"/>
          </w:tblCellMar>
          <w:tblLook w:val="04A0" w:firstRow="1" w:lastRow="0" w:firstColumn="1" w:lastColumn="0" w:noHBand="0" w:noVBand="1"/>
        </w:tblPrEx>
        <w:trPr>
          <w:gridBefore w:val="1"/>
          <w:wBefore w:w="6" w:type="pct"/>
          <w:trHeight w:val="553"/>
        </w:trPr>
        <w:tc>
          <w:tcPr>
            <w:tcW w:w="443" w:type="pct"/>
            <w:tcBorders>
              <w:top w:val="nil"/>
              <w:left w:val="single" w:sz="4" w:space="0" w:color="auto"/>
              <w:bottom w:val="single" w:sz="4" w:space="0" w:color="auto"/>
              <w:right w:val="single" w:sz="4" w:space="0" w:color="auto"/>
            </w:tcBorders>
            <w:shd w:val="clear" w:color="auto" w:fill="auto"/>
            <w:vAlign w:val="center"/>
          </w:tcPr>
          <w:p w14:paraId="1492BAFB"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1274.3 </w:t>
            </w:r>
          </w:p>
        </w:tc>
        <w:tc>
          <w:tcPr>
            <w:tcW w:w="1975" w:type="pct"/>
            <w:tcBorders>
              <w:top w:val="nil"/>
              <w:left w:val="nil"/>
              <w:bottom w:val="single" w:sz="4" w:space="0" w:color="auto"/>
              <w:right w:val="single" w:sz="4" w:space="0" w:color="auto"/>
            </w:tcBorders>
            <w:shd w:val="clear" w:color="auto" w:fill="auto"/>
            <w:vAlign w:val="center"/>
          </w:tcPr>
          <w:p w14:paraId="5C1BDEE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виправних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закладів</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в’язниць</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слідчих</w:t>
            </w:r>
            <w:proofErr w:type="spellEnd"/>
            <w:r w:rsidRPr="00A132F6">
              <w:rPr>
                <w:rFonts w:eastAsia="Times New Roman" w:cs="Times New Roman"/>
                <w:color w:val="000000"/>
                <w:sz w:val="24"/>
                <w:szCs w:val="24"/>
                <w:lang w:eastAsia="ru-RU"/>
              </w:rPr>
              <w:t xml:space="preserve"> ізоляторів</w:t>
            </w:r>
            <w:r w:rsidRPr="00A132F6">
              <w:rPr>
                <w:rFonts w:eastAsia="Times New Roman" w:cs="Times New Roman"/>
                <w:color w:val="000000"/>
                <w:sz w:val="24"/>
                <w:szCs w:val="24"/>
                <w:vertAlign w:val="superscript"/>
                <w:lang w:eastAsia="ru-RU"/>
              </w:rPr>
              <w:t>5</w:t>
            </w:r>
          </w:p>
        </w:tc>
        <w:tc>
          <w:tcPr>
            <w:tcW w:w="426" w:type="pct"/>
            <w:tcBorders>
              <w:top w:val="nil"/>
              <w:left w:val="nil"/>
              <w:bottom w:val="single" w:sz="4" w:space="0" w:color="auto"/>
              <w:right w:val="single" w:sz="4" w:space="0" w:color="auto"/>
            </w:tcBorders>
            <w:shd w:val="clear" w:color="auto" w:fill="auto"/>
            <w:vAlign w:val="center"/>
          </w:tcPr>
          <w:p w14:paraId="3443858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1" w:type="pct"/>
            <w:gridSpan w:val="6"/>
            <w:tcBorders>
              <w:top w:val="nil"/>
              <w:left w:val="nil"/>
              <w:bottom w:val="single" w:sz="4" w:space="0" w:color="auto"/>
              <w:right w:val="single" w:sz="4" w:space="0" w:color="auto"/>
            </w:tcBorders>
            <w:shd w:val="clear" w:color="auto" w:fill="auto"/>
            <w:vAlign w:val="center"/>
          </w:tcPr>
          <w:p w14:paraId="1D669A0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043006C4"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41804939"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4" w:type="pct"/>
            <w:gridSpan w:val="5"/>
            <w:tcBorders>
              <w:top w:val="nil"/>
              <w:left w:val="nil"/>
              <w:bottom w:val="single" w:sz="4" w:space="0" w:color="auto"/>
              <w:right w:val="single" w:sz="4" w:space="0" w:color="auto"/>
            </w:tcBorders>
            <w:shd w:val="clear" w:color="auto" w:fill="auto"/>
            <w:vAlign w:val="center"/>
          </w:tcPr>
          <w:p w14:paraId="7185D623"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7" w:type="pct"/>
            <w:gridSpan w:val="3"/>
            <w:tcBorders>
              <w:top w:val="nil"/>
              <w:left w:val="nil"/>
              <w:bottom w:val="single" w:sz="4" w:space="0" w:color="auto"/>
              <w:right w:val="single" w:sz="4" w:space="0" w:color="auto"/>
            </w:tcBorders>
            <w:shd w:val="clear" w:color="auto" w:fill="auto"/>
            <w:vAlign w:val="center"/>
          </w:tcPr>
          <w:p w14:paraId="3674F30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4E09078C" w14:textId="77777777" w:rsidTr="003475BB">
        <w:tblPrEx>
          <w:tblCellMar>
            <w:left w:w="108" w:type="dxa"/>
            <w:right w:w="108" w:type="dxa"/>
          </w:tblCellMar>
          <w:tblLook w:val="04A0" w:firstRow="1" w:lastRow="0" w:firstColumn="1" w:lastColumn="0" w:noHBand="0" w:noVBand="1"/>
        </w:tblPrEx>
        <w:trPr>
          <w:gridBefore w:val="1"/>
          <w:wBefore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tcPr>
          <w:p w14:paraId="6471E6B0"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1274.4 </w:t>
            </w:r>
          </w:p>
        </w:tc>
        <w:tc>
          <w:tcPr>
            <w:tcW w:w="1975" w:type="pct"/>
            <w:tcBorders>
              <w:top w:val="nil"/>
              <w:left w:val="nil"/>
              <w:bottom w:val="single" w:sz="4" w:space="0" w:color="auto"/>
              <w:right w:val="single" w:sz="4" w:space="0" w:color="auto"/>
            </w:tcBorders>
            <w:shd w:val="clear" w:color="auto" w:fill="auto"/>
            <w:vAlign w:val="center"/>
          </w:tcPr>
          <w:p w14:paraId="00ABD352"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лазень</w:t>
            </w:r>
            <w:proofErr w:type="spellEnd"/>
            <w:r w:rsidRPr="00A132F6">
              <w:rPr>
                <w:rFonts w:eastAsia="Times New Roman" w:cs="Times New Roman"/>
                <w:color w:val="000000"/>
                <w:sz w:val="24"/>
                <w:szCs w:val="24"/>
                <w:lang w:eastAsia="ru-RU"/>
              </w:rPr>
              <w:t xml:space="preserve"> та </w:t>
            </w:r>
            <w:proofErr w:type="spellStart"/>
            <w:r w:rsidRPr="00A132F6">
              <w:rPr>
                <w:rFonts w:eastAsia="Times New Roman" w:cs="Times New Roman"/>
                <w:color w:val="000000"/>
                <w:sz w:val="24"/>
                <w:szCs w:val="24"/>
                <w:lang w:eastAsia="ru-RU"/>
              </w:rPr>
              <w:t>пралень</w:t>
            </w:r>
            <w:proofErr w:type="spellEnd"/>
            <w:r w:rsidRPr="00A132F6">
              <w:rPr>
                <w:rFonts w:eastAsia="Times New Roman" w:cs="Times New Roman"/>
                <w:color w:val="000000"/>
                <w:sz w:val="24"/>
                <w:szCs w:val="24"/>
                <w:lang w:eastAsia="ru-RU"/>
              </w:rPr>
              <w:t xml:space="preserve"> </w:t>
            </w:r>
          </w:p>
        </w:tc>
        <w:tc>
          <w:tcPr>
            <w:tcW w:w="426" w:type="pct"/>
            <w:tcBorders>
              <w:top w:val="nil"/>
              <w:left w:val="nil"/>
              <w:bottom w:val="single" w:sz="4" w:space="0" w:color="auto"/>
              <w:right w:val="single" w:sz="4" w:space="0" w:color="auto"/>
            </w:tcBorders>
            <w:shd w:val="clear" w:color="auto" w:fill="auto"/>
            <w:vAlign w:val="center"/>
          </w:tcPr>
          <w:p w14:paraId="5AD69B0C"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1" w:type="pct"/>
            <w:gridSpan w:val="6"/>
            <w:tcBorders>
              <w:top w:val="nil"/>
              <w:left w:val="nil"/>
              <w:bottom w:val="single" w:sz="4" w:space="0" w:color="auto"/>
              <w:right w:val="single" w:sz="4" w:space="0" w:color="auto"/>
            </w:tcBorders>
            <w:shd w:val="clear" w:color="auto" w:fill="auto"/>
            <w:vAlign w:val="center"/>
          </w:tcPr>
          <w:p w14:paraId="7607064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0688E52E"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4CCCD44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1</w:t>
            </w:r>
          </w:p>
        </w:tc>
        <w:tc>
          <w:tcPr>
            <w:tcW w:w="434" w:type="pct"/>
            <w:gridSpan w:val="5"/>
            <w:tcBorders>
              <w:top w:val="nil"/>
              <w:left w:val="nil"/>
              <w:bottom w:val="single" w:sz="4" w:space="0" w:color="auto"/>
              <w:right w:val="single" w:sz="4" w:space="0" w:color="auto"/>
            </w:tcBorders>
            <w:shd w:val="clear" w:color="auto" w:fill="auto"/>
            <w:vAlign w:val="center"/>
          </w:tcPr>
          <w:p w14:paraId="68F874F8"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7" w:type="pct"/>
            <w:gridSpan w:val="3"/>
            <w:tcBorders>
              <w:top w:val="nil"/>
              <w:left w:val="nil"/>
              <w:bottom w:val="single" w:sz="4" w:space="0" w:color="auto"/>
              <w:right w:val="single" w:sz="4" w:space="0" w:color="auto"/>
            </w:tcBorders>
            <w:shd w:val="clear" w:color="auto" w:fill="auto"/>
            <w:vAlign w:val="center"/>
          </w:tcPr>
          <w:p w14:paraId="1EAC2B62"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r w:rsidR="00A132F6" w:rsidRPr="00A132F6" w14:paraId="75498725" w14:textId="77777777" w:rsidTr="003475BB">
        <w:tblPrEx>
          <w:tblCellMar>
            <w:left w:w="108" w:type="dxa"/>
            <w:right w:w="108" w:type="dxa"/>
          </w:tblCellMar>
          <w:tblLook w:val="04A0" w:firstRow="1" w:lastRow="0" w:firstColumn="1" w:lastColumn="0" w:noHBand="0" w:noVBand="1"/>
        </w:tblPrEx>
        <w:trPr>
          <w:gridBefore w:val="1"/>
          <w:wBefore w:w="6" w:type="pct"/>
          <w:trHeight w:val="523"/>
        </w:trPr>
        <w:tc>
          <w:tcPr>
            <w:tcW w:w="443" w:type="pct"/>
            <w:tcBorders>
              <w:top w:val="nil"/>
              <w:left w:val="single" w:sz="4" w:space="0" w:color="auto"/>
              <w:bottom w:val="single" w:sz="4" w:space="0" w:color="auto"/>
              <w:right w:val="single" w:sz="4" w:space="0" w:color="auto"/>
            </w:tcBorders>
            <w:shd w:val="clear" w:color="auto" w:fill="auto"/>
            <w:vAlign w:val="center"/>
          </w:tcPr>
          <w:p w14:paraId="4B73617F" w14:textId="77777777" w:rsidR="00A132F6" w:rsidRPr="00A132F6" w:rsidRDefault="00A132F6" w:rsidP="00A132F6">
            <w:pPr>
              <w:spacing w:after="0"/>
              <w:ind w:right="-109"/>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xml:space="preserve">1274.5 </w:t>
            </w:r>
          </w:p>
        </w:tc>
        <w:tc>
          <w:tcPr>
            <w:tcW w:w="1975" w:type="pct"/>
            <w:tcBorders>
              <w:top w:val="nil"/>
              <w:left w:val="nil"/>
              <w:bottom w:val="single" w:sz="4" w:space="0" w:color="auto"/>
              <w:right w:val="single" w:sz="4" w:space="0" w:color="auto"/>
            </w:tcBorders>
            <w:shd w:val="clear" w:color="auto" w:fill="auto"/>
            <w:vAlign w:val="center"/>
          </w:tcPr>
          <w:p w14:paraId="24702499" w14:textId="77777777" w:rsidR="00A132F6" w:rsidRPr="00A132F6" w:rsidRDefault="00A132F6" w:rsidP="00A132F6">
            <w:pPr>
              <w:spacing w:after="0"/>
              <w:rPr>
                <w:rFonts w:eastAsia="Times New Roman" w:cs="Times New Roman"/>
                <w:color w:val="000000"/>
                <w:sz w:val="24"/>
                <w:szCs w:val="24"/>
                <w:lang w:eastAsia="ru-RU"/>
              </w:rPr>
            </w:pPr>
            <w:proofErr w:type="spellStart"/>
            <w:r w:rsidRPr="00A132F6">
              <w:rPr>
                <w:rFonts w:eastAsia="Times New Roman" w:cs="Times New Roman"/>
                <w:color w:val="000000"/>
                <w:sz w:val="24"/>
                <w:szCs w:val="24"/>
                <w:lang w:eastAsia="ru-RU"/>
              </w:rPr>
              <w:t>Будівлі</w:t>
            </w:r>
            <w:proofErr w:type="spellEnd"/>
            <w:r w:rsidRPr="00A132F6">
              <w:rPr>
                <w:rFonts w:eastAsia="Times New Roman" w:cs="Times New Roman"/>
                <w:color w:val="000000"/>
                <w:sz w:val="24"/>
                <w:szCs w:val="24"/>
                <w:lang w:eastAsia="ru-RU"/>
              </w:rPr>
              <w:t xml:space="preserve"> з </w:t>
            </w:r>
            <w:proofErr w:type="spellStart"/>
            <w:r w:rsidRPr="00A132F6">
              <w:rPr>
                <w:rFonts w:eastAsia="Times New Roman" w:cs="Times New Roman"/>
                <w:color w:val="000000"/>
                <w:sz w:val="24"/>
                <w:szCs w:val="24"/>
                <w:lang w:eastAsia="ru-RU"/>
              </w:rPr>
              <w:t>облаштування</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населених</w:t>
            </w:r>
            <w:proofErr w:type="spellEnd"/>
            <w:r w:rsidRPr="00A132F6">
              <w:rPr>
                <w:rFonts w:eastAsia="Times New Roman" w:cs="Times New Roman"/>
                <w:color w:val="000000"/>
                <w:sz w:val="24"/>
                <w:szCs w:val="24"/>
                <w:lang w:eastAsia="ru-RU"/>
              </w:rPr>
              <w:t xml:space="preserve"> </w:t>
            </w:r>
            <w:proofErr w:type="spellStart"/>
            <w:r w:rsidRPr="00A132F6">
              <w:rPr>
                <w:rFonts w:eastAsia="Times New Roman" w:cs="Times New Roman"/>
                <w:color w:val="000000"/>
                <w:sz w:val="24"/>
                <w:szCs w:val="24"/>
                <w:lang w:eastAsia="ru-RU"/>
              </w:rPr>
              <w:t>пунктів</w:t>
            </w:r>
            <w:proofErr w:type="spellEnd"/>
            <w:r w:rsidRPr="00A132F6">
              <w:rPr>
                <w:rFonts w:eastAsia="Times New Roman" w:cs="Times New Roman"/>
                <w:color w:val="000000"/>
                <w:sz w:val="24"/>
                <w:szCs w:val="24"/>
                <w:lang w:eastAsia="ru-RU"/>
              </w:rPr>
              <w:t xml:space="preserve"> </w:t>
            </w:r>
          </w:p>
        </w:tc>
        <w:tc>
          <w:tcPr>
            <w:tcW w:w="426" w:type="pct"/>
            <w:tcBorders>
              <w:top w:val="nil"/>
              <w:left w:val="nil"/>
              <w:bottom w:val="single" w:sz="4" w:space="0" w:color="auto"/>
              <w:right w:val="single" w:sz="4" w:space="0" w:color="auto"/>
            </w:tcBorders>
            <w:shd w:val="clear" w:color="auto" w:fill="auto"/>
            <w:vAlign w:val="center"/>
          </w:tcPr>
          <w:p w14:paraId="7D38C4C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1" w:type="pct"/>
            <w:gridSpan w:val="6"/>
            <w:tcBorders>
              <w:top w:val="nil"/>
              <w:left w:val="nil"/>
              <w:bottom w:val="single" w:sz="4" w:space="0" w:color="auto"/>
              <w:right w:val="single" w:sz="4" w:space="0" w:color="auto"/>
            </w:tcBorders>
            <w:shd w:val="clear" w:color="auto" w:fill="auto"/>
            <w:vAlign w:val="center"/>
          </w:tcPr>
          <w:p w14:paraId="05E276F7"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5BFAA5B0"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9" w:type="pct"/>
            <w:gridSpan w:val="4"/>
            <w:tcBorders>
              <w:top w:val="nil"/>
              <w:left w:val="nil"/>
              <w:bottom w:val="single" w:sz="4" w:space="0" w:color="auto"/>
              <w:right w:val="single" w:sz="4" w:space="0" w:color="auto"/>
            </w:tcBorders>
            <w:shd w:val="clear" w:color="auto" w:fill="auto"/>
            <w:vAlign w:val="center"/>
          </w:tcPr>
          <w:p w14:paraId="39B3477A"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х</w:t>
            </w:r>
          </w:p>
        </w:tc>
        <w:tc>
          <w:tcPr>
            <w:tcW w:w="434" w:type="pct"/>
            <w:gridSpan w:val="5"/>
            <w:tcBorders>
              <w:top w:val="nil"/>
              <w:left w:val="nil"/>
              <w:bottom w:val="single" w:sz="4" w:space="0" w:color="auto"/>
              <w:right w:val="single" w:sz="4" w:space="0" w:color="auto"/>
            </w:tcBorders>
            <w:shd w:val="clear" w:color="auto" w:fill="auto"/>
            <w:vAlign w:val="center"/>
          </w:tcPr>
          <w:p w14:paraId="2DC9D46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c>
          <w:tcPr>
            <w:tcW w:w="427" w:type="pct"/>
            <w:gridSpan w:val="3"/>
            <w:tcBorders>
              <w:top w:val="nil"/>
              <w:left w:val="nil"/>
              <w:bottom w:val="single" w:sz="4" w:space="0" w:color="auto"/>
              <w:right w:val="single" w:sz="4" w:space="0" w:color="auto"/>
            </w:tcBorders>
            <w:shd w:val="clear" w:color="auto" w:fill="auto"/>
            <w:vAlign w:val="center"/>
          </w:tcPr>
          <w:p w14:paraId="32E77A3F" w14:textId="77777777" w:rsidR="00A132F6" w:rsidRPr="00A132F6" w:rsidRDefault="00A132F6" w:rsidP="00A132F6">
            <w:pPr>
              <w:spacing w:after="0"/>
              <w:jc w:val="center"/>
              <w:rPr>
                <w:rFonts w:eastAsia="Times New Roman" w:cs="Times New Roman"/>
                <w:color w:val="000000"/>
                <w:sz w:val="24"/>
                <w:szCs w:val="24"/>
                <w:lang w:eastAsia="ru-RU"/>
              </w:rPr>
            </w:pPr>
            <w:r w:rsidRPr="00A132F6">
              <w:rPr>
                <w:rFonts w:eastAsia="Times New Roman" w:cs="Times New Roman"/>
                <w:color w:val="000000"/>
                <w:sz w:val="24"/>
                <w:szCs w:val="24"/>
                <w:lang w:eastAsia="ru-RU"/>
              </w:rPr>
              <w:t> </w:t>
            </w:r>
          </w:p>
        </w:tc>
      </w:tr>
    </w:tbl>
    <w:p w14:paraId="20D2827E" w14:textId="77777777" w:rsidR="00A132F6" w:rsidRPr="00A132F6" w:rsidRDefault="00A132F6" w:rsidP="00A132F6">
      <w:pPr>
        <w:spacing w:before="60" w:after="0"/>
        <w:ind w:firstLine="567"/>
        <w:jc w:val="both"/>
        <w:rPr>
          <w:rFonts w:eastAsia="Times New Roman" w:cs="Times New Roman"/>
          <w:noProof/>
          <w:sz w:val="22"/>
          <w:vertAlign w:val="superscript"/>
          <w:lang w:val="uk-UA" w:eastAsia="ru-RU"/>
        </w:rPr>
      </w:pPr>
    </w:p>
    <w:p w14:paraId="46E4CC8D" w14:textId="77777777" w:rsidR="00A132F6" w:rsidRPr="00A132F6" w:rsidRDefault="00A132F6" w:rsidP="00A132F6">
      <w:pPr>
        <w:spacing w:before="60" w:after="0"/>
        <w:ind w:firstLine="567"/>
        <w:jc w:val="both"/>
        <w:rPr>
          <w:rFonts w:eastAsia="Times New Roman" w:cs="Times New Roman"/>
          <w:noProof/>
          <w:sz w:val="22"/>
          <w:lang w:eastAsia="ru-RU"/>
        </w:rPr>
      </w:pPr>
      <w:r w:rsidRPr="00A132F6">
        <w:rPr>
          <w:rFonts w:eastAsia="Times New Roman" w:cs="Times New Roman"/>
          <w:noProof/>
          <w:sz w:val="22"/>
          <w:vertAlign w:val="superscript"/>
          <w:lang w:eastAsia="ru-RU"/>
        </w:rPr>
        <w:t>2</w:t>
      </w:r>
      <w:r w:rsidRPr="00A132F6">
        <w:rPr>
          <w:rFonts w:eastAsia="Times New Roman" w:cs="Times New Roman"/>
          <w:noProof/>
          <w:sz w:val="22"/>
          <w:lang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14:paraId="52882094" w14:textId="77777777" w:rsidR="00A132F6" w:rsidRPr="00A132F6" w:rsidRDefault="00A132F6" w:rsidP="00A132F6">
      <w:pPr>
        <w:spacing w:before="60" w:after="0"/>
        <w:ind w:firstLine="567"/>
        <w:jc w:val="both"/>
        <w:rPr>
          <w:rFonts w:eastAsia="Times New Roman" w:cs="Times New Roman"/>
          <w:noProof/>
          <w:sz w:val="22"/>
          <w:lang w:eastAsia="ru-RU"/>
        </w:rPr>
      </w:pPr>
      <w:r w:rsidRPr="00A132F6">
        <w:rPr>
          <w:rFonts w:eastAsia="Times New Roman" w:cs="Times New Roman"/>
          <w:noProof/>
          <w:sz w:val="22"/>
          <w:vertAlign w:val="superscript"/>
          <w:lang w:eastAsia="ru-RU"/>
        </w:rPr>
        <w:lastRenderedPageBreak/>
        <w:t>3</w:t>
      </w:r>
      <w:r w:rsidRPr="00A132F6">
        <w:rPr>
          <w:rFonts w:eastAsia="Times New Roman" w:cs="Times New Roman"/>
          <w:noProof/>
          <w:sz w:val="22"/>
          <w:lang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14:paraId="4B56A20F" w14:textId="77777777" w:rsidR="00A132F6" w:rsidRPr="00A132F6" w:rsidRDefault="00A132F6" w:rsidP="00A132F6">
      <w:pPr>
        <w:spacing w:before="60" w:after="0"/>
        <w:ind w:firstLine="567"/>
        <w:jc w:val="both"/>
        <w:rPr>
          <w:rFonts w:eastAsia="Times New Roman" w:cs="Times New Roman"/>
          <w:noProof/>
          <w:sz w:val="22"/>
          <w:lang w:eastAsia="ru-RU"/>
        </w:rPr>
      </w:pPr>
      <w:r w:rsidRPr="00A132F6">
        <w:rPr>
          <w:rFonts w:eastAsia="Times New Roman" w:cs="Times New Roman"/>
          <w:noProof/>
          <w:sz w:val="22"/>
          <w:vertAlign w:val="superscript"/>
          <w:lang w:eastAsia="ru-RU"/>
        </w:rPr>
        <w:t>4</w:t>
      </w:r>
      <w:r w:rsidRPr="00A132F6">
        <w:rPr>
          <w:rFonts w:eastAsia="Times New Roman" w:cs="Times New Roman"/>
          <w:noProof/>
          <w:sz w:val="22"/>
          <w:lang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14:paraId="5594008D" w14:textId="77777777" w:rsidR="00A132F6" w:rsidRPr="00A132F6" w:rsidRDefault="00A132F6" w:rsidP="00A132F6">
      <w:pPr>
        <w:spacing w:before="60" w:after="0"/>
        <w:ind w:firstLine="567"/>
        <w:jc w:val="both"/>
        <w:rPr>
          <w:rFonts w:eastAsia="Times New Roman" w:cs="Times New Roman"/>
          <w:noProof/>
          <w:sz w:val="22"/>
          <w:vertAlign w:val="superscript"/>
          <w:lang w:eastAsia="ru-RU"/>
        </w:rPr>
      </w:pPr>
      <w:r w:rsidRPr="00A132F6">
        <w:rPr>
          <w:rFonts w:eastAsia="Times New Roman" w:cs="Times New Roman"/>
          <w:noProof/>
          <w:sz w:val="22"/>
          <w:vertAlign w:val="superscript"/>
          <w:lang w:eastAsia="ru-RU"/>
        </w:rPr>
        <w:t>5</w:t>
      </w:r>
      <w:r w:rsidRPr="00A132F6">
        <w:rPr>
          <w:rFonts w:eastAsia="Times New Roman" w:cs="Times New Roman"/>
          <w:noProof/>
          <w:sz w:val="22"/>
          <w:lang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14:paraId="29E5F8AA" w14:textId="77777777" w:rsidR="00A132F6" w:rsidRPr="00A132F6" w:rsidRDefault="00A132F6" w:rsidP="00A132F6">
      <w:pPr>
        <w:spacing w:after="0"/>
        <w:ind w:firstLine="284"/>
        <w:jc w:val="center"/>
        <w:rPr>
          <w:rFonts w:eastAsia="Times New Roman" w:cs="Times New Roman"/>
          <w:sz w:val="24"/>
          <w:szCs w:val="24"/>
          <w:lang w:val="uk-UA" w:eastAsia="ru-RU"/>
        </w:rPr>
      </w:pPr>
    </w:p>
    <w:p w14:paraId="76816A9F" w14:textId="77777777" w:rsidR="00A132F6" w:rsidRPr="00A132F6" w:rsidRDefault="00A132F6" w:rsidP="00A132F6">
      <w:pPr>
        <w:spacing w:after="0"/>
        <w:ind w:firstLine="284"/>
        <w:jc w:val="center"/>
        <w:rPr>
          <w:rFonts w:eastAsia="Times New Roman" w:cs="Times New Roman"/>
          <w:sz w:val="24"/>
          <w:szCs w:val="24"/>
          <w:lang w:val="uk-UA" w:eastAsia="ru-RU"/>
        </w:rPr>
      </w:pPr>
    </w:p>
    <w:p w14:paraId="5DE43FEF" w14:textId="77777777" w:rsidR="00A132F6" w:rsidRPr="00A132F6" w:rsidRDefault="00A132F6" w:rsidP="00A132F6">
      <w:pPr>
        <w:spacing w:after="0"/>
        <w:ind w:firstLine="284"/>
        <w:jc w:val="center"/>
        <w:rPr>
          <w:rFonts w:eastAsia="Times New Roman" w:cs="Times New Roman"/>
          <w:sz w:val="24"/>
          <w:szCs w:val="24"/>
          <w:lang w:val="uk-UA" w:eastAsia="ru-RU"/>
        </w:rPr>
      </w:pPr>
    </w:p>
    <w:p w14:paraId="18759C80" w14:textId="77777777" w:rsidR="00A132F6" w:rsidRPr="00A132F6" w:rsidRDefault="00A132F6" w:rsidP="00A132F6">
      <w:pPr>
        <w:spacing w:after="0" w:line="240" w:lineRule="atLeast"/>
        <w:jc w:val="both"/>
        <w:rPr>
          <w:rFonts w:eastAsia="Times New Roman" w:cs="Times New Roman"/>
          <w:b/>
          <w:color w:val="000000"/>
          <w:szCs w:val="28"/>
          <w:shd w:val="clear" w:color="auto" w:fill="FFFFFF"/>
          <w:lang w:val="uk-UA" w:eastAsia="ru-RU"/>
        </w:rPr>
      </w:pPr>
      <w:r w:rsidRPr="00A132F6">
        <w:rPr>
          <w:rFonts w:eastAsia="Times New Roman" w:cs="Times New Roman"/>
          <w:b/>
          <w:szCs w:val="28"/>
          <w:lang w:val="uk-UA" w:eastAsia="ru-RU"/>
        </w:rPr>
        <w:t>Секретар сільської ради</w:t>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r>
      <w:r w:rsidRPr="00A132F6">
        <w:rPr>
          <w:rFonts w:eastAsia="Times New Roman" w:cs="Times New Roman"/>
          <w:b/>
          <w:szCs w:val="28"/>
          <w:lang w:val="uk-UA" w:eastAsia="ru-RU"/>
        </w:rPr>
        <w:tab/>
        <w:t>Ганна КОЛОМІЄЦЬ</w:t>
      </w:r>
    </w:p>
    <w:p w14:paraId="7301AAD2" w14:textId="77777777" w:rsidR="00A132F6" w:rsidRPr="00A132F6" w:rsidRDefault="00A132F6" w:rsidP="00A132F6">
      <w:pPr>
        <w:spacing w:after="0"/>
        <w:ind w:firstLine="284"/>
        <w:jc w:val="center"/>
        <w:rPr>
          <w:rFonts w:eastAsia="Times New Roman" w:cs="Times New Roman"/>
          <w:sz w:val="24"/>
          <w:szCs w:val="24"/>
          <w:lang w:val="uk-UA" w:eastAsia="ru-RU"/>
        </w:rPr>
      </w:pPr>
    </w:p>
    <w:p w14:paraId="22032FB4" w14:textId="77777777" w:rsidR="00A132F6" w:rsidRPr="00A132F6" w:rsidRDefault="00A132F6" w:rsidP="00A132F6">
      <w:pPr>
        <w:spacing w:after="0"/>
        <w:ind w:firstLine="284"/>
        <w:jc w:val="center"/>
        <w:rPr>
          <w:rFonts w:eastAsia="Times New Roman" w:cs="Times New Roman"/>
          <w:sz w:val="24"/>
          <w:szCs w:val="24"/>
          <w:lang w:val="uk-UA" w:eastAsia="ru-RU"/>
        </w:rPr>
      </w:pPr>
    </w:p>
    <w:p w14:paraId="6F49D824" w14:textId="77777777" w:rsidR="00A132F6" w:rsidRPr="00A132F6" w:rsidRDefault="00A132F6" w:rsidP="00A132F6">
      <w:pPr>
        <w:spacing w:after="0"/>
        <w:ind w:firstLine="284"/>
        <w:jc w:val="center"/>
        <w:rPr>
          <w:rFonts w:eastAsia="Times New Roman" w:cs="Times New Roman"/>
          <w:sz w:val="24"/>
          <w:szCs w:val="24"/>
          <w:lang w:val="uk-UA" w:eastAsia="ru-RU"/>
        </w:rPr>
      </w:pPr>
    </w:p>
    <w:p w14:paraId="7EF5CF6A" w14:textId="77777777" w:rsidR="00A132F6" w:rsidRPr="00A132F6" w:rsidRDefault="00A132F6" w:rsidP="00A132F6">
      <w:pPr>
        <w:spacing w:after="0"/>
        <w:ind w:firstLine="284"/>
        <w:jc w:val="center"/>
        <w:rPr>
          <w:rFonts w:eastAsia="Times New Roman" w:cs="Times New Roman"/>
          <w:sz w:val="24"/>
          <w:szCs w:val="24"/>
          <w:lang w:val="uk-UA" w:eastAsia="ru-RU"/>
        </w:rPr>
      </w:pPr>
    </w:p>
    <w:p w14:paraId="37231CE7" w14:textId="77777777" w:rsidR="00A132F6" w:rsidRPr="00A132F6" w:rsidRDefault="00A132F6" w:rsidP="00A132F6">
      <w:pPr>
        <w:spacing w:after="0"/>
        <w:ind w:firstLine="284"/>
        <w:jc w:val="center"/>
        <w:rPr>
          <w:rFonts w:eastAsia="Times New Roman" w:cs="Times New Roman"/>
          <w:sz w:val="24"/>
          <w:szCs w:val="24"/>
          <w:lang w:val="uk-UA" w:eastAsia="ru-RU"/>
        </w:rPr>
      </w:pPr>
    </w:p>
    <w:p w14:paraId="5918AC73" w14:textId="77777777" w:rsidR="00A132F6" w:rsidRPr="00A132F6" w:rsidRDefault="00A132F6" w:rsidP="00A132F6">
      <w:pPr>
        <w:spacing w:after="0"/>
        <w:ind w:firstLine="284"/>
        <w:jc w:val="center"/>
        <w:rPr>
          <w:rFonts w:eastAsia="Times New Roman" w:cs="Times New Roman"/>
          <w:sz w:val="24"/>
          <w:szCs w:val="24"/>
          <w:lang w:val="uk-UA" w:eastAsia="ru-RU"/>
        </w:rPr>
      </w:pPr>
    </w:p>
    <w:p w14:paraId="229C8C26" w14:textId="77777777" w:rsidR="00A132F6" w:rsidRPr="00A132F6" w:rsidRDefault="00A132F6" w:rsidP="00A132F6">
      <w:pPr>
        <w:spacing w:after="0"/>
        <w:ind w:firstLine="284"/>
        <w:jc w:val="center"/>
        <w:rPr>
          <w:rFonts w:eastAsia="Times New Roman" w:cs="Times New Roman"/>
          <w:sz w:val="24"/>
          <w:szCs w:val="24"/>
          <w:lang w:val="uk-UA" w:eastAsia="ru-RU"/>
        </w:rPr>
      </w:pPr>
    </w:p>
    <w:p w14:paraId="6AB95582" w14:textId="77777777" w:rsidR="00A132F6" w:rsidRPr="00A132F6" w:rsidRDefault="00A132F6" w:rsidP="00A132F6">
      <w:pPr>
        <w:spacing w:after="0"/>
        <w:ind w:firstLine="284"/>
        <w:jc w:val="center"/>
        <w:rPr>
          <w:rFonts w:eastAsia="Times New Roman" w:cs="Times New Roman"/>
          <w:sz w:val="24"/>
          <w:szCs w:val="24"/>
          <w:lang w:val="uk-UA" w:eastAsia="ru-RU"/>
        </w:rPr>
      </w:pPr>
    </w:p>
    <w:p w14:paraId="631255E9" w14:textId="77777777" w:rsidR="00A132F6" w:rsidRPr="00A132F6" w:rsidRDefault="00A132F6" w:rsidP="00A132F6">
      <w:pPr>
        <w:spacing w:after="0"/>
        <w:ind w:firstLine="284"/>
        <w:jc w:val="center"/>
        <w:rPr>
          <w:rFonts w:eastAsia="Times New Roman" w:cs="Times New Roman"/>
          <w:sz w:val="24"/>
          <w:szCs w:val="24"/>
          <w:lang w:val="uk-UA" w:eastAsia="ru-RU"/>
        </w:rPr>
      </w:pPr>
    </w:p>
    <w:p w14:paraId="5176A4E2" w14:textId="77777777" w:rsidR="00A132F6" w:rsidRPr="00A132F6" w:rsidRDefault="00A132F6" w:rsidP="00A132F6">
      <w:pPr>
        <w:spacing w:after="0"/>
        <w:ind w:firstLine="284"/>
        <w:jc w:val="center"/>
        <w:rPr>
          <w:rFonts w:eastAsia="Times New Roman" w:cs="Times New Roman"/>
          <w:sz w:val="24"/>
          <w:szCs w:val="24"/>
          <w:lang w:val="uk-UA" w:eastAsia="ru-RU"/>
        </w:rPr>
      </w:pPr>
    </w:p>
    <w:p w14:paraId="4FA058C1" w14:textId="77777777" w:rsidR="00A132F6" w:rsidRPr="00A132F6" w:rsidRDefault="00A132F6" w:rsidP="00A132F6">
      <w:pPr>
        <w:spacing w:after="0"/>
        <w:ind w:firstLine="284"/>
        <w:jc w:val="center"/>
        <w:rPr>
          <w:rFonts w:eastAsia="Times New Roman" w:cs="Times New Roman"/>
          <w:sz w:val="24"/>
          <w:szCs w:val="24"/>
          <w:lang w:val="uk-UA" w:eastAsia="ru-RU"/>
        </w:rPr>
      </w:pPr>
    </w:p>
    <w:p w14:paraId="5579B81B" w14:textId="77777777" w:rsidR="00A132F6" w:rsidRPr="00A132F6" w:rsidRDefault="00A132F6" w:rsidP="00A132F6">
      <w:pPr>
        <w:spacing w:after="0"/>
        <w:ind w:firstLine="284"/>
        <w:jc w:val="center"/>
        <w:rPr>
          <w:rFonts w:eastAsia="Times New Roman" w:cs="Times New Roman"/>
          <w:sz w:val="24"/>
          <w:szCs w:val="24"/>
          <w:lang w:val="uk-UA" w:eastAsia="ru-RU"/>
        </w:rPr>
      </w:pPr>
    </w:p>
    <w:p w14:paraId="3998D567" w14:textId="77777777" w:rsidR="00A132F6" w:rsidRPr="00A132F6" w:rsidRDefault="00A132F6" w:rsidP="00A132F6">
      <w:pPr>
        <w:spacing w:after="0"/>
        <w:ind w:firstLine="284"/>
        <w:jc w:val="center"/>
        <w:rPr>
          <w:rFonts w:eastAsia="Times New Roman" w:cs="Times New Roman"/>
          <w:sz w:val="24"/>
          <w:szCs w:val="24"/>
          <w:lang w:val="uk-UA" w:eastAsia="ru-RU"/>
        </w:rPr>
      </w:pPr>
    </w:p>
    <w:p w14:paraId="373F91FB" w14:textId="77777777" w:rsidR="00A132F6" w:rsidRPr="00A132F6" w:rsidRDefault="00A132F6" w:rsidP="00A132F6">
      <w:pPr>
        <w:spacing w:after="0"/>
        <w:ind w:firstLine="284"/>
        <w:jc w:val="center"/>
        <w:rPr>
          <w:rFonts w:eastAsia="Times New Roman" w:cs="Times New Roman"/>
          <w:sz w:val="24"/>
          <w:szCs w:val="24"/>
          <w:lang w:eastAsia="ru-RU"/>
        </w:rPr>
      </w:pPr>
    </w:p>
    <w:p w14:paraId="1CD0218D" w14:textId="77777777" w:rsidR="00A132F6" w:rsidRPr="00A132F6" w:rsidRDefault="00A132F6" w:rsidP="00A132F6">
      <w:pPr>
        <w:spacing w:after="0"/>
        <w:ind w:firstLine="284"/>
        <w:jc w:val="center"/>
        <w:rPr>
          <w:rFonts w:eastAsia="Times New Roman" w:cs="Times New Roman"/>
          <w:sz w:val="24"/>
          <w:szCs w:val="24"/>
          <w:lang w:eastAsia="ru-RU"/>
        </w:rPr>
      </w:pPr>
    </w:p>
    <w:p w14:paraId="77A3F01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lvl w:ilvl="0">
      <w:numFmt w:val="bullet"/>
      <w:lvlText w:val="-"/>
      <w:lvlJc w:val="left"/>
      <w:pPr>
        <w:tabs>
          <w:tab w:val="num" w:pos="720"/>
        </w:tabs>
        <w:ind w:left="0" w:firstLine="0"/>
      </w:pPr>
      <w:rPr>
        <w:rFonts w:ascii="Arial" w:hAnsi="Arial" w:cs="Arial" w:hint="default"/>
        <w:sz w:val="16"/>
        <w:szCs w:val="16"/>
      </w:rPr>
    </w:lvl>
  </w:abstractNum>
  <w:abstractNum w:abstractNumId="2" w15:restartNumberingAfterBreak="0">
    <w:nsid w:val="00000004"/>
    <w:multiLevelType w:val="singleLevel"/>
    <w:tmpl w:val="00000004"/>
    <w:name w:val="WW8Num5"/>
    <w:lvl w:ilvl="0">
      <w:start w:val="3"/>
      <w:numFmt w:val="decimal"/>
      <w:lvlText w:val="%1."/>
      <w:lvlJc w:val="left"/>
      <w:pPr>
        <w:tabs>
          <w:tab w:val="num" w:pos="708"/>
        </w:tabs>
        <w:ind w:left="0" w:firstLine="0"/>
      </w:pPr>
      <w:rPr>
        <w:rFonts w:ascii="Times New Roman" w:hAnsi="Times New Roman" w:cs="Times New Roman" w:hint="default"/>
        <w:lang w:val="uk-UA"/>
      </w:rPr>
    </w:lvl>
  </w:abstractNum>
  <w:abstractNum w:abstractNumId="3" w15:restartNumberingAfterBreak="0">
    <w:nsid w:val="00000005"/>
    <w:multiLevelType w:val="singleLevel"/>
    <w:tmpl w:val="00000005"/>
    <w:name w:val="WW8Num6"/>
    <w:lvl w:ilvl="0">
      <w:numFmt w:val="bullet"/>
      <w:lvlText w:val="•"/>
      <w:lvlJc w:val="left"/>
      <w:pPr>
        <w:tabs>
          <w:tab w:val="num" w:pos="708"/>
        </w:tabs>
        <w:ind w:left="0" w:firstLine="0"/>
      </w:pPr>
      <w:rPr>
        <w:rFonts w:ascii="Times New Roman" w:hAnsi="Times New Roman" w:cs="Times New Roman" w:hint="default"/>
      </w:rPr>
    </w:lvl>
  </w:abstractNum>
  <w:abstractNum w:abstractNumId="4" w15:restartNumberingAfterBreak="0">
    <w:nsid w:val="00000006"/>
    <w:multiLevelType w:val="singleLevel"/>
    <w:tmpl w:val="00000006"/>
    <w:name w:val="WW8Num7"/>
    <w:lvl w:ilvl="0">
      <w:numFmt w:val="bullet"/>
      <w:lvlText w:val="•"/>
      <w:lvlJc w:val="left"/>
      <w:pPr>
        <w:tabs>
          <w:tab w:val="num" w:pos="708"/>
        </w:tabs>
        <w:ind w:left="0" w:firstLine="0"/>
      </w:pPr>
      <w:rPr>
        <w:rFonts w:ascii="Times New Roman" w:hAnsi="Times New Roman" w:cs="Times New Roman" w:hint="default"/>
      </w:rPr>
    </w:lvl>
  </w:abstractNum>
  <w:abstractNum w:abstractNumId="5" w15:restartNumberingAfterBreak="0">
    <w:nsid w:val="015257DE"/>
    <w:multiLevelType w:val="multilevel"/>
    <w:tmpl w:val="86C24B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075D3AC4"/>
    <w:multiLevelType w:val="multilevel"/>
    <w:tmpl w:val="679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500FB"/>
    <w:multiLevelType w:val="multilevel"/>
    <w:tmpl w:val="F6B40E44"/>
    <w:lvl w:ilvl="0">
      <w:start w:val="1"/>
      <w:numFmt w:val="decimal"/>
      <w:lvlText w:val="%1."/>
      <w:lvlJc w:val="left"/>
      <w:pPr>
        <w:tabs>
          <w:tab w:val="num" w:pos="945"/>
        </w:tabs>
        <w:ind w:left="94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705E60"/>
    <w:multiLevelType w:val="hybridMultilevel"/>
    <w:tmpl w:val="9B2C8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A5E48"/>
    <w:multiLevelType w:val="hybridMultilevel"/>
    <w:tmpl w:val="ED38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14BD0"/>
    <w:multiLevelType w:val="singleLevel"/>
    <w:tmpl w:val="5D78445E"/>
    <w:lvl w:ilvl="0">
      <w:start w:val="1"/>
      <w:numFmt w:val="decimal"/>
      <w:lvlText w:val="1.%1."/>
      <w:legacy w:legacy="1" w:legacySpace="0" w:legacyIndent="427"/>
      <w:lvlJc w:val="left"/>
      <w:rPr>
        <w:rFonts w:ascii="Times New Roman" w:hAnsi="Times New Roman" w:cs="Times New Roman" w:hint="default"/>
      </w:rPr>
    </w:lvl>
  </w:abstractNum>
  <w:abstractNum w:abstractNumId="11" w15:restartNumberingAfterBreak="0">
    <w:nsid w:val="1F984BAA"/>
    <w:multiLevelType w:val="multilevel"/>
    <w:tmpl w:val="E7B49750"/>
    <w:lvl w:ilvl="0">
      <w:start w:val="1"/>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223570D1"/>
    <w:multiLevelType w:val="hybridMultilevel"/>
    <w:tmpl w:val="09183102"/>
    <w:lvl w:ilvl="0" w:tplc="D0422662">
      <w:start w:val="5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75C1F0C"/>
    <w:multiLevelType w:val="hybridMultilevel"/>
    <w:tmpl w:val="2160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0077F"/>
    <w:multiLevelType w:val="hybridMultilevel"/>
    <w:tmpl w:val="6522604C"/>
    <w:lvl w:ilvl="0" w:tplc="3DD8FA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D844E1C"/>
    <w:multiLevelType w:val="hybridMultilevel"/>
    <w:tmpl w:val="FE9C3E54"/>
    <w:lvl w:ilvl="0" w:tplc="70305A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41794"/>
    <w:multiLevelType w:val="hybridMultilevel"/>
    <w:tmpl w:val="684A3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1C094D"/>
    <w:multiLevelType w:val="hybridMultilevel"/>
    <w:tmpl w:val="2160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1506C"/>
    <w:multiLevelType w:val="multilevel"/>
    <w:tmpl w:val="750823D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518BF"/>
    <w:multiLevelType w:val="multilevel"/>
    <w:tmpl w:val="304AF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6228B"/>
    <w:multiLevelType w:val="hybridMultilevel"/>
    <w:tmpl w:val="0B5AFFCA"/>
    <w:lvl w:ilvl="0" w:tplc="B582C708">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299A74F6">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268740A"/>
    <w:multiLevelType w:val="hybridMultilevel"/>
    <w:tmpl w:val="83DE3F7A"/>
    <w:lvl w:ilvl="0" w:tplc="4830AA86">
      <w:start w:val="1"/>
      <w:numFmt w:val="decimal"/>
      <w:lvlText w:val="%1."/>
      <w:lvlJc w:val="left"/>
      <w:pPr>
        <w:ind w:left="945" w:hanging="4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3642DE6"/>
    <w:multiLevelType w:val="multilevel"/>
    <w:tmpl w:val="4D620D16"/>
    <w:lvl w:ilvl="0">
      <w:start w:val="1"/>
      <w:numFmt w:val="decimal"/>
      <w:lvlText w:val="%1."/>
      <w:lvlJc w:val="left"/>
      <w:pPr>
        <w:tabs>
          <w:tab w:val="num" w:pos="644"/>
        </w:tabs>
        <w:ind w:left="644"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1860"/>
        </w:tabs>
        <w:ind w:left="1860" w:hanging="1080"/>
      </w:pPr>
    </w:lvl>
    <w:lvl w:ilvl="4">
      <w:start w:val="1"/>
      <w:numFmt w:val="decimal"/>
      <w:isLgl/>
      <w:lvlText w:val="%1.%2.%3.%4.%5"/>
      <w:lvlJc w:val="left"/>
      <w:pPr>
        <w:tabs>
          <w:tab w:val="num" w:pos="1860"/>
        </w:tabs>
        <w:ind w:left="1860" w:hanging="1080"/>
      </w:pPr>
    </w:lvl>
    <w:lvl w:ilvl="5">
      <w:start w:val="1"/>
      <w:numFmt w:val="decimal"/>
      <w:isLgl/>
      <w:lvlText w:val="%1.%2.%3.%4.%5.%6"/>
      <w:lvlJc w:val="left"/>
      <w:pPr>
        <w:tabs>
          <w:tab w:val="num" w:pos="2220"/>
        </w:tabs>
        <w:ind w:left="2220" w:hanging="1440"/>
      </w:pPr>
    </w:lvl>
    <w:lvl w:ilvl="6">
      <w:start w:val="1"/>
      <w:numFmt w:val="decimal"/>
      <w:isLgl/>
      <w:lvlText w:val="%1.%2.%3.%4.%5.%6.%7"/>
      <w:lvlJc w:val="left"/>
      <w:pPr>
        <w:tabs>
          <w:tab w:val="num" w:pos="2220"/>
        </w:tabs>
        <w:ind w:left="2220" w:hanging="1440"/>
      </w:pPr>
    </w:lvl>
    <w:lvl w:ilvl="7">
      <w:start w:val="1"/>
      <w:numFmt w:val="decimal"/>
      <w:isLgl/>
      <w:lvlText w:val="%1.%2.%3.%4.%5.%6.%7.%8"/>
      <w:lvlJc w:val="left"/>
      <w:pPr>
        <w:tabs>
          <w:tab w:val="num" w:pos="2580"/>
        </w:tabs>
        <w:ind w:left="2580" w:hanging="1800"/>
      </w:pPr>
    </w:lvl>
    <w:lvl w:ilvl="8">
      <w:start w:val="1"/>
      <w:numFmt w:val="decimal"/>
      <w:isLgl/>
      <w:lvlText w:val="%1.%2.%3.%4.%5.%6.%7.%8.%9"/>
      <w:lvlJc w:val="left"/>
      <w:pPr>
        <w:tabs>
          <w:tab w:val="num" w:pos="2940"/>
        </w:tabs>
        <w:ind w:left="2940" w:hanging="2160"/>
      </w:pPr>
    </w:lvl>
  </w:abstractNum>
  <w:abstractNum w:abstractNumId="23" w15:restartNumberingAfterBreak="0">
    <w:nsid w:val="356642D1"/>
    <w:multiLevelType w:val="multilevel"/>
    <w:tmpl w:val="30940D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22B2E"/>
    <w:multiLevelType w:val="hybridMultilevel"/>
    <w:tmpl w:val="A472483C"/>
    <w:lvl w:ilvl="0" w:tplc="BDBA2C4C">
      <w:start w:val="4"/>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37F14488"/>
    <w:multiLevelType w:val="multilevel"/>
    <w:tmpl w:val="F7F4E808"/>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9966227"/>
    <w:multiLevelType w:val="hybridMultilevel"/>
    <w:tmpl w:val="58F40E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3A4E0662"/>
    <w:multiLevelType w:val="multilevel"/>
    <w:tmpl w:val="253E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934E83"/>
    <w:multiLevelType w:val="hybridMultilevel"/>
    <w:tmpl w:val="05249D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68342A"/>
    <w:multiLevelType w:val="multilevel"/>
    <w:tmpl w:val="19E0F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8175BC"/>
    <w:multiLevelType w:val="hybridMultilevel"/>
    <w:tmpl w:val="F1BEBA44"/>
    <w:lvl w:ilvl="0" w:tplc="C516915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18B1160"/>
    <w:multiLevelType w:val="multilevel"/>
    <w:tmpl w:val="9FF27F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48E1733"/>
    <w:multiLevelType w:val="hybridMultilevel"/>
    <w:tmpl w:val="79DAF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F23F2E"/>
    <w:multiLevelType w:val="hybridMultilevel"/>
    <w:tmpl w:val="4BEE61A0"/>
    <w:lvl w:ilvl="0" w:tplc="0419000F">
      <w:start w:val="1"/>
      <w:numFmt w:val="decimal"/>
      <w:lvlText w:val="%1."/>
      <w:lvlJc w:val="left"/>
      <w:pPr>
        <w:ind w:left="720" w:hanging="360"/>
      </w:pPr>
    </w:lvl>
    <w:lvl w:ilvl="1" w:tplc="981840E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8F4A70"/>
    <w:multiLevelType w:val="multilevel"/>
    <w:tmpl w:val="D6DAE1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F41FC7"/>
    <w:multiLevelType w:val="hybridMultilevel"/>
    <w:tmpl w:val="312CD704"/>
    <w:lvl w:ilvl="0" w:tplc="6A34BD00">
      <w:start w:val="1"/>
      <w:numFmt w:val="decimal"/>
      <w:lvlText w:val="%1."/>
      <w:lvlJc w:val="left"/>
      <w:pPr>
        <w:ind w:left="720" w:hanging="360"/>
      </w:pPr>
      <w:rPr>
        <w:rFonts w:ascii="Times New Roman" w:eastAsia="Calibri"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6F600A77"/>
    <w:multiLevelType w:val="multilevel"/>
    <w:tmpl w:val="EDAEBDC0"/>
    <w:lvl w:ilvl="0">
      <w:start w:val="1"/>
      <w:numFmt w:val="decimal"/>
      <w:lvlText w:val="%1."/>
      <w:lvlJc w:val="left"/>
      <w:pPr>
        <w:ind w:left="1101" w:hanging="360"/>
      </w:pPr>
      <w:rPr>
        <w:rFonts w:ascii="Calibri" w:eastAsia="Calibri" w:hAnsi="Calibri" w:hint="default"/>
        <w:sz w:val="22"/>
      </w:rPr>
    </w:lvl>
    <w:lvl w:ilvl="1">
      <w:start w:val="1"/>
      <w:numFmt w:val="decimal"/>
      <w:isLgl/>
      <w:lvlText w:val="%1.%2."/>
      <w:lvlJc w:val="left"/>
      <w:pPr>
        <w:ind w:left="1629" w:hanging="495"/>
      </w:pPr>
      <w:rPr>
        <w:rFonts w:hint="default"/>
      </w:rPr>
    </w:lvl>
    <w:lvl w:ilvl="2">
      <w:start w:val="1"/>
      <w:numFmt w:val="decimal"/>
      <w:isLgl/>
      <w:lvlText w:val="%1.%2.%3."/>
      <w:lvlJc w:val="left"/>
      <w:pPr>
        <w:ind w:left="2247"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3786" w:hanging="1080"/>
      </w:pPr>
      <w:rPr>
        <w:rFonts w:hint="default"/>
      </w:rPr>
    </w:lvl>
    <w:lvl w:ilvl="6">
      <w:start w:val="1"/>
      <w:numFmt w:val="decimal"/>
      <w:isLgl/>
      <w:lvlText w:val="%1.%2.%3.%4.%5.%6.%7."/>
      <w:lvlJc w:val="left"/>
      <w:pPr>
        <w:ind w:left="4539" w:hanging="1440"/>
      </w:pPr>
      <w:rPr>
        <w:rFonts w:hint="default"/>
      </w:rPr>
    </w:lvl>
    <w:lvl w:ilvl="7">
      <w:start w:val="1"/>
      <w:numFmt w:val="decimal"/>
      <w:isLgl/>
      <w:lvlText w:val="%1.%2.%3.%4.%5.%6.%7.%8."/>
      <w:lvlJc w:val="left"/>
      <w:pPr>
        <w:ind w:left="4932" w:hanging="1440"/>
      </w:pPr>
      <w:rPr>
        <w:rFonts w:hint="default"/>
      </w:rPr>
    </w:lvl>
    <w:lvl w:ilvl="8">
      <w:start w:val="1"/>
      <w:numFmt w:val="decimal"/>
      <w:isLgl/>
      <w:lvlText w:val="%1.%2.%3.%4.%5.%6.%7.%8.%9."/>
      <w:lvlJc w:val="left"/>
      <w:pPr>
        <w:ind w:left="5685" w:hanging="1800"/>
      </w:pPr>
      <w:rPr>
        <w:rFonts w:hint="default"/>
      </w:rPr>
    </w:lvl>
  </w:abstractNum>
  <w:abstractNum w:abstractNumId="37" w15:restartNumberingAfterBreak="0">
    <w:nsid w:val="750F10E2"/>
    <w:multiLevelType w:val="multilevel"/>
    <w:tmpl w:val="505664C0"/>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15:restartNumberingAfterBreak="0">
    <w:nsid w:val="7F896DFA"/>
    <w:multiLevelType w:val="multilevel"/>
    <w:tmpl w:val="FE7A5A0E"/>
    <w:lvl w:ilvl="0">
      <w:start w:val="1"/>
      <w:numFmt w:val="decimal"/>
      <w:lvlText w:val="%1."/>
      <w:lvlJc w:val="left"/>
      <w:pPr>
        <w:ind w:left="720" w:hanging="360"/>
      </w:pPr>
      <w:rPr>
        <w:rFonts w:cs="Times New Roman"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3"/>
  </w:num>
  <w:num w:numId="5">
    <w:abstractNumId w:val="7"/>
  </w:num>
  <w:num w:numId="6">
    <w:abstractNumId w:val="24"/>
  </w:num>
  <w:num w:numId="7">
    <w:abstractNumId w:val="27"/>
  </w:num>
  <w:num w:numId="8">
    <w:abstractNumId w:val="36"/>
  </w:num>
  <w:num w:numId="9">
    <w:abstractNumId w:val="18"/>
  </w:num>
  <w:num w:numId="10">
    <w:abstractNumId w:val="3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0"/>
  </w:num>
  <w:num w:numId="15">
    <w:abstractNumId w:val="13"/>
  </w:num>
  <w:num w:numId="16">
    <w:abstractNumId w:val="5"/>
  </w:num>
  <w:num w:numId="17">
    <w:abstractNumId w:val="29"/>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38"/>
  </w:num>
  <w:num w:numId="23">
    <w:abstractNumId w:val="25"/>
  </w:num>
  <w:num w:numId="24">
    <w:abstractNumId w:val="34"/>
  </w:num>
  <w:num w:numId="25">
    <w:abstractNumId w:val="1"/>
  </w:num>
  <w:num w:numId="26">
    <w:abstractNumId w:val="2"/>
  </w:num>
  <w:num w:numId="27">
    <w:abstractNumId w:val="3"/>
  </w:num>
  <w:num w:numId="28">
    <w:abstractNumId w:val="4"/>
  </w:num>
  <w:num w:numId="29">
    <w:abstractNumId w:val="17"/>
  </w:num>
  <w:num w:numId="30">
    <w:abstractNumId w:val="28"/>
  </w:num>
  <w:num w:numId="31">
    <w:abstractNumId w:val="16"/>
  </w:num>
  <w:num w:numId="32">
    <w:abstractNumId w:val="32"/>
  </w:num>
  <w:num w:numId="33">
    <w:abstractNumId w:val="26"/>
  </w:num>
  <w:num w:numId="34">
    <w:abstractNumId w:val="12"/>
  </w:num>
  <w:num w:numId="35">
    <w:abstractNumId w:val="33"/>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6"/>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F6"/>
    <w:rsid w:val="006C0B77"/>
    <w:rsid w:val="008242FF"/>
    <w:rsid w:val="00870751"/>
    <w:rsid w:val="00922C48"/>
    <w:rsid w:val="00A132F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A31D"/>
  <w15:chartTrackingRefBased/>
  <w15:docId w15:val="{2440AE85-35D7-4551-8E76-1986C454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132F6"/>
    <w:pPr>
      <w:keepNext/>
      <w:spacing w:after="0"/>
      <w:outlineLvl w:val="0"/>
    </w:pPr>
    <w:rPr>
      <w:rFonts w:eastAsia="Times New Roman" w:cs="Times New Roman"/>
      <w:b/>
      <w:bCs/>
      <w:i/>
      <w:iCs/>
      <w:sz w:val="24"/>
      <w:szCs w:val="24"/>
      <w:lang w:val="uk-UA" w:eastAsia="ru-RU"/>
    </w:rPr>
  </w:style>
  <w:style w:type="paragraph" w:styleId="2">
    <w:name w:val="heading 2"/>
    <w:basedOn w:val="a"/>
    <w:next w:val="a"/>
    <w:link w:val="20"/>
    <w:uiPriority w:val="9"/>
    <w:qFormat/>
    <w:rsid w:val="00A132F6"/>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A132F6"/>
    <w:pPr>
      <w:keepNext/>
      <w:keepLines/>
      <w:spacing w:before="200" w:after="0" w:line="276" w:lineRule="auto"/>
      <w:outlineLvl w:val="2"/>
    </w:pPr>
    <w:rPr>
      <w:rFonts w:ascii="Cambria" w:eastAsia="Times New Roman" w:hAnsi="Cambria" w:cs="Times New Roman"/>
      <w:b/>
      <w:bCs/>
      <w:color w:val="4F81BD"/>
      <w:sz w:val="22"/>
    </w:rPr>
  </w:style>
  <w:style w:type="paragraph" w:styleId="4">
    <w:name w:val="heading 4"/>
    <w:basedOn w:val="a"/>
    <w:next w:val="a"/>
    <w:link w:val="40"/>
    <w:qFormat/>
    <w:rsid w:val="00A132F6"/>
    <w:pPr>
      <w:keepNext/>
      <w:spacing w:before="240" w:after="60"/>
      <w:outlineLvl w:val="3"/>
    </w:pPr>
    <w:rPr>
      <w:rFonts w:eastAsia="Times New Roman" w:cs="Times New Roman"/>
      <w:b/>
      <w:bCs/>
      <w:szCs w:val="28"/>
      <w:lang w:eastAsia="ru-RU"/>
    </w:rPr>
  </w:style>
  <w:style w:type="paragraph" w:styleId="6">
    <w:name w:val="heading 6"/>
    <w:basedOn w:val="a"/>
    <w:next w:val="a"/>
    <w:link w:val="60"/>
    <w:uiPriority w:val="9"/>
    <w:qFormat/>
    <w:rsid w:val="00A132F6"/>
    <w:pPr>
      <w:keepNext/>
      <w:keepLines/>
      <w:spacing w:before="200" w:after="0" w:line="276" w:lineRule="auto"/>
      <w:outlineLvl w:val="5"/>
    </w:pPr>
    <w:rPr>
      <w:rFonts w:ascii="Cambria" w:eastAsia="Times New Roman" w:hAnsi="Cambria" w:cs="Times New Roman"/>
      <w:i/>
      <w:iCs/>
      <w:color w:val="243F60"/>
      <w:sz w:val="22"/>
      <w:lang w:eastAsia="ru-RU"/>
    </w:rPr>
  </w:style>
  <w:style w:type="paragraph" w:styleId="7">
    <w:name w:val="heading 7"/>
    <w:basedOn w:val="a"/>
    <w:next w:val="a"/>
    <w:link w:val="70"/>
    <w:uiPriority w:val="9"/>
    <w:qFormat/>
    <w:rsid w:val="00A132F6"/>
    <w:pPr>
      <w:keepNext/>
      <w:keepLines/>
      <w:spacing w:before="200" w:after="0" w:line="276" w:lineRule="auto"/>
      <w:outlineLvl w:val="6"/>
    </w:pPr>
    <w:rPr>
      <w:rFonts w:ascii="Cambria" w:eastAsia="Times New Roman" w:hAnsi="Cambria" w:cs="Times New Roman"/>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2F6"/>
    <w:rPr>
      <w:rFonts w:ascii="Times New Roman" w:eastAsia="Times New Roman" w:hAnsi="Times New Roman" w:cs="Times New Roman"/>
      <w:b/>
      <w:bCs/>
      <w:i/>
      <w:iCs/>
      <w:sz w:val="24"/>
      <w:szCs w:val="24"/>
      <w:lang w:val="uk-UA" w:eastAsia="ru-RU"/>
    </w:rPr>
  </w:style>
  <w:style w:type="character" w:customStyle="1" w:styleId="20">
    <w:name w:val="Заголовок 2 Знак"/>
    <w:basedOn w:val="a0"/>
    <w:link w:val="2"/>
    <w:uiPriority w:val="9"/>
    <w:rsid w:val="00A132F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132F6"/>
    <w:rPr>
      <w:rFonts w:ascii="Cambria" w:eastAsia="Times New Roman" w:hAnsi="Cambria" w:cs="Times New Roman"/>
      <w:b/>
      <w:bCs/>
      <w:color w:val="4F81BD"/>
    </w:rPr>
  </w:style>
  <w:style w:type="character" w:customStyle="1" w:styleId="40">
    <w:name w:val="Заголовок 4 Знак"/>
    <w:basedOn w:val="a0"/>
    <w:link w:val="4"/>
    <w:rsid w:val="00A132F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A132F6"/>
    <w:rPr>
      <w:rFonts w:ascii="Cambria" w:eastAsia="Times New Roman" w:hAnsi="Cambria" w:cs="Times New Roman"/>
      <w:i/>
      <w:iCs/>
      <w:color w:val="243F60"/>
      <w:lang w:eastAsia="ru-RU"/>
    </w:rPr>
  </w:style>
  <w:style w:type="character" w:customStyle="1" w:styleId="70">
    <w:name w:val="Заголовок 7 Знак"/>
    <w:basedOn w:val="a0"/>
    <w:link w:val="7"/>
    <w:uiPriority w:val="9"/>
    <w:rsid w:val="00A132F6"/>
    <w:rPr>
      <w:rFonts w:ascii="Cambria" w:eastAsia="Times New Roman" w:hAnsi="Cambria" w:cs="Times New Roman"/>
      <w:i/>
      <w:iCs/>
      <w:color w:val="404040"/>
    </w:rPr>
  </w:style>
  <w:style w:type="numbering" w:customStyle="1" w:styleId="11">
    <w:name w:val="Нет списка1"/>
    <w:next w:val="a2"/>
    <w:uiPriority w:val="99"/>
    <w:semiHidden/>
    <w:unhideWhenUsed/>
    <w:rsid w:val="00A132F6"/>
  </w:style>
  <w:style w:type="paragraph" w:styleId="a3">
    <w:name w:val="Знак"/>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next w:val="a4"/>
    <w:link w:val="12"/>
    <w:uiPriority w:val="99"/>
    <w:rsid w:val="00A132F6"/>
    <w:pPr>
      <w:spacing w:before="100" w:beforeAutospacing="1" w:after="100" w:afterAutospacing="1"/>
    </w:pPr>
    <w:rPr>
      <w:rFonts w:eastAsia="Times New Roman" w:cs="Times New Roman"/>
      <w:sz w:val="24"/>
      <w:szCs w:val="24"/>
      <w:lang w:eastAsia="ru-RU"/>
    </w:rPr>
  </w:style>
  <w:style w:type="character" w:styleId="a5">
    <w:name w:val="Strong"/>
    <w:uiPriority w:val="22"/>
    <w:qFormat/>
    <w:rsid w:val="00A132F6"/>
    <w:rPr>
      <w:b/>
      <w:bCs/>
    </w:rPr>
  </w:style>
  <w:style w:type="character" w:customStyle="1" w:styleId="apple-converted-space">
    <w:name w:val="apple-converted-space"/>
    <w:basedOn w:val="a0"/>
    <w:rsid w:val="00A132F6"/>
  </w:style>
  <w:style w:type="character" w:styleId="a6">
    <w:name w:val="Emphasis"/>
    <w:uiPriority w:val="20"/>
    <w:qFormat/>
    <w:rsid w:val="00A132F6"/>
    <w:rPr>
      <w:i/>
      <w:iCs/>
    </w:rPr>
  </w:style>
  <w:style w:type="character" w:customStyle="1" w:styleId="rvts44">
    <w:name w:val="rvts44"/>
    <w:basedOn w:val="a0"/>
    <w:rsid w:val="00A132F6"/>
  </w:style>
  <w:style w:type="table" w:styleId="a7">
    <w:name w:val="Table Grid"/>
    <w:basedOn w:val="a1"/>
    <w:rsid w:val="00A132F6"/>
    <w:pPr>
      <w:spacing w:before="240" w:after="240" w:line="360" w:lineRule="auto"/>
      <w:ind w:left="57" w:right="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semiHidden/>
    <w:rsid w:val="00A132F6"/>
    <w:rPr>
      <w:rFonts w:cs="Times New Roman"/>
      <w:color w:val="0000FF"/>
      <w:u w:val="single"/>
    </w:rPr>
  </w:style>
  <w:style w:type="paragraph" w:customStyle="1" w:styleId="rvps2">
    <w:name w:val="rvps2"/>
    <w:basedOn w:val="a"/>
    <w:rsid w:val="00A132F6"/>
    <w:pPr>
      <w:spacing w:before="100" w:beforeAutospacing="1" w:after="100" w:afterAutospacing="1"/>
    </w:pPr>
    <w:rPr>
      <w:rFonts w:eastAsia="Calibri" w:cs="Times New Roman"/>
      <w:sz w:val="24"/>
      <w:szCs w:val="24"/>
      <w:lang w:eastAsia="ru-RU"/>
    </w:rPr>
  </w:style>
  <w:style w:type="paragraph" w:customStyle="1" w:styleId="a9">
    <w:name w:val="Нормальний текст"/>
    <w:basedOn w:val="a"/>
    <w:link w:val="aa"/>
    <w:rsid w:val="00A132F6"/>
    <w:pPr>
      <w:spacing w:before="120" w:after="0"/>
      <w:ind w:firstLine="567"/>
      <w:jc w:val="both"/>
    </w:pPr>
    <w:rPr>
      <w:rFonts w:ascii="Antiqua" w:eastAsia="Calibri" w:hAnsi="Antiqua" w:cs="Times New Roman"/>
      <w:sz w:val="26"/>
      <w:szCs w:val="20"/>
      <w:lang w:val="uk-UA" w:eastAsia="ru-RU"/>
    </w:rPr>
  </w:style>
  <w:style w:type="character" w:customStyle="1" w:styleId="aa">
    <w:name w:val="Нормальний текст Знак"/>
    <w:link w:val="a9"/>
    <w:locked/>
    <w:rsid w:val="00A132F6"/>
    <w:rPr>
      <w:rFonts w:ascii="Antiqua" w:eastAsia="Calibri" w:hAnsi="Antiqua" w:cs="Times New Roman"/>
      <w:sz w:val="26"/>
      <w:szCs w:val="20"/>
      <w:lang w:val="uk-UA" w:eastAsia="ru-RU"/>
    </w:rPr>
  </w:style>
  <w:style w:type="paragraph" w:customStyle="1" w:styleId="rvps28">
    <w:name w:val="rvps28"/>
    <w:basedOn w:val="a"/>
    <w:rsid w:val="00A132F6"/>
    <w:pPr>
      <w:spacing w:before="100" w:beforeAutospacing="1" w:after="100" w:afterAutospacing="1"/>
    </w:pPr>
    <w:rPr>
      <w:rFonts w:eastAsia="Times New Roman" w:cs="Times New Roman"/>
      <w:sz w:val="24"/>
      <w:szCs w:val="24"/>
      <w:lang w:eastAsia="ru-RU"/>
    </w:rPr>
  </w:style>
  <w:style w:type="character" w:customStyle="1" w:styleId="rvts7">
    <w:name w:val="rvts7"/>
    <w:rsid w:val="00A132F6"/>
    <w:rPr>
      <w:rFonts w:cs="Times New Roman"/>
    </w:rPr>
  </w:style>
  <w:style w:type="paragraph" w:styleId="ab">
    <w:name w:val="List Paragraph"/>
    <w:basedOn w:val="a"/>
    <w:uiPriority w:val="34"/>
    <w:qFormat/>
    <w:rsid w:val="00A132F6"/>
    <w:pPr>
      <w:spacing w:after="0"/>
      <w:ind w:left="720"/>
      <w:contextualSpacing/>
    </w:pPr>
    <w:rPr>
      <w:rFonts w:eastAsia="Times New Roman" w:cs="Times New Roman"/>
      <w:sz w:val="20"/>
      <w:szCs w:val="20"/>
      <w:lang w:eastAsia="ru-RU"/>
    </w:rPr>
  </w:style>
  <w:style w:type="paragraph" w:customStyle="1" w:styleId="ac">
    <w:name w:val="Знак Знак Знак"/>
    <w:basedOn w:val="a"/>
    <w:rsid w:val="00A132F6"/>
    <w:pPr>
      <w:spacing w:after="0"/>
    </w:pPr>
    <w:rPr>
      <w:rFonts w:ascii="Verdana" w:eastAsia="Times New Roman" w:hAnsi="Verdana" w:cs="Verdana"/>
      <w:sz w:val="20"/>
      <w:szCs w:val="20"/>
      <w:lang w:val="en-US"/>
    </w:rPr>
  </w:style>
  <w:style w:type="character" w:customStyle="1" w:styleId="rvts11">
    <w:name w:val="rvts11"/>
    <w:basedOn w:val="a0"/>
    <w:rsid w:val="00A132F6"/>
  </w:style>
  <w:style w:type="character" w:customStyle="1" w:styleId="rvts46">
    <w:name w:val="rvts46"/>
    <w:basedOn w:val="a0"/>
    <w:rsid w:val="00A132F6"/>
  </w:style>
  <w:style w:type="paragraph" w:customStyle="1" w:styleId="rvps7">
    <w:name w:val="rvps7"/>
    <w:basedOn w:val="a"/>
    <w:rsid w:val="00A132F6"/>
    <w:pPr>
      <w:spacing w:before="100" w:beforeAutospacing="1" w:after="100" w:afterAutospacing="1"/>
    </w:pPr>
    <w:rPr>
      <w:rFonts w:eastAsia="Times New Roman" w:cs="Times New Roman"/>
      <w:sz w:val="24"/>
      <w:szCs w:val="24"/>
      <w:lang w:val="uk-UA" w:eastAsia="uk-UA"/>
    </w:rPr>
  </w:style>
  <w:style w:type="character" w:customStyle="1" w:styleId="rvts15">
    <w:name w:val="rvts15"/>
    <w:basedOn w:val="a0"/>
    <w:rsid w:val="00A132F6"/>
  </w:style>
  <w:style w:type="numbering" w:customStyle="1" w:styleId="110">
    <w:name w:val="Нет списка11"/>
    <w:next w:val="a2"/>
    <w:uiPriority w:val="99"/>
    <w:semiHidden/>
    <w:unhideWhenUsed/>
    <w:rsid w:val="00A132F6"/>
  </w:style>
  <w:style w:type="character" w:customStyle="1" w:styleId="21">
    <w:name w:val="Основной текст (2)_"/>
    <w:link w:val="22"/>
    <w:rsid w:val="00A132F6"/>
    <w:rPr>
      <w:sz w:val="24"/>
      <w:szCs w:val="24"/>
      <w:shd w:val="clear" w:color="auto" w:fill="FFFFFF"/>
    </w:rPr>
  </w:style>
  <w:style w:type="character" w:customStyle="1" w:styleId="13">
    <w:name w:val="Заголовок №1_"/>
    <w:link w:val="14"/>
    <w:rsid w:val="00A132F6"/>
    <w:rPr>
      <w:sz w:val="23"/>
      <w:szCs w:val="23"/>
      <w:shd w:val="clear" w:color="auto" w:fill="FFFFFF"/>
    </w:rPr>
  </w:style>
  <w:style w:type="character" w:customStyle="1" w:styleId="ad">
    <w:name w:val="Основной текст_"/>
    <w:link w:val="15"/>
    <w:rsid w:val="00A132F6"/>
    <w:rPr>
      <w:sz w:val="23"/>
      <w:szCs w:val="23"/>
      <w:shd w:val="clear" w:color="auto" w:fill="FFFFFF"/>
    </w:rPr>
  </w:style>
  <w:style w:type="paragraph" w:customStyle="1" w:styleId="22">
    <w:name w:val="Основной текст (2)"/>
    <w:basedOn w:val="a"/>
    <w:link w:val="21"/>
    <w:rsid w:val="00A132F6"/>
    <w:pPr>
      <w:shd w:val="clear" w:color="auto" w:fill="FFFFFF"/>
      <w:spacing w:after="0" w:line="274" w:lineRule="exact"/>
      <w:jc w:val="center"/>
    </w:pPr>
    <w:rPr>
      <w:rFonts w:asciiTheme="minorHAnsi" w:hAnsiTheme="minorHAnsi"/>
      <w:sz w:val="24"/>
      <w:szCs w:val="24"/>
    </w:rPr>
  </w:style>
  <w:style w:type="paragraph" w:customStyle="1" w:styleId="14">
    <w:name w:val="Заголовок №1"/>
    <w:basedOn w:val="a"/>
    <w:link w:val="13"/>
    <w:rsid w:val="00A132F6"/>
    <w:pPr>
      <w:shd w:val="clear" w:color="auto" w:fill="FFFFFF"/>
      <w:spacing w:after="0" w:line="274" w:lineRule="exact"/>
      <w:outlineLvl w:val="0"/>
    </w:pPr>
    <w:rPr>
      <w:rFonts w:asciiTheme="minorHAnsi" w:hAnsiTheme="minorHAnsi"/>
      <w:sz w:val="23"/>
      <w:szCs w:val="23"/>
    </w:rPr>
  </w:style>
  <w:style w:type="paragraph" w:customStyle="1" w:styleId="15">
    <w:name w:val="Основной текст1"/>
    <w:basedOn w:val="a"/>
    <w:link w:val="ad"/>
    <w:rsid w:val="00A132F6"/>
    <w:pPr>
      <w:shd w:val="clear" w:color="auto" w:fill="FFFFFF"/>
      <w:spacing w:after="0" w:line="274" w:lineRule="exact"/>
      <w:ind w:hanging="380"/>
    </w:pPr>
    <w:rPr>
      <w:rFonts w:asciiTheme="minorHAnsi" w:hAnsiTheme="minorHAnsi"/>
      <w:sz w:val="23"/>
      <w:szCs w:val="23"/>
    </w:rPr>
  </w:style>
  <w:style w:type="paragraph" w:styleId="ae">
    <w:name w:val="Balloon Text"/>
    <w:basedOn w:val="a"/>
    <w:link w:val="af"/>
    <w:uiPriority w:val="99"/>
    <w:unhideWhenUsed/>
    <w:rsid w:val="00A132F6"/>
    <w:pPr>
      <w:spacing w:after="0"/>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A132F6"/>
    <w:rPr>
      <w:rFonts w:ascii="Tahoma" w:eastAsia="Times New Roman" w:hAnsi="Tahoma" w:cs="Tahoma"/>
      <w:sz w:val="16"/>
      <w:szCs w:val="16"/>
      <w:lang w:eastAsia="ru-RU"/>
    </w:rPr>
  </w:style>
  <w:style w:type="table" w:customStyle="1" w:styleId="16">
    <w:name w:val="Сетка таблицы1"/>
    <w:basedOn w:val="a1"/>
    <w:next w:val="a7"/>
    <w:uiPriority w:val="59"/>
    <w:rsid w:val="00A132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132F6"/>
    <w:pPr>
      <w:spacing w:after="0" w:line="240" w:lineRule="auto"/>
    </w:pPr>
    <w:rPr>
      <w:rFonts w:ascii="Calibri" w:eastAsia="Calibri" w:hAnsi="Calibri" w:cs="Times New Roman"/>
    </w:rPr>
  </w:style>
  <w:style w:type="numbering" w:customStyle="1" w:styleId="111">
    <w:name w:val="Нет списка111"/>
    <w:next w:val="a2"/>
    <w:uiPriority w:val="99"/>
    <w:semiHidden/>
    <w:unhideWhenUsed/>
    <w:rsid w:val="00A132F6"/>
  </w:style>
  <w:style w:type="paragraph" w:styleId="af1">
    <w:name w:val="Body Text Indent"/>
    <w:basedOn w:val="a"/>
    <w:link w:val="af2"/>
    <w:rsid w:val="00A132F6"/>
    <w:pPr>
      <w:spacing w:after="0"/>
      <w:ind w:firstLine="720"/>
      <w:jc w:val="both"/>
    </w:pPr>
    <w:rPr>
      <w:rFonts w:eastAsia="Times New Roman" w:cs="Times New Roman"/>
      <w:sz w:val="24"/>
      <w:szCs w:val="20"/>
      <w:lang w:val="uk-UA" w:eastAsia="ru-RU"/>
    </w:rPr>
  </w:style>
  <w:style w:type="character" w:customStyle="1" w:styleId="af2">
    <w:name w:val="Основной текст с отступом Знак"/>
    <w:basedOn w:val="a0"/>
    <w:link w:val="af1"/>
    <w:rsid w:val="00A132F6"/>
    <w:rPr>
      <w:rFonts w:ascii="Times New Roman" w:eastAsia="Times New Roman" w:hAnsi="Times New Roman" w:cs="Times New Roman"/>
      <w:sz w:val="24"/>
      <w:szCs w:val="20"/>
      <w:lang w:val="uk-UA" w:eastAsia="ru-RU"/>
    </w:rPr>
  </w:style>
  <w:style w:type="table" w:customStyle="1" w:styleId="112">
    <w:name w:val="Сетка таблицы11"/>
    <w:basedOn w:val="a1"/>
    <w:next w:val="a7"/>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7"/>
    <w:uiPriority w:val="59"/>
    <w:rsid w:val="00A132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unhideWhenUsed/>
    <w:rsid w:val="00A132F6"/>
    <w:pPr>
      <w:spacing w:after="120" w:line="480" w:lineRule="auto"/>
      <w:ind w:left="283"/>
    </w:pPr>
    <w:rPr>
      <w:rFonts w:ascii="Calibri" w:eastAsia="Times New Roman" w:hAnsi="Calibri" w:cs="Times New Roman"/>
      <w:sz w:val="22"/>
      <w:lang w:eastAsia="ru-RU"/>
    </w:rPr>
  </w:style>
  <w:style w:type="character" w:customStyle="1" w:styleId="24">
    <w:name w:val="Основной текст с отступом 2 Знак"/>
    <w:basedOn w:val="a0"/>
    <w:link w:val="23"/>
    <w:uiPriority w:val="99"/>
    <w:rsid w:val="00A132F6"/>
    <w:rPr>
      <w:rFonts w:ascii="Calibri" w:eastAsia="Times New Roman" w:hAnsi="Calibri" w:cs="Times New Roman"/>
      <w:lang w:eastAsia="ru-RU"/>
    </w:rPr>
  </w:style>
  <w:style w:type="table" w:customStyle="1" w:styleId="25">
    <w:name w:val="Сетка таблицы2"/>
    <w:basedOn w:val="a1"/>
    <w:next w:val="a7"/>
    <w:uiPriority w:val="59"/>
    <w:rsid w:val="00A132F6"/>
    <w:pPr>
      <w:spacing w:after="0" w:line="240" w:lineRule="auto"/>
      <w:ind w:left="113" w:right="113"/>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A132F6"/>
  </w:style>
  <w:style w:type="numbering" w:customStyle="1" w:styleId="1111">
    <w:name w:val="Нет списка1111"/>
    <w:next w:val="a2"/>
    <w:uiPriority w:val="99"/>
    <w:semiHidden/>
    <w:unhideWhenUsed/>
    <w:rsid w:val="00A132F6"/>
  </w:style>
  <w:style w:type="numbering" w:customStyle="1" w:styleId="210">
    <w:name w:val="Нет списка21"/>
    <w:next w:val="a2"/>
    <w:uiPriority w:val="99"/>
    <w:semiHidden/>
    <w:unhideWhenUsed/>
    <w:rsid w:val="00A132F6"/>
  </w:style>
  <w:style w:type="paragraph" w:styleId="af3">
    <w:name w:val="Body Text"/>
    <w:basedOn w:val="a"/>
    <w:link w:val="af4"/>
    <w:uiPriority w:val="99"/>
    <w:rsid w:val="00A132F6"/>
    <w:pPr>
      <w:spacing w:after="0"/>
      <w:jc w:val="both"/>
    </w:pPr>
    <w:rPr>
      <w:rFonts w:eastAsia="Times New Roman" w:cs="Times New Roman"/>
      <w:szCs w:val="20"/>
      <w:lang w:val="uk-UA" w:eastAsia="ru-RU"/>
    </w:rPr>
  </w:style>
  <w:style w:type="character" w:customStyle="1" w:styleId="af4">
    <w:name w:val="Основной текст Знак"/>
    <w:basedOn w:val="a0"/>
    <w:link w:val="af3"/>
    <w:uiPriority w:val="99"/>
    <w:rsid w:val="00A132F6"/>
    <w:rPr>
      <w:rFonts w:ascii="Times New Roman" w:eastAsia="Times New Roman" w:hAnsi="Times New Roman" w:cs="Times New Roman"/>
      <w:sz w:val="28"/>
      <w:szCs w:val="20"/>
      <w:lang w:val="uk-UA" w:eastAsia="ru-RU"/>
    </w:rPr>
  </w:style>
  <w:style w:type="numbering" w:customStyle="1" w:styleId="31">
    <w:name w:val="Нет списка3"/>
    <w:next w:val="a2"/>
    <w:uiPriority w:val="99"/>
    <w:semiHidden/>
    <w:unhideWhenUsed/>
    <w:rsid w:val="00A132F6"/>
  </w:style>
  <w:style w:type="numbering" w:customStyle="1" w:styleId="11111">
    <w:name w:val="Нет списка11111"/>
    <w:next w:val="a2"/>
    <w:uiPriority w:val="99"/>
    <w:semiHidden/>
    <w:unhideWhenUsed/>
    <w:rsid w:val="00A132F6"/>
  </w:style>
  <w:style w:type="paragraph" w:styleId="af5">
    <w:name w:val="header"/>
    <w:basedOn w:val="a"/>
    <w:link w:val="af6"/>
    <w:uiPriority w:val="99"/>
    <w:unhideWhenUsed/>
    <w:rsid w:val="00A132F6"/>
    <w:pPr>
      <w:tabs>
        <w:tab w:val="center" w:pos="4677"/>
        <w:tab w:val="right" w:pos="9355"/>
      </w:tabs>
      <w:spacing w:after="200" w:line="276" w:lineRule="auto"/>
    </w:pPr>
    <w:rPr>
      <w:rFonts w:ascii="Calibri" w:eastAsia="Calibri" w:hAnsi="Calibri" w:cs="Times New Roman"/>
      <w:sz w:val="22"/>
      <w:lang w:val="uk-UA"/>
    </w:rPr>
  </w:style>
  <w:style w:type="character" w:customStyle="1" w:styleId="af6">
    <w:name w:val="Верхний колонтитул Знак"/>
    <w:basedOn w:val="a0"/>
    <w:link w:val="af5"/>
    <w:uiPriority w:val="99"/>
    <w:rsid w:val="00A132F6"/>
    <w:rPr>
      <w:rFonts w:ascii="Calibri" w:eastAsia="Calibri" w:hAnsi="Calibri" w:cs="Times New Roman"/>
      <w:lang w:val="uk-UA"/>
    </w:rPr>
  </w:style>
  <w:style w:type="paragraph" w:styleId="af7">
    <w:name w:val="footer"/>
    <w:basedOn w:val="a"/>
    <w:link w:val="af8"/>
    <w:uiPriority w:val="99"/>
    <w:unhideWhenUsed/>
    <w:rsid w:val="00A132F6"/>
    <w:pPr>
      <w:tabs>
        <w:tab w:val="center" w:pos="4677"/>
        <w:tab w:val="right" w:pos="9355"/>
      </w:tabs>
      <w:spacing w:after="200" w:line="276" w:lineRule="auto"/>
    </w:pPr>
    <w:rPr>
      <w:rFonts w:ascii="Calibri" w:eastAsia="Calibri" w:hAnsi="Calibri" w:cs="Times New Roman"/>
      <w:sz w:val="22"/>
      <w:lang w:val="uk-UA"/>
    </w:rPr>
  </w:style>
  <w:style w:type="character" w:customStyle="1" w:styleId="af8">
    <w:name w:val="Нижний колонтитул Знак"/>
    <w:basedOn w:val="a0"/>
    <w:link w:val="af7"/>
    <w:uiPriority w:val="99"/>
    <w:rsid w:val="00A132F6"/>
    <w:rPr>
      <w:rFonts w:ascii="Calibri" w:eastAsia="Calibri" w:hAnsi="Calibri" w:cs="Times New Roman"/>
      <w:lang w:val="uk-UA"/>
    </w:rPr>
  </w:style>
  <w:style w:type="table" w:customStyle="1" w:styleId="120">
    <w:name w:val="Сетка таблицы12"/>
    <w:basedOn w:val="a1"/>
    <w:next w:val="a7"/>
    <w:uiPriority w:val="59"/>
    <w:rsid w:val="00A132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7"/>
    <w:uiPriority w:val="39"/>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rsid w:val="00A132F6"/>
    <w:pPr>
      <w:spacing w:after="200" w:line="276" w:lineRule="auto"/>
      <w:ind w:left="720"/>
      <w:contextualSpacing/>
    </w:pPr>
    <w:rPr>
      <w:rFonts w:ascii="Calibri" w:eastAsia="Times New Roman" w:hAnsi="Calibri" w:cs="Times New Roman"/>
      <w:sz w:val="22"/>
    </w:rPr>
  </w:style>
  <w:style w:type="table" w:customStyle="1" w:styleId="11110">
    <w:name w:val="Сетка таблицы1111"/>
    <w:basedOn w:val="a1"/>
    <w:next w:val="a7"/>
    <w:uiPriority w:val="39"/>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A132F6"/>
  </w:style>
  <w:style w:type="numbering" w:customStyle="1" w:styleId="5">
    <w:name w:val="Нет списка5"/>
    <w:next w:val="a2"/>
    <w:uiPriority w:val="99"/>
    <w:semiHidden/>
    <w:unhideWhenUsed/>
    <w:rsid w:val="00A132F6"/>
  </w:style>
  <w:style w:type="numbering" w:customStyle="1" w:styleId="121">
    <w:name w:val="Нет списка12"/>
    <w:next w:val="a2"/>
    <w:uiPriority w:val="99"/>
    <w:semiHidden/>
    <w:unhideWhenUsed/>
    <w:rsid w:val="00A132F6"/>
  </w:style>
  <w:style w:type="paragraph" w:styleId="af9">
    <w:name w:val="Subtitle"/>
    <w:basedOn w:val="a"/>
    <w:next w:val="a"/>
    <w:link w:val="afa"/>
    <w:uiPriority w:val="11"/>
    <w:qFormat/>
    <w:rsid w:val="00A132F6"/>
    <w:pPr>
      <w:spacing w:after="60" w:line="276"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A132F6"/>
    <w:rPr>
      <w:rFonts w:ascii="Cambria" w:eastAsia="Times New Roman" w:hAnsi="Cambria" w:cs="Times New Roman"/>
      <w:sz w:val="24"/>
      <w:szCs w:val="24"/>
    </w:rPr>
  </w:style>
  <w:style w:type="table" w:customStyle="1" w:styleId="42">
    <w:name w:val="Сетка таблицы4"/>
    <w:basedOn w:val="a1"/>
    <w:next w:val="a7"/>
    <w:uiPriority w:val="39"/>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7"/>
    <w:uiPriority w:val="39"/>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A132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A132F6"/>
    <w:pPr>
      <w:spacing w:before="100" w:beforeAutospacing="1" w:after="0"/>
      <w:jc w:val="both"/>
    </w:pPr>
    <w:rPr>
      <w:rFonts w:eastAsia="Times New Roman" w:cs="Times New Roman"/>
      <w:color w:val="000000"/>
      <w:szCs w:val="28"/>
      <w:lang w:eastAsia="ru-RU"/>
    </w:rPr>
  </w:style>
  <w:style w:type="character" w:customStyle="1" w:styleId="apple-style-span">
    <w:name w:val="apple-style-span"/>
    <w:rsid w:val="00A132F6"/>
  </w:style>
  <w:style w:type="table" w:customStyle="1" w:styleId="61">
    <w:name w:val="Сетка таблицы6"/>
    <w:basedOn w:val="a1"/>
    <w:next w:val="a7"/>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132F6"/>
  </w:style>
  <w:style w:type="paragraph" w:customStyle="1" w:styleId="afb">
    <w:name w:val="Назва документа"/>
    <w:basedOn w:val="a"/>
    <w:next w:val="a9"/>
    <w:rsid w:val="00A132F6"/>
    <w:pPr>
      <w:keepNext/>
      <w:keepLines/>
      <w:spacing w:before="240" w:after="240"/>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A132F6"/>
    <w:pPr>
      <w:keepNext/>
      <w:keepLines/>
      <w:spacing w:after="240"/>
      <w:ind w:left="3969"/>
      <w:jc w:val="center"/>
    </w:pPr>
    <w:rPr>
      <w:rFonts w:ascii="Antiqua" w:eastAsia="Times New Roman" w:hAnsi="Antiqua" w:cs="Times New Roman"/>
      <w:sz w:val="26"/>
      <w:szCs w:val="20"/>
      <w:lang w:val="uk-UA" w:eastAsia="ru-RU"/>
    </w:rPr>
  </w:style>
  <w:style w:type="table" w:customStyle="1" w:styleId="71">
    <w:name w:val="Сетка таблицы7"/>
    <w:basedOn w:val="a1"/>
    <w:next w:val="a7"/>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A13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A132F6"/>
  </w:style>
  <w:style w:type="paragraph" w:customStyle="1" w:styleId="text-justify">
    <w:name w:val="text-justify"/>
    <w:basedOn w:val="a"/>
    <w:rsid w:val="00A132F6"/>
    <w:pPr>
      <w:spacing w:before="100" w:beforeAutospacing="1" w:after="100" w:afterAutospacing="1"/>
    </w:pPr>
    <w:rPr>
      <w:rFonts w:eastAsia="Times New Roman" w:cs="Times New Roman"/>
      <w:sz w:val="24"/>
      <w:szCs w:val="24"/>
      <w:lang w:eastAsia="ru-RU"/>
    </w:rPr>
  </w:style>
  <w:style w:type="paragraph" w:customStyle="1" w:styleId="TableContents">
    <w:name w:val="Table Contents"/>
    <w:basedOn w:val="a"/>
    <w:rsid w:val="00A132F6"/>
    <w:pPr>
      <w:widowControl w:val="0"/>
      <w:suppressLineNumbers/>
      <w:suppressAutoHyphens/>
      <w:autoSpaceDN w:val="0"/>
      <w:spacing w:after="0"/>
    </w:pPr>
    <w:rPr>
      <w:rFonts w:eastAsia="Arial Unicode MS" w:cs="Tahoma"/>
      <w:color w:val="000000"/>
      <w:kern w:val="3"/>
      <w:sz w:val="24"/>
      <w:szCs w:val="24"/>
      <w:lang w:val="en-US" w:bidi="en-US"/>
    </w:rPr>
  </w:style>
  <w:style w:type="character" w:customStyle="1" w:styleId="Heading1Char">
    <w:name w:val="Heading 1 Char"/>
    <w:locked/>
    <w:rsid w:val="00A132F6"/>
    <w:rPr>
      <w:rFonts w:ascii="Cambria" w:hAnsi="Cambria" w:cs="Times New Roman"/>
      <w:b/>
      <w:bCs/>
      <w:color w:val="365F91"/>
      <w:sz w:val="28"/>
      <w:szCs w:val="28"/>
      <w:lang w:val="x-none" w:eastAsia="ru-RU"/>
    </w:rPr>
  </w:style>
  <w:style w:type="character" w:customStyle="1" w:styleId="Heading2Char">
    <w:name w:val="Heading 2 Char"/>
    <w:semiHidden/>
    <w:locked/>
    <w:rsid w:val="00A132F6"/>
    <w:rPr>
      <w:rFonts w:ascii="Times New Roman" w:hAnsi="Times New Roman" w:cs="Times New Roman"/>
      <w:b/>
      <w:bCs/>
      <w:sz w:val="36"/>
      <w:szCs w:val="36"/>
      <w:lang w:val="x-none" w:eastAsia="ru-RU"/>
    </w:rPr>
  </w:style>
  <w:style w:type="character" w:customStyle="1" w:styleId="Heading3Char">
    <w:name w:val="Heading 3 Char"/>
    <w:locked/>
    <w:rsid w:val="00A132F6"/>
    <w:rPr>
      <w:rFonts w:ascii="Cambria" w:hAnsi="Cambria" w:cs="Times New Roman"/>
      <w:b/>
      <w:bCs/>
      <w:color w:val="4F81BD"/>
      <w:sz w:val="24"/>
      <w:szCs w:val="24"/>
      <w:lang w:val="x-none" w:eastAsia="ru-RU"/>
    </w:rPr>
  </w:style>
  <w:style w:type="character" w:customStyle="1" w:styleId="HeaderChar">
    <w:name w:val="Header Char"/>
    <w:locked/>
    <w:rsid w:val="00A132F6"/>
    <w:rPr>
      <w:rFonts w:ascii="Times New Roman" w:hAnsi="Times New Roman" w:cs="Times New Roman"/>
      <w:sz w:val="24"/>
      <w:szCs w:val="24"/>
      <w:lang w:val="x-none" w:eastAsia="ru-RU"/>
    </w:rPr>
  </w:style>
  <w:style w:type="character" w:customStyle="1" w:styleId="18">
    <w:name w:val="Верхний колонтитул Знак1"/>
    <w:semiHidden/>
    <w:rsid w:val="00A132F6"/>
    <w:rPr>
      <w:rFonts w:ascii="Times New Roman" w:hAnsi="Times New Roman" w:cs="Times New Roman"/>
      <w:sz w:val="24"/>
      <w:szCs w:val="24"/>
      <w:lang w:val="x-none" w:eastAsia="ru-RU"/>
    </w:rPr>
  </w:style>
  <w:style w:type="character" w:customStyle="1" w:styleId="rvts23">
    <w:name w:val="rvts23"/>
    <w:rsid w:val="00A132F6"/>
    <w:rPr>
      <w:rFonts w:cs="Times New Roman"/>
    </w:rPr>
  </w:style>
  <w:style w:type="paragraph" w:customStyle="1" w:styleId="rvps6">
    <w:name w:val="rvps6"/>
    <w:basedOn w:val="a"/>
    <w:rsid w:val="00A132F6"/>
    <w:pPr>
      <w:spacing w:before="100" w:beforeAutospacing="1" w:after="100" w:afterAutospacing="1"/>
    </w:pPr>
    <w:rPr>
      <w:rFonts w:eastAsia="Calibri" w:cs="Times New Roman"/>
      <w:sz w:val="24"/>
      <w:szCs w:val="24"/>
      <w:lang w:eastAsia="ru-RU"/>
    </w:rPr>
  </w:style>
  <w:style w:type="character" w:customStyle="1" w:styleId="BodyTextChar">
    <w:name w:val="Body Text Char"/>
    <w:semiHidden/>
    <w:locked/>
    <w:rsid w:val="00A132F6"/>
    <w:rPr>
      <w:rFonts w:ascii="Times New Roman CYR" w:hAnsi="Times New Roman CYR" w:cs="Times New Roman"/>
      <w:b/>
      <w:sz w:val="20"/>
      <w:szCs w:val="20"/>
      <w:lang w:val="uk-UA" w:eastAsia="ru-RU"/>
    </w:rPr>
  </w:style>
  <w:style w:type="paragraph" w:customStyle="1" w:styleId="27">
    <w:name w:val="Абзац списка2"/>
    <w:basedOn w:val="a"/>
    <w:rsid w:val="00A132F6"/>
    <w:pPr>
      <w:spacing w:after="0"/>
      <w:ind w:left="720"/>
      <w:contextualSpacing/>
    </w:pPr>
    <w:rPr>
      <w:rFonts w:eastAsia="Calibri" w:cs="Times New Roman"/>
      <w:sz w:val="24"/>
      <w:szCs w:val="24"/>
      <w:lang w:eastAsia="ru-RU"/>
    </w:rPr>
  </w:style>
  <w:style w:type="character" w:customStyle="1" w:styleId="12">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ocked/>
    <w:rsid w:val="00A132F6"/>
    <w:rPr>
      <w:sz w:val="24"/>
      <w:szCs w:val="24"/>
      <w:lang w:val="ru-RU" w:eastAsia="ru-RU" w:bidi="ar-SA"/>
    </w:rPr>
  </w:style>
  <w:style w:type="character" w:customStyle="1" w:styleId="rvts9">
    <w:name w:val="rvts9"/>
    <w:rsid w:val="00A132F6"/>
    <w:rPr>
      <w:rFonts w:ascii="Times New Roman" w:hAnsi="Times New Roman" w:cs="Times New Roman"/>
    </w:rPr>
  </w:style>
  <w:style w:type="character" w:customStyle="1" w:styleId="BalloonTextChar">
    <w:name w:val="Balloon Text Char"/>
    <w:semiHidden/>
    <w:locked/>
    <w:rsid w:val="00A132F6"/>
    <w:rPr>
      <w:rFonts w:ascii="Tahoma" w:hAnsi="Tahoma" w:cs="Tahoma"/>
      <w:sz w:val="16"/>
      <w:szCs w:val="16"/>
      <w:lang w:val="x-none" w:eastAsia="ru-RU"/>
    </w:rPr>
  </w:style>
  <w:style w:type="paragraph" w:customStyle="1" w:styleId="19">
    <w:name w:val="Без интервала1"/>
    <w:rsid w:val="00A132F6"/>
    <w:pPr>
      <w:spacing w:after="0" w:line="240" w:lineRule="auto"/>
    </w:pPr>
    <w:rPr>
      <w:rFonts w:ascii="Calibri" w:eastAsia="Times New Roman" w:hAnsi="Calibri" w:cs="Times New Roman"/>
    </w:rPr>
  </w:style>
  <w:style w:type="character" w:customStyle="1" w:styleId="FooterChar">
    <w:name w:val="Footer Char"/>
    <w:locked/>
    <w:rsid w:val="00A132F6"/>
    <w:rPr>
      <w:rFonts w:ascii="Times New Roman" w:hAnsi="Times New Roman" w:cs="Times New Roman"/>
      <w:sz w:val="24"/>
      <w:szCs w:val="24"/>
      <w:lang w:val="x-none" w:eastAsia="ru-RU"/>
    </w:rPr>
  </w:style>
  <w:style w:type="character" w:styleId="afc">
    <w:name w:val="page number"/>
    <w:basedOn w:val="a0"/>
    <w:rsid w:val="00A132F6"/>
  </w:style>
  <w:style w:type="character" w:customStyle="1" w:styleId="NormalWebChar">
    <w:name w:val="Normal (Web) Char"/>
    <w:aliases w:val="Знак Char,Обычный (веб) 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Знак1 Знак2 Cha"/>
    <w:locked/>
    <w:rsid w:val="00A132F6"/>
    <w:rPr>
      <w:rFonts w:ascii="Times New Roman" w:hAnsi="Times New Roman"/>
      <w:sz w:val="24"/>
      <w:lang w:val="x-none" w:eastAsia="ru-RU"/>
    </w:rPr>
  </w:style>
  <w:style w:type="paragraph" w:styleId="a4">
    <w:name w:val="Normal (Web)"/>
    <w:basedOn w:val="a"/>
    <w:uiPriority w:val="99"/>
    <w:semiHidden/>
    <w:unhideWhenUsed/>
    <w:rsid w:val="00A132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15384</Characters>
  <Application>Microsoft Office Word</Application>
  <DocSecurity>0</DocSecurity>
  <Lines>128</Lines>
  <Paragraphs>36</Paragraphs>
  <ScaleCrop>false</ScaleCrop>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2022-05-20T16:52:00Z</dcterms:created>
  <dcterms:modified xsi:type="dcterms:W3CDTF">2022-05-20T16:52:00Z</dcterms:modified>
</cp:coreProperties>
</file>