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89E8" w14:textId="77777777" w:rsidR="00965805" w:rsidRDefault="00965805" w:rsidP="00965805">
      <w:pPr>
        <w:jc w:val="both"/>
        <w:rPr>
          <w:b/>
          <w:sz w:val="28"/>
          <w:szCs w:val="28"/>
          <w:lang w:val="uk-UA"/>
        </w:rPr>
      </w:pPr>
    </w:p>
    <w:p w14:paraId="27DB4B38" w14:textId="77777777" w:rsidR="00965805" w:rsidRPr="00E534D0" w:rsidRDefault="00965805" w:rsidP="00965805">
      <w:pPr>
        <w:rPr>
          <w:b/>
          <w:sz w:val="18"/>
          <w:szCs w:val="18"/>
          <w:lang w:val="uk-UA"/>
        </w:rPr>
      </w:pPr>
    </w:p>
    <w:p w14:paraId="22E17731" w14:textId="77777777" w:rsidR="00965805" w:rsidRPr="002768D2" w:rsidRDefault="00965805" w:rsidP="00965805">
      <w:pPr>
        <w:ind w:left="8222" w:hanging="3974"/>
        <w:rPr>
          <w:sz w:val="28"/>
          <w:szCs w:val="28"/>
          <w:lang w:val="uk-UA"/>
        </w:rPr>
      </w:pPr>
      <w:r>
        <w:rPr>
          <w:noProof/>
          <w:sz w:val="28"/>
          <w:szCs w:val="28"/>
        </w:rPr>
        <w:drawing>
          <wp:anchor distT="0" distB="0" distL="114300" distR="114300" simplePos="0" relativeHeight="251659264" behindDoc="1" locked="0" layoutInCell="1" allowOverlap="1" wp14:anchorId="2EBFE146" wp14:editId="1232176B">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8"/>
          <w:szCs w:val="28"/>
          <w:lang w:val="uk-UA"/>
        </w:rPr>
        <w:t xml:space="preserve">                                               </w:t>
      </w:r>
    </w:p>
    <w:p w14:paraId="3EA65018" w14:textId="77777777" w:rsidR="00965805" w:rsidRPr="00886FF6" w:rsidRDefault="00965805" w:rsidP="00965805">
      <w:pPr>
        <w:jc w:val="center"/>
        <w:rPr>
          <w:sz w:val="20"/>
          <w:szCs w:val="20"/>
          <w:lang w:val="uk-UA"/>
        </w:rPr>
      </w:pPr>
    </w:p>
    <w:p w14:paraId="0D5B7287" w14:textId="77777777" w:rsidR="00965805" w:rsidRDefault="00965805" w:rsidP="00965805">
      <w:pPr>
        <w:jc w:val="center"/>
        <w:rPr>
          <w:b/>
          <w:sz w:val="28"/>
          <w:szCs w:val="28"/>
          <w:lang w:val="uk-UA"/>
        </w:rPr>
      </w:pPr>
    </w:p>
    <w:p w14:paraId="0845554D" w14:textId="77777777" w:rsidR="00965805" w:rsidRDefault="00965805" w:rsidP="00965805">
      <w:pPr>
        <w:jc w:val="center"/>
        <w:rPr>
          <w:b/>
          <w:sz w:val="28"/>
          <w:szCs w:val="28"/>
          <w:lang w:val="uk-UA"/>
        </w:rPr>
      </w:pPr>
    </w:p>
    <w:p w14:paraId="66E61D8C" w14:textId="77777777" w:rsidR="00965805" w:rsidRDefault="00965805" w:rsidP="00965805">
      <w:pPr>
        <w:jc w:val="center"/>
        <w:rPr>
          <w:b/>
          <w:sz w:val="28"/>
          <w:szCs w:val="28"/>
          <w:lang w:val="uk-UA"/>
        </w:rPr>
      </w:pPr>
      <w:r>
        <w:rPr>
          <w:b/>
          <w:sz w:val="28"/>
          <w:szCs w:val="28"/>
          <w:lang w:val="uk-UA"/>
        </w:rPr>
        <w:t>ВЕЛИКОСЕВЕРИНІВСЬКА СІЛЬСЬКА РАДА</w:t>
      </w:r>
      <w:r>
        <w:rPr>
          <w:b/>
          <w:sz w:val="28"/>
          <w:szCs w:val="28"/>
          <w:lang w:val="uk-UA"/>
        </w:rPr>
        <w:br/>
        <w:t>К</w:t>
      </w:r>
      <w:r w:rsidRPr="000F55FD">
        <w:rPr>
          <w:b/>
          <w:sz w:val="28"/>
          <w:szCs w:val="28"/>
          <w:lang w:val="uk-UA"/>
        </w:rPr>
        <w:t>РО</w:t>
      </w:r>
      <w:r>
        <w:rPr>
          <w:b/>
          <w:sz w:val="28"/>
          <w:szCs w:val="28"/>
          <w:lang w:val="uk-UA"/>
        </w:rPr>
        <w:t>ПИВНИЦ</w:t>
      </w:r>
      <w:r w:rsidRPr="000F55FD">
        <w:rPr>
          <w:b/>
          <w:sz w:val="28"/>
          <w:szCs w:val="28"/>
          <w:lang w:val="uk-UA"/>
        </w:rPr>
        <w:t>ЬКОГО РАЙОНУ КІРОВОГРАДСЬКОЇ ОБЛАСТІ</w:t>
      </w:r>
      <w:r>
        <w:rPr>
          <w:b/>
          <w:sz w:val="28"/>
          <w:szCs w:val="28"/>
          <w:lang w:val="uk-UA"/>
        </w:rPr>
        <w:t xml:space="preserve"> </w:t>
      </w:r>
    </w:p>
    <w:p w14:paraId="25087501" w14:textId="538884D8" w:rsidR="00965805" w:rsidRDefault="00A439F0" w:rsidP="00965805">
      <w:pPr>
        <w:jc w:val="center"/>
        <w:rPr>
          <w:b/>
          <w:sz w:val="28"/>
          <w:szCs w:val="28"/>
          <w:lang w:val="uk-UA"/>
        </w:rPr>
      </w:pPr>
      <w:r>
        <w:rPr>
          <w:b/>
          <w:sz w:val="28"/>
          <w:szCs w:val="28"/>
          <w:lang w:val="uk-UA"/>
        </w:rPr>
        <w:t>ДВАДЦЯТЬ СЬОМА</w:t>
      </w:r>
      <w:r w:rsidR="00965805" w:rsidRPr="000B462F">
        <w:rPr>
          <w:b/>
          <w:sz w:val="28"/>
          <w:szCs w:val="28"/>
          <w:lang w:val="uk-UA"/>
        </w:rPr>
        <w:t xml:space="preserve"> СЕСІЯ ВОСЬМОГО</w:t>
      </w:r>
      <w:r w:rsidR="00965805">
        <w:rPr>
          <w:b/>
          <w:sz w:val="28"/>
          <w:szCs w:val="28"/>
          <w:lang w:val="uk-UA"/>
        </w:rPr>
        <w:t xml:space="preserve"> СКЛИКАННЯ</w:t>
      </w:r>
    </w:p>
    <w:p w14:paraId="507D657A" w14:textId="77777777" w:rsidR="00965805" w:rsidRDefault="00965805" w:rsidP="00965805">
      <w:pPr>
        <w:jc w:val="center"/>
        <w:rPr>
          <w:b/>
          <w:sz w:val="28"/>
          <w:szCs w:val="28"/>
          <w:lang w:val="uk-UA"/>
        </w:rPr>
      </w:pPr>
    </w:p>
    <w:p w14:paraId="75AAE969" w14:textId="77777777" w:rsidR="00965805" w:rsidRPr="00687AC1" w:rsidRDefault="00965805" w:rsidP="00965805">
      <w:pPr>
        <w:jc w:val="center"/>
        <w:rPr>
          <w:b/>
          <w:sz w:val="28"/>
          <w:szCs w:val="28"/>
        </w:rPr>
      </w:pPr>
      <w:r>
        <w:rPr>
          <w:b/>
          <w:sz w:val="28"/>
          <w:szCs w:val="28"/>
          <w:lang w:val="uk-UA"/>
        </w:rPr>
        <w:t>РІШЕННЯ</w:t>
      </w:r>
    </w:p>
    <w:p w14:paraId="38C95728" w14:textId="7E1C265D" w:rsidR="00965805" w:rsidRPr="00332200" w:rsidRDefault="00965805" w:rsidP="00965805">
      <w:pPr>
        <w:ind w:left="36"/>
        <w:rPr>
          <w:sz w:val="26"/>
          <w:szCs w:val="26"/>
          <w:lang w:val="uk-UA"/>
        </w:rPr>
      </w:pPr>
      <w:r w:rsidRPr="00332200">
        <w:rPr>
          <w:sz w:val="26"/>
          <w:szCs w:val="26"/>
          <w:lang w:val="uk-UA"/>
        </w:rPr>
        <w:t xml:space="preserve">від  </w:t>
      </w:r>
      <w:r w:rsidR="009E474D">
        <w:rPr>
          <w:sz w:val="26"/>
          <w:szCs w:val="26"/>
          <w:lang w:val="uk-UA"/>
        </w:rPr>
        <w:t xml:space="preserve"> </w:t>
      </w:r>
      <w:r w:rsidR="00A439F0">
        <w:rPr>
          <w:sz w:val="26"/>
          <w:szCs w:val="26"/>
          <w:lang w:val="uk-UA"/>
        </w:rPr>
        <w:t>«  »</w:t>
      </w:r>
      <w:r w:rsidR="009E474D">
        <w:rPr>
          <w:sz w:val="26"/>
          <w:szCs w:val="26"/>
          <w:lang w:val="uk-UA"/>
        </w:rPr>
        <w:t xml:space="preserve"> </w:t>
      </w:r>
      <w:r w:rsidR="00A439F0">
        <w:rPr>
          <w:sz w:val="26"/>
          <w:szCs w:val="26"/>
          <w:lang w:val="uk-UA"/>
        </w:rPr>
        <w:t xml:space="preserve">липня </w:t>
      </w:r>
      <w:r w:rsidRPr="00332200">
        <w:rPr>
          <w:sz w:val="26"/>
          <w:szCs w:val="26"/>
          <w:lang w:val="uk-UA"/>
        </w:rPr>
        <w:t>20</w:t>
      </w:r>
      <w:r w:rsidR="009E474D">
        <w:rPr>
          <w:sz w:val="26"/>
          <w:szCs w:val="26"/>
          <w:lang w:val="uk-UA"/>
        </w:rPr>
        <w:t>22</w:t>
      </w:r>
      <w:r w:rsidRPr="00332200">
        <w:rPr>
          <w:sz w:val="26"/>
          <w:szCs w:val="26"/>
          <w:lang w:val="uk-UA"/>
        </w:rPr>
        <w:t xml:space="preserve"> року                                                               </w:t>
      </w:r>
      <w:r>
        <w:rPr>
          <w:sz w:val="26"/>
          <w:szCs w:val="26"/>
          <w:lang w:val="uk-UA"/>
        </w:rPr>
        <w:t xml:space="preserve">                   </w:t>
      </w:r>
      <w:r w:rsidRPr="00332200">
        <w:rPr>
          <w:sz w:val="26"/>
          <w:szCs w:val="26"/>
          <w:lang w:val="uk-UA"/>
        </w:rPr>
        <w:t xml:space="preserve">    №</w:t>
      </w:r>
      <w:r>
        <w:rPr>
          <w:sz w:val="26"/>
          <w:szCs w:val="26"/>
          <w:lang w:val="uk-UA"/>
        </w:rPr>
        <w:t xml:space="preserve"> </w:t>
      </w:r>
    </w:p>
    <w:p w14:paraId="1F2176AB" w14:textId="77777777" w:rsidR="00965805" w:rsidRPr="00332200" w:rsidRDefault="00965805" w:rsidP="00965805">
      <w:pPr>
        <w:ind w:left="36"/>
        <w:jc w:val="center"/>
        <w:rPr>
          <w:sz w:val="26"/>
          <w:szCs w:val="26"/>
          <w:lang w:val="uk-UA"/>
        </w:rPr>
      </w:pPr>
      <w:r w:rsidRPr="00332200">
        <w:rPr>
          <w:sz w:val="26"/>
          <w:szCs w:val="26"/>
          <w:lang w:val="uk-UA"/>
        </w:rPr>
        <w:t>с. Велика Северинка</w:t>
      </w:r>
    </w:p>
    <w:p w14:paraId="61D24F7E" w14:textId="77777777" w:rsidR="00965805" w:rsidRDefault="00965805" w:rsidP="00965805">
      <w:pPr>
        <w:rPr>
          <w:lang w:val="uk-UA"/>
        </w:rPr>
      </w:pPr>
    </w:p>
    <w:p w14:paraId="5C4078A7" w14:textId="77777777" w:rsidR="009E474D" w:rsidRPr="00A33F78" w:rsidRDefault="009E474D" w:rsidP="00965805">
      <w:pPr>
        <w:contextualSpacing/>
        <w:jc w:val="both"/>
        <w:rPr>
          <w:b/>
          <w:sz w:val="26"/>
          <w:szCs w:val="26"/>
          <w:lang w:val="uk-UA"/>
        </w:rPr>
      </w:pPr>
      <w:bookmarkStart w:id="0" w:name="_Hlk107494374"/>
      <w:r w:rsidRPr="00A33F78">
        <w:rPr>
          <w:b/>
          <w:sz w:val="26"/>
          <w:szCs w:val="26"/>
          <w:lang w:val="uk-UA"/>
        </w:rPr>
        <w:t>Про внесення змін до рішення</w:t>
      </w:r>
    </w:p>
    <w:p w14:paraId="30617D61" w14:textId="77777777" w:rsidR="00A33F78" w:rsidRPr="00A33F78" w:rsidRDefault="00A33F78" w:rsidP="00965805">
      <w:pPr>
        <w:contextualSpacing/>
        <w:jc w:val="both"/>
        <w:rPr>
          <w:b/>
          <w:sz w:val="26"/>
          <w:szCs w:val="26"/>
          <w:lang w:val="uk-UA"/>
        </w:rPr>
      </w:pPr>
      <w:r w:rsidRPr="00A33F78">
        <w:rPr>
          <w:b/>
          <w:sz w:val="26"/>
          <w:szCs w:val="26"/>
          <w:lang w:val="uk-UA"/>
        </w:rPr>
        <w:t>від 23 грудня 2021 року №1138</w:t>
      </w:r>
    </w:p>
    <w:p w14:paraId="2713BC7E" w14:textId="77777777" w:rsidR="00965805" w:rsidRPr="00A33F78" w:rsidRDefault="009E474D" w:rsidP="00965805">
      <w:pPr>
        <w:contextualSpacing/>
        <w:jc w:val="both"/>
        <w:rPr>
          <w:b/>
          <w:sz w:val="26"/>
          <w:szCs w:val="26"/>
          <w:lang w:val="uk-UA"/>
        </w:rPr>
      </w:pPr>
      <w:r w:rsidRPr="00A33F78">
        <w:rPr>
          <w:b/>
          <w:sz w:val="26"/>
          <w:szCs w:val="26"/>
          <w:lang w:val="uk-UA"/>
        </w:rPr>
        <w:t xml:space="preserve"> «Про </w:t>
      </w:r>
      <w:r w:rsidR="00965805" w:rsidRPr="00A33F78">
        <w:rPr>
          <w:b/>
          <w:sz w:val="26"/>
          <w:szCs w:val="26"/>
          <w:lang w:val="uk-UA"/>
        </w:rPr>
        <w:t xml:space="preserve">організацію харчування дітей у </w:t>
      </w:r>
    </w:p>
    <w:p w14:paraId="3B3307D6" w14:textId="77777777" w:rsidR="00965805" w:rsidRPr="00A33F78" w:rsidRDefault="00965805" w:rsidP="00965805">
      <w:pPr>
        <w:contextualSpacing/>
        <w:jc w:val="both"/>
        <w:rPr>
          <w:b/>
          <w:sz w:val="26"/>
          <w:szCs w:val="26"/>
          <w:lang w:val="uk-UA"/>
        </w:rPr>
      </w:pPr>
      <w:r w:rsidRPr="00A33F78">
        <w:rPr>
          <w:b/>
          <w:sz w:val="26"/>
          <w:szCs w:val="26"/>
          <w:lang w:val="uk-UA"/>
        </w:rPr>
        <w:t xml:space="preserve">закладах освіти Великосеверинівської </w:t>
      </w:r>
    </w:p>
    <w:p w14:paraId="2FC08352" w14:textId="77777777" w:rsidR="00965805" w:rsidRPr="00A33F78" w:rsidRDefault="00965805" w:rsidP="00965805">
      <w:pPr>
        <w:contextualSpacing/>
        <w:jc w:val="both"/>
        <w:rPr>
          <w:b/>
          <w:sz w:val="26"/>
          <w:szCs w:val="26"/>
          <w:lang w:val="uk-UA"/>
        </w:rPr>
      </w:pPr>
      <w:r w:rsidRPr="00A33F78">
        <w:rPr>
          <w:b/>
          <w:sz w:val="26"/>
          <w:szCs w:val="26"/>
          <w:lang w:val="uk-UA"/>
        </w:rPr>
        <w:t>сільської ради у 2022 році</w:t>
      </w:r>
      <w:r w:rsidR="009E474D" w:rsidRPr="00A33F78">
        <w:rPr>
          <w:b/>
          <w:sz w:val="26"/>
          <w:szCs w:val="26"/>
          <w:lang w:val="uk-UA"/>
        </w:rPr>
        <w:t>»</w:t>
      </w:r>
      <w:bookmarkEnd w:id="0"/>
    </w:p>
    <w:p w14:paraId="077AADD2" w14:textId="77777777" w:rsidR="00965805" w:rsidRDefault="00965805" w:rsidP="00965805">
      <w:pPr>
        <w:jc w:val="both"/>
        <w:rPr>
          <w:sz w:val="28"/>
          <w:szCs w:val="28"/>
          <w:lang w:val="uk-UA"/>
        </w:rPr>
      </w:pPr>
    </w:p>
    <w:p w14:paraId="086AFA47" w14:textId="77777777" w:rsidR="00965805" w:rsidRPr="00F8568C" w:rsidRDefault="00F8568C" w:rsidP="00965805">
      <w:pPr>
        <w:ind w:firstLine="708"/>
        <w:jc w:val="both"/>
        <w:rPr>
          <w:sz w:val="26"/>
          <w:szCs w:val="26"/>
          <w:lang w:val="uk-UA"/>
        </w:rPr>
      </w:pPr>
      <w:r>
        <w:rPr>
          <w:sz w:val="26"/>
          <w:szCs w:val="26"/>
          <w:lang w:val="uk-UA"/>
        </w:rPr>
        <w:t>Відповідно до З</w:t>
      </w:r>
      <w:r w:rsidR="00965805" w:rsidRPr="00F8568C">
        <w:rPr>
          <w:sz w:val="26"/>
          <w:szCs w:val="26"/>
          <w:lang w:val="uk-UA"/>
        </w:rPr>
        <w:t>акону України «Про державну соціальну допомогу малозабезпеченим сім’ям»,</w:t>
      </w:r>
      <w:r w:rsidR="008924DD">
        <w:rPr>
          <w:sz w:val="26"/>
          <w:szCs w:val="26"/>
          <w:lang w:val="uk-UA"/>
        </w:rPr>
        <w:t xml:space="preserve"> на підставі </w:t>
      </w:r>
      <w:r w:rsidR="00965805" w:rsidRPr="00F8568C">
        <w:rPr>
          <w:sz w:val="26"/>
          <w:szCs w:val="26"/>
          <w:lang w:val="uk-UA"/>
        </w:rPr>
        <w:t xml:space="preserve">Закону України «Про освіту», Закону України «Про </w:t>
      </w:r>
      <w:r w:rsidR="008924DD">
        <w:rPr>
          <w:sz w:val="26"/>
          <w:szCs w:val="26"/>
          <w:lang w:val="uk-UA"/>
        </w:rPr>
        <w:t xml:space="preserve">повну </w:t>
      </w:r>
      <w:r w:rsidR="00965805" w:rsidRPr="00F8568C">
        <w:rPr>
          <w:sz w:val="26"/>
          <w:szCs w:val="26"/>
          <w:lang w:val="uk-UA"/>
        </w:rPr>
        <w:t>загальну середню освіту»</w:t>
      </w:r>
      <w:r w:rsidR="008924DD">
        <w:rPr>
          <w:sz w:val="26"/>
          <w:szCs w:val="26"/>
          <w:lang w:val="uk-UA"/>
        </w:rPr>
        <w:t xml:space="preserve">, </w:t>
      </w:r>
      <w:r w:rsidR="00965805" w:rsidRPr="00F8568C">
        <w:rPr>
          <w:sz w:val="26"/>
          <w:szCs w:val="26"/>
          <w:lang w:val="uk-UA"/>
        </w:rPr>
        <w:t>Закону України «Про д</w:t>
      </w:r>
      <w:r w:rsidR="008924DD">
        <w:rPr>
          <w:sz w:val="26"/>
          <w:szCs w:val="26"/>
          <w:lang w:val="uk-UA"/>
        </w:rPr>
        <w:t xml:space="preserve">ошкільну освіту», </w:t>
      </w:r>
      <w:r w:rsidR="00965805" w:rsidRPr="00F8568C">
        <w:rPr>
          <w:sz w:val="26"/>
          <w:szCs w:val="26"/>
          <w:lang w:val="uk-UA"/>
        </w:rPr>
        <w:t xml:space="preserve">Закону України  «Про соціальний та правовий захист військовослужбовців та їх сімей», Закону України «Про внесення змін до деяких законів України щодо забезпечення безкоштовним харчуванням дітей внутрішньо переміщених осіб», Закону України «Про забезпечення прав і свобод внутрішньо переміщених осіб», керуючись статтею 26 Закону України «Про місцеве самоврядування в Україні» </w:t>
      </w:r>
    </w:p>
    <w:p w14:paraId="0B1036FC" w14:textId="77777777" w:rsidR="00965805" w:rsidRDefault="00965805" w:rsidP="00965805">
      <w:pPr>
        <w:ind w:firstLine="708"/>
        <w:jc w:val="both"/>
        <w:rPr>
          <w:sz w:val="28"/>
          <w:szCs w:val="28"/>
          <w:lang w:val="uk-UA"/>
        </w:rPr>
      </w:pPr>
    </w:p>
    <w:p w14:paraId="081A1613" w14:textId="77777777" w:rsidR="00965805" w:rsidRPr="00FD625A" w:rsidRDefault="00965805" w:rsidP="00965805">
      <w:pPr>
        <w:jc w:val="center"/>
        <w:rPr>
          <w:b/>
          <w:sz w:val="28"/>
          <w:szCs w:val="28"/>
          <w:lang w:val="uk-UA"/>
        </w:rPr>
      </w:pPr>
      <w:r w:rsidRPr="00FD625A">
        <w:rPr>
          <w:b/>
          <w:sz w:val="28"/>
          <w:szCs w:val="28"/>
          <w:lang w:val="uk-UA"/>
        </w:rPr>
        <w:t>СІЛЬСЬКА РАДА ВИРІШИЛА:</w:t>
      </w:r>
    </w:p>
    <w:p w14:paraId="6BCD970A" w14:textId="77777777" w:rsidR="00965805" w:rsidRDefault="00965805" w:rsidP="00965805">
      <w:pPr>
        <w:pStyle w:val="a3"/>
        <w:spacing w:before="0" w:beforeAutospacing="0" w:after="0" w:afterAutospacing="0"/>
        <w:ind w:firstLine="709"/>
        <w:jc w:val="both"/>
        <w:rPr>
          <w:sz w:val="28"/>
          <w:szCs w:val="28"/>
          <w:lang w:val="uk-UA"/>
        </w:rPr>
      </w:pPr>
    </w:p>
    <w:p w14:paraId="4928470E" w14:textId="77777777" w:rsidR="00F8568C" w:rsidRPr="00722369" w:rsidRDefault="00965805" w:rsidP="00A33F78">
      <w:pPr>
        <w:widowControl w:val="0"/>
        <w:autoSpaceDE w:val="0"/>
        <w:autoSpaceDN w:val="0"/>
        <w:adjustRightInd w:val="0"/>
        <w:spacing w:line="257" w:lineRule="auto"/>
        <w:ind w:firstLine="709"/>
        <w:jc w:val="both"/>
        <w:rPr>
          <w:color w:val="000000"/>
          <w:sz w:val="26"/>
          <w:szCs w:val="26"/>
          <w:lang w:val="uk-UA" w:eastAsia="uk-UA"/>
        </w:rPr>
      </w:pPr>
      <w:r w:rsidRPr="00722369">
        <w:rPr>
          <w:color w:val="000000"/>
          <w:sz w:val="26"/>
          <w:szCs w:val="26"/>
          <w:lang w:val="uk-UA" w:eastAsia="uk-UA"/>
        </w:rPr>
        <w:t>1.</w:t>
      </w:r>
      <w:r w:rsidR="00B01D2F">
        <w:rPr>
          <w:color w:val="000000"/>
          <w:sz w:val="26"/>
          <w:szCs w:val="26"/>
          <w:lang w:val="uk-UA" w:eastAsia="uk-UA"/>
        </w:rPr>
        <w:t>В</w:t>
      </w:r>
      <w:r w:rsidR="00A33F78">
        <w:rPr>
          <w:color w:val="000000"/>
          <w:sz w:val="26"/>
          <w:szCs w:val="26"/>
          <w:lang w:val="uk-UA" w:eastAsia="uk-UA"/>
        </w:rPr>
        <w:t>нести зміни у</w:t>
      </w:r>
      <w:r w:rsidR="009E474D">
        <w:rPr>
          <w:color w:val="000000"/>
          <w:sz w:val="26"/>
          <w:szCs w:val="26"/>
          <w:lang w:val="uk-UA" w:eastAsia="uk-UA"/>
        </w:rPr>
        <w:t xml:space="preserve"> додат</w:t>
      </w:r>
      <w:r w:rsidR="00A33F78">
        <w:rPr>
          <w:color w:val="000000"/>
          <w:sz w:val="26"/>
          <w:szCs w:val="26"/>
          <w:lang w:val="uk-UA" w:eastAsia="uk-UA"/>
        </w:rPr>
        <w:t>о</w:t>
      </w:r>
      <w:r w:rsidR="009E474D">
        <w:rPr>
          <w:color w:val="000000"/>
          <w:sz w:val="26"/>
          <w:szCs w:val="26"/>
          <w:lang w:val="uk-UA" w:eastAsia="uk-UA"/>
        </w:rPr>
        <w:t xml:space="preserve">к 1 до </w:t>
      </w:r>
      <w:r w:rsidR="00A33F78">
        <w:rPr>
          <w:color w:val="000000"/>
          <w:sz w:val="26"/>
          <w:szCs w:val="26"/>
          <w:lang w:val="uk-UA" w:eastAsia="uk-UA"/>
        </w:rPr>
        <w:t xml:space="preserve">рішення Великосеверинівської сільської ради від 23 грудня 2021 року № 1138 «Про організацію харчування дітей у закладах освіти Великосеверинівської сільської ради у 2022 році» виклавши його в новій редакції, що додається. </w:t>
      </w:r>
    </w:p>
    <w:p w14:paraId="293AB7A2" w14:textId="77777777" w:rsidR="00965805" w:rsidRPr="00722369" w:rsidRDefault="00A33F78" w:rsidP="00A33F78">
      <w:pPr>
        <w:shd w:val="clear" w:color="auto" w:fill="FFFFFF"/>
        <w:jc w:val="both"/>
        <w:rPr>
          <w:sz w:val="26"/>
          <w:szCs w:val="26"/>
        </w:rPr>
      </w:pPr>
      <w:r>
        <w:rPr>
          <w:sz w:val="26"/>
          <w:szCs w:val="26"/>
          <w:lang w:val="uk-UA"/>
        </w:rPr>
        <w:t xml:space="preserve">           2</w:t>
      </w:r>
      <w:r w:rsidR="00965805" w:rsidRPr="00722369">
        <w:rPr>
          <w:sz w:val="26"/>
          <w:szCs w:val="26"/>
          <w:lang w:val="uk-UA"/>
        </w:rPr>
        <w:t>.Контроль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14:paraId="4CA389A2" w14:textId="77777777" w:rsidR="00965805" w:rsidRPr="00722369" w:rsidRDefault="00965805" w:rsidP="00965805">
      <w:pPr>
        <w:jc w:val="both"/>
        <w:rPr>
          <w:sz w:val="26"/>
          <w:szCs w:val="26"/>
          <w:lang w:val="uk-UA"/>
        </w:rPr>
      </w:pPr>
    </w:p>
    <w:p w14:paraId="38E3E624" w14:textId="77777777" w:rsidR="00965805" w:rsidRDefault="00965805" w:rsidP="00965805">
      <w:pPr>
        <w:jc w:val="both"/>
        <w:rPr>
          <w:b/>
          <w:sz w:val="28"/>
          <w:szCs w:val="28"/>
          <w:lang w:val="uk-UA"/>
        </w:rPr>
      </w:pPr>
      <w:r w:rsidRPr="00AF5490">
        <w:rPr>
          <w:b/>
          <w:sz w:val="28"/>
          <w:szCs w:val="28"/>
          <w:lang w:val="uk-UA"/>
        </w:rPr>
        <w:t xml:space="preserve">Сільський голова                      </w:t>
      </w:r>
      <w:r>
        <w:rPr>
          <w:sz w:val="28"/>
          <w:szCs w:val="28"/>
          <w:lang w:val="uk-UA"/>
        </w:rPr>
        <w:t xml:space="preserve">              </w:t>
      </w:r>
      <w:r w:rsidRPr="00AF5490">
        <w:rPr>
          <w:b/>
          <w:sz w:val="28"/>
          <w:szCs w:val="28"/>
          <w:lang w:val="uk-UA"/>
        </w:rPr>
        <w:t xml:space="preserve">  </w:t>
      </w:r>
      <w:r>
        <w:rPr>
          <w:b/>
          <w:sz w:val="28"/>
          <w:szCs w:val="28"/>
          <w:lang w:val="uk-UA"/>
        </w:rPr>
        <w:t xml:space="preserve">                          Сергій</w:t>
      </w:r>
      <w:r w:rsidRPr="00AF5490">
        <w:rPr>
          <w:b/>
          <w:sz w:val="28"/>
          <w:szCs w:val="28"/>
          <w:lang w:val="uk-UA"/>
        </w:rPr>
        <w:t xml:space="preserve"> ЛЕВЧЕНКО</w:t>
      </w:r>
    </w:p>
    <w:p w14:paraId="1A00C833" w14:textId="77777777" w:rsidR="00965805" w:rsidRDefault="00965805" w:rsidP="00965805">
      <w:pPr>
        <w:ind w:firstLine="708"/>
        <w:jc w:val="both"/>
        <w:rPr>
          <w:sz w:val="28"/>
          <w:szCs w:val="28"/>
          <w:lang w:val="uk-UA"/>
        </w:rPr>
      </w:pPr>
    </w:p>
    <w:p w14:paraId="2B0D0D31" w14:textId="77777777" w:rsidR="00F12C76" w:rsidRPr="00965805" w:rsidRDefault="00F12C76" w:rsidP="00965805"/>
    <w:sectPr w:rsidR="00F12C76" w:rsidRPr="00965805" w:rsidSect="006C0B77">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D252" w14:textId="77777777" w:rsidR="00BD5101" w:rsidRDefault="00BD5101" w:rsidP="009E474D">
      <w:r>
        <w:separator/>
      </w:r>
    </w:p>
  </w:endnote>
  <w:endnote w:type="continuationSeparator" w:id="0">
    <w:p w14:paraId="496649CF" w14:textId="77777777" w:rsidR="00BD5101" w:rsidRDefault="00BD5101" w:rsidP="009E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2A30" w14:textId="77777777" w:rsidR="00BD5101" w:rsidRDefault="00BD5101" w:rsidP="009E474D">
      <w:r>
        <w:separator/>
      </w:r>
    </w:p>
  </w:footnote>
  <w:footnote w:type="continuationSeparator" w:id="0">
    <w:p w14:paraId="120A9B03" w14:textId="77777777" w:rsidR="00BD5101" w:rsidRDefault="00BD5101" w:rsidP="009E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BE56" w14:textId="77777777" w:rsidR="009E474D" w:rsidRPr="009E474D" w:rsidRDefault="009E474D" w:rsidP="009E474D">
    <w:pPr>
      <w:pStyle w:val="a4"/>
      <w:jc w:val="right"/>
      <w:rPr>
        <w:lang w:val="uk-UA"/>
      </w:rPr>
    </w:pPr>
    <w:r>
      <w:rPr>
        <w:lang w:val="uk-UA"/>
      </w:rPr>
      <w:t>ПРОЄКТ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CF"/>
    <w:rsid w:val="00396F5A"/>
    <w:rsid w:val="006311D1"/>
    <w:rsid w:val="006A50CF"/>
    <w:rsid w:val="006C0B77"/>
    <w:rsid w:val="006C7A78"/>
    <w:rsid w:val="008242FF"/>
    <w:rsid w:val="00870751"/>
    <w:rsid w:val="008924DD"/>
    <w:rsid w:val="00922C48"/>
    <w:rsid w:val="00965805"/>
    <w:rsid w:val="009E474D"/>
    <w:rsid w:val="00A33F78"/>
    <w:rsid w:val="00A439F0"/>
    <w:rsid w:val="00B01D2F"/>
    <w:rsid w:val="00B915B7"/>
    <w:rsid w:val="00BD5101"/>
    <w:rsid w:val="00D44BC1"/>
    <w:rsid w:val="00EA59DF"/>
    <w:rsid w:val="00EE4070"/>
    <w:rsid w:val="00F12C76"/>
    <w:rsid w:val="00F8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0B45"/>
  <w15:chartTrackingRefBased/>
  <w15:docId w15:val="{E764D164-6B8F-4D15-9951-EE4D3BF5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8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5805"/>
    <w:pPr>
      <w:spacing w:before="100" w:beforeAutospacing="1" w:after="100" w:afterAutospacing="1"/>
    </w:pPr>
  </w:style>
  <w:style w:type="paragraph" w:styleId="a4">
    <w:name w:val="header"/>
    <w:basedOn w:val="a"/>
    <w:link w:val="a5"/>
    <w:uiPriority w:val="99"/>
    <w:unhideWhenUsed/>
    <w:rsid w:val="009E474D"/>
    <w:pPr>
      <w:tabs>
        <w:tab w:val="center" w:pos="4677"/>
        <w:tab w:val="right" w:pos="9355"/>
      </w:tabs>
    </w:pPr>
  </w:style>
  <w:style w:type="character" w:customStyle="1" w:styleId="a5">
    <w:name w:val="Верхний колонтитул Знак"/>
    <w:basedOn w:val="a0"/>
    <w:link w:val="a4"/>
    <w:uiPriority w:val="99"/>
    <w:rsid w:val="009E474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E474D"/>
    <w:pPr>
      <w:tabs>
        <w:tab w:val="center" w:pos="4677"/>
        <w:tab w:val="right" w:pos="9355"/>
      </w:tabs>
    </w:pPr>
  </w:style>
  <w:style w:type="character" w:customStyle="1" w:styleId="a7">
    <w:name w:val="Нижний колонтитул Знак"/>
    <w:basedOn w:val="a0"/>
    <w:link w:val="a6"/>
    <w:uiPriority w:val="99"/>
    <w:rsid w:val="009E474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2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АЛЛА</cp:lastModifiedBy>
  <cp:revision>2</cp:revision>
  <dcterms:created xsi:type="dcterms:W3CDTF">2022-06-30T13:14:00Z</dcterms:created>
  <dcterms:modified xsi:type="dcterms:W3CDTF">2022-06-30T13:14:00Z</dcterms:modified>
</cp:coreProperties>
</file>