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9F2C" w14:textId="77777777" w:rsidR="006A741B" w:rsidRPr="006A741B" w:rsidRDefault="006A741B" w:rsidP="006A741B">
      <w:pPr>
        <w:tabs>
          <w:tab w:val="left" w:pos="12822"/>
        </w:tabs>
        <w:spacing w:after="0" w:line="276" w:lineRule="auto"/>
        <w:ind w:left="11057"/>
        <w:jc w:val="both"/>
        <w:rPr>
          <w:rFonts w:eastAsia="Times New Roman" w:cs="Times New Roman"/>
          <w:b/>
          <w:szCs w:val="28"/>
          <w:lang w:val="uk-UA" w:eastAsia="ru-RU"/>
        </w:rPr>
      </w:pPr>
      <w:bookmarkStart w:id="0" w:name="_GoBack"/>
      <w:bookmarkEnd w:id="0"/>
      <w:r w:rsidRPr="006A741B">
        <w:rPr>
          <w:rFonts w:eastAsia="Times New Roman" w:cs="Times New Roman"/>
          <w:b/>
          <w:szCs w:val="28"/>
          <w:lang w:val="uk-UA" w:eastAsia="ru-RU"/>
        </w:rPr>
        <w:t>ЗАТВЕРДЖЕНО</w:t>
      </w:r>
      <w:r w:rsidRPr="006A741B">
        <w:rPr>
          <w:rFonts w:eastAsia="Times New Roman" w:cs="Times New Roman"/>
          <w:b/>
          <w:szCs w:val="28"/>
          <w:lang w:eastAsia="ru-RU"/>
        </w:rPr>
        <w:tab/>
      </w:r>
    </w:p>
    <w:p w14:paraId="2AA90D0A" w14:textId="77777777" w:rsidR="006A741B" w:rsidRPr="006A741B" w:rsidRDefault="006A741B" w:rsidP="006A741B">
      <w:pPr>
        <w:spacing w:after="0"/>
        <w:ind w:left="11057"/>
        <w:jc w:val="both"/>
        <w:rPr>
          <w:rFonts w:eastAsia="Times New Roman" w:cs="Times New Roman"/>
          <w:szCs w:val="28"/>
          <w:lang w:val="uk-UA" w:eastAsia="ru-RU"/>
        </w:rPr>
      </w:pPr>
      <w:r w:rsidRPr="006A741B">
        <w:rPr>
          <w:rFonts w:eastAsia="Times New Roman" w:cs="Times New Roman"/>
          <w:szCs w:val="28"/>
          <w:lang w:val="uk-UA" w:eastAsia="ru-RU"/>
        </w:rPr>
        <w:t>розпорядження</w:t>
      </w:r>
    </w:p>
    <w:p w14:paraId="3265F8FF" w14:textId="77777777" w:rsidR="006A741B" w:rsidRPr="006A741B" w:rsidRDefault="006A741B" w:rsidP="006A741B">
      <w:pPr>
        <w:spacing w:after="0"/>
        <w:ind w:left="11057"/>
        <w:jc w:val="both"/>
        <w:rPr>
          <w:rFonts w:eastAsia="Times New Roman" w:cs="Times New Roman"/>
          <w:szCs w:val="28"/>
          <w:lang w:val="uk-UA" w:eastAsia="ru-RU"/>
        </w:rPr>
      </w:pPr>
      <w:r w:rsidRPr="006A741B">
        <w:rPr>
          <w:rFonts w:eastAsia="Times New Roman" w:cs="Times New Roman"/>
          <w:szCs w:val="28"/>
          <w:lang w:val="uk-UA" w:eastAsia="ru-RU"/>
        </w:rPr>
        <w:t>Великосеверинівського</w:t>
      </w:r>
    </w:p>
    <w:p w14:paraId="0D0E299A" w14:textId="77777777" w:rsidR="006A741B" w:rsidRPr="006A741B" w:rsidRDefault="006A741B" w:rsidP="006A741B">
      <w:pPr>
        <w:spacing w:after="0" w:line="276" w:lineRule="auto"/>
        <w:ind w:left="11057"/>
        <w:jc w:val="both"/>
        <w:rPr>
          <w:rFonts w:eastAsia="Times New Roman" w:cs="Times New Roman"/>
          <w:szCs w:val="28"/>
          <w:lang w:val="uk-UA" w:eastAsia="ru-RU"/>
        </w:rPr>
      </w:pPr>
      <w:r w:rsidRPr="006A741B">
        <w:rPr>
          <w:rFonts w:eastAsia="Times New Roman" w:cs="Times New Roman"/>
          <w:szCs w:val="28"/>
          <w:lang w:val="uk-UA" w:eastAsia="ru-RU"/>
        </w:rPr>
        <w:t>сільського голови</w:t>
      </w:r>
    </w:p>
    <w:p w14:paraId="735EC00D" w14:textId="77777777" w:rsidR="006A741B" w:rsidRPr="006A741B" w:rsidRDefault="006A741B" w:rsidP="006A741B">
      <w:pPr>
        <w:spacing w:after="0"/>
        <w:ind w:left="11057"/>
        <w:jc w:val="both"/>
        <w:rPr>
          <w:rFonts w:eastAsia="Times New Roman" w:cs="Times New Roman"/>
          <w:szCs w:val="28"/>
          <w:lang w:val="uk-UA" w:eastAsia="ru-RU"/>
        </w:rPr>
      </w:pPr>
      <w:r w:rsidRPr="006A741B">
        <w:rPr>
          <w:rFonts w:eastAsia="Times New Roman" w:cs="Times New Roman"/>
          <w:szCs w:val="28"/>
          <w:lang w:val="uk-UA" w:eastAsia="ru-RU"/>
        </w:rPr>
        <w:t xml:space="preserve">« 21 » лютого  2023 </w:t>
      </w:r>
      <w:r w:rsidRPr="006A741B">
        <w:rPr>
          <w:rFonts w:eastAsia="Times New Roman" w:cs="Times New Roman"/>
          <w:szCs w:val="28"/>
          <w:lang w:eastAsia="ru-RU"/>
        </w:rPr>
        <w:t>№</w:t>
      </w:r>
      <w:r w:rsidRPr="006A741B">
        <w:rPr>
          <w:rFonts w:eastAsia="Times New Roman" w:cs="Times New Roman"/>
          <w:szCs w:val="28"/>
          <w:lang w:val="uk-UA" w:eastAsia="ru-RU"/>
        </w:rPr>
        <w:t xml:space="preserve"> 21-од</w:t>
      </w:r>
    </w:p>
    <w:p w14:paraId="14FA9B07" w14:textId="77777777" w:rsidR="006A741B" w:rsidRPr="006A741B" w:rsidRDefault="006A741B" w:rsidP="006A741B">
      <w:pPr>
        <w:spacing w:after="0"/>
        <w:ind w:left="11057"/>
        <w:jc w:val="both"/>
        <w:rPr>
          <w:rFonts w:eastAsia="Times New Roman" w:cs="Times New Roman"/>
          <w:szCs w:val="28"/>
          <w:lang w:val="uk-UA" w:eastAsia="ru-RU"/>
        </w:rPr>
      </w:pPr>
    </w:p>
    <w:p w14:paraId="6D1A0906" w14:textId="77777777" w:rsidR="006A741B" w:rsidRPr="006A741B" w:rsidRDefault="006A741B" w:rsidP="006A741B">
      <w:pPr>
        <w:keepNext/>
        <w:keepLines/>
        <w:widowControl w:val="0"/>
        <w:spacing w:after="0" w:line="326" w:lineRule="exact"/>
        <w:ind w:right="20"/>
        <w:jc w:val="center"/>
        <w:outlineLvl w:val="2"/>
        <w:rPr>
          <w:rFonts w:eastAsia="Times New Roman" w:cs="Times New Roman"/>
          <w:b/>
          <w:bCs/>
          <w:sz w:val="32"/>
          <w:szCs w:val="32"/>
          <w:lang w:val="uk-UA" w:eastAsia="ru-RU"/>
        </w:rPr>
      </w:pPr>
      <w:r w:rsidRPr="006A741B">
        <w:rPr>
          <w:rFonts w:eastAsia="Times New Roman" w:cs="Times New Roman"/>
          <w:b/>
          <w:bCs/>
          <w:sz w:val="32"/>
          <w:szCs w:val="32"/>
          <w:lang w:val="uk-UA" w:eastAsia="ru-RU"/>
        </w:rPr>
        <w:t>ПЛАН ЗАХОДІВ</w:t>
      </w:r>
    </w:p>
    <w:p w14:paraId="1AD90ED6" w14:textId="77777777" w:rsidR="006A741B" w:rsidRPr="006A741B" w:rsidRDefault="006A741B" w:rsidP="006A741B">
      <w:pPr>
        <w:widowControl w:val="0"/>
        <w:spacing w:after="0" w:line="326" w:lineRule="exact"/>
        <w:ind w:right="20"/>
        <w:jc w:val="center"/>
        <w:rPr>
          <w:rFonts w:eastAsia="Times New Roman" w:cs="Times New Roman"/>
          <w:b/>
          <w:szCs w:val="28"/>
          <w:lang w:val="uk-UA" w:eastAsia="ru-RU"/>
        </w:rPr>
      </w:pPr>
      <w:r w:rsidRPr="006A741B">
        <w:rPr>
          <w:rFonts w:eastAsia="Times New Roman" w:cs="Times New Roman"/>
          <w:b/>
          <w:szCs w:val="28"/>
          <w:lang w:val="uk-UA" w:eastAsia="ru-RU"/>
        </w:rPr>
        <w:t>щодо забезпечення функціонування системи військового обліку</w:t>
      </w:r>
      <w:r w:rsidRPr="006A741B">
        <w:rPr>
          <w:rFonts w:eastAsia="Times New Roman" w:cs="Times New Roman"/>
          <w:b/>
          <w:szCs w:val="28"/>
          <w:lang w:val="uk-UA" w:eastAsia="ru-RU"/>
        </w:rPr>
        <w:br/>
        <w:t>на території Великосеверинівської сільської ради та організації бронювання військовозобов’язаних</w:t>
      </w:r>
    </w:p>
    <w:p w14:paraId="141AF1B3" w14:textId="77777777" w:rsidR="006A741B" w:rsidRPr="006A741B" w:rsidRDefault="006A741B" w:rsidP="006A741B">
      <w:pPr>
        <w:widowControl w:val="0"/>
        <w:spacing w:after="0" w:line="326" w:lineRule="exact"/>
        <w:ind w:right="20"/>
        <w:jc w:val="center"/>
        <w:rPr>
          <w:rFonts w:eastAsia="Times New Roman" w:cs="Times New Roman"/>
          <w:b/>
          <w:szCs w:val="28"/>
          <w:lang w:val="uk-UA" w:eastAsia="ru-RU"/>
        </w:rPr>
      </w:pPr>
      <w:r w:rsidRPr="006A741B">
        <w:rPr>
          <w:rFonts w:eastAsia="Times New Roman" w:cs="Times New Roman"/>
          <w:b/>
          <w:szCs w:val="28"/>
          <w:lang w:val="uk-UA" w:eastAsia="ru-RU"/>
        </w:rPr>
        <w:t xml:space="preserve"> на період мобілізації та на воєнний час </w:t>
      </w:r>
    </w:p>
    <w:p w14:paraId="68B71E37" w14:textId="77777777" w:rsidR="006A741B" w:rsidRPr="006A741B" w:rsidRDefault="006A741B" w:rsidP="006A741B">
      <w:pPr>
        <w:widowControl w:val="0"/>
        <w:spacing w:after="0" w:line="326" w:lineRule="exact"/>
        <w:ind w:right="20"/>
        <w:jc w:val="center"/>
        <w:rPr>
          <w:rFonts w:eastAsia="Times New Roman" w:cs="Times New Roman"/>
          <w:szCs w:val="28"/>
          <w:lang w:val="uk-UA" w:eastAsia="ru-RU"/>
        </w:rPr>
      </w:pPr>
    </w:p>
    <w:p w14:paraId="540F1B0A" w14:textId="77777777" w:rsidR="006A741B" w:rsidRPr="006A741B" w:rsidRDefault="006A741B" w:rsidP="006A741B">
      <w:pPr>
        <w:spacing w:after="0"/>
        <w:jc w:val="both"/>
        <w:rPr>
          <w:rFonts w:eastAsia="Times New Roman" w:cs="Times New Roman"/>
          <w:szCs w:val="28"/>
          <w:lang w:eastAsia="ru-RU"/>
        </w:r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214"/>
        <w:gridCol w:w="2410"/>
        <w:gridCol w:w="5747"/>
      </w:tblGrid>
      <w:tr w:rsidR="006A741B" w:rsidRPr="006A741B" w14:paraId="44603DA5" w14:textId="77777777" w:rsidTr="00523BE4">
        <w:tc>
          <w:tcPr>
            <w:tcW w:w="698" w:type="dxa"/>
          </w:tcPr>
          <w:p w14:paraId="628D4086" w14:textId="77777777" w:rsidR="006A741B" w:rsidRPr="006A741B" w:rsidRDefault="006A741B" w:rsidP="006A741B">
            <w:pPr>
              <w:widowControl w:val="0"/>
              <w:spacing w:after="60" w:line="240" w:lineRule="exact"/>
              <w:jc w:val="center"/>
              <w:rPr>
                <w:rFonts w:eastAsia="Times New Roman" w:cs="Times New Roman"/>
                <w:b/>
                <w:szCs w:val="28"/>
              </w:rPr>
            </w:pPr>
            <w:r w:rsidRPr="006A741B">
              <w:rPr>
                <w:rFonts w:eastAsia="Times New Roman" w:cs="Times New Roman"/>
                <w:b/>
                <w:color w:val="000000"/>
                <w:szCs w:val="28"/>
                <w:shd w:val="clear" w:color="auto" w:fill="FFFFFF"/>
                <w:lang w:val="uk-UA" w:eastAsia="uk-UA" w:bidi="uk-UA"/>
              </w:rPr>
              <w:t>№</w:t>
            </w:r>
          </w:p>
          <w:p w14:paraId="5FF1321D" w14:textId="77777777" w:rsidR="006A741B" w:rsidRPr="006A741B" w:rsidRDefault="006A741B" w:rsidP="006A741B">
            <w:pPr>
              <w:widowControl w:val="0"/>
              <w:spacing w:before="60" w:after="0" w:line="240" w:lineRule="exact"/>
              <w:jc w:val="center"/>
              <w:rPr>
                <w:rFonts w:eastAsia="Times New Roman" w:cs="Times New Roman"/>
                <w:b/>
                <w:szCs w:val="28"/>
              </w:rPr>
            </w:pPr>
            <w:r w:rsidRPr="006A741B">
              <w:rPr>
                <w:rFonts w:eastAsia="Times New Roman" w:cs="Times New Roman"/>
                <w:b/>
                <w:color w:val="000000"/>
                <w:szCs w:val="28"/>
                <w:shd w:val="clear" w:color="auto" w:fill="FFFFFF"/>
                <w:lang w:val="uk-UA" w:eastAsia="uk-UA" w:bidi="uk-UA"/>
              </w:rPr>
              <w:t>з/п</w:t>
            </w:r>
          </w:p>
        </w:tc>
        <w:tc>
          <w:tcPr>
            <w:tcW w:w="6214" w:type="dxa"/>
          </w:tcPr>
          <w:p w14:paraId="431C6FC8" w14:textId="77777777" w:rsidR="006A741B" w:rsidRPr="006A741B" w:rsidRDefault="006A741B" w:rsidP="006A741B">
            <w:pPr>
              <w:widowControl w:val="0"/>
              <w:spacing w:after="0" w:line="240" w:lineRule="exact"/>
              <w:jc w:val="center"/>
              <w:rPr>
                <w:rFonts w:eastAsia="Times New Roman" w:cs="Times New Roman"/>
                <w:b/>
                <w:szCs w:val="28"/>
              </w:rPr>
            </w:pPr>
            <w:r w:rsidRPr="006A741B">
              <w:rPr>
                <w:rFonts w:eastAsia="Times New Roman" w:cs="Times New Roman"/>
                <w:b/>
                <w:color w:val="000000"/>
                <w:szCs w:val="28"/>
                <w:shd w:val="clear" w:color="auto" w:fill="FFFFFF"/>
                <w:lang w:val="uk-UA" w:eastAsia="uk-UA" w:bidi="uk-UA"/>
              </w:rPr>
              <w:t>Найменування заходів</w:t>
            </w:r>
          </w:p>
        </w:tc>
        <w:tc>
          <w:tcPr>
            <w:tcW w:w="2410" w:type="dxa"/>
          </w:tcPr>
          <w:p w14:paraId="34F91F0D" w14:textId="77777777" w:rsidR="006A741B" w:rsidRPr="006A741B" w:rsidRDefault="006A741B" w:rsidP="006A741B">
            <w:pPr>
              <w:widowControl w:val="0"/>
              <w:spacing w:after="0"/>
              <w:jc w:val="center"/>
              <w:rPr>
                <w:rFonts w:eastAsia="Times New Roman" w:cs="Times New Roman"/>
                <w:b/>
                <w:color w:val="000000"/>
                <w:szCs w:val="28"/>
                <w:shd w:val="clear" w:color="auto" w:fill="FFFFFF"/>
                <w:lang w:val="uk-UA" w:eastAsia="uk-UA" w:bidi="uk-UA"/>
              </w:rPr>
            </w:pPr>
            <w:r w:rsidRPr="006A741B">
              <w:rPr>
                <w:rFonts w:eastAsia="Times New Roman" w:cs="Times New Roman"/>
                <w:b/>
                <w:color w:val="000000"/>
                <w:szCs w:val="28"/>
                <w:shd w:val="clear" w:color="auto" w:fill="FFFFFF"/>
                <w:lang w:val="uk-UA" w:eastAsia="uk-UA" w:bidi="uk-UA"/>
              </w:rPr>
              <w:t>Термін</w:t>
            </w:r>
          </w:p>
          <w:p w14:paraId="542915EE" w14:textId="77777777" w:rsidR="006A741B" w:rsidRPr="006A741B" w:rsidRDefault="006A741B" w:rsidP="006A741B">
            <w:pPr>
              <w:widowControl w:val="0"/>
              <w:spacing w:after="0"/>
              <w:jc w:val="center"/>
              <w:rPr>
                <w:rFonts w:eastAsia="Times New Roman" w:cs="Times New Roman"/>
                <w:b/>
                <w:szCs w:val="28"/>
              </w:rPr>
            </w:pPr>
            <w:r w:rsidRPr="006A741B">
              <w:rPr>
                <w:rFonts w:eastAsia="Times New Roman" w:cs="Times New Roman"/>
                <w:b/>
                <w:color w:val="000000"/>
                <w:szCs w:val="28"/>
                <w:shd w:val="clear" w:color="auto" w:fill="FFFFFF"/>
                <w:lang w:val="uk-UA" w:eastAsia="uk-UA" w:bidi="uk-UA"/>
              </w:rPr>
              <w:t>виконання</w:t>
            </w:r>
          </w:p>
        </w:tc>
        <w:tc>
          <w:tcPr>
            <w:tcW w:w="5747" w:type="dxa"/>
          </w:tcPr>
          <w:p w14:paraId="473B2DFE" w14:textId="77777777" w:rsidR="006A741B" w:rsidRPr="006A741B" w:rsidRDefault="006A741B" w:rsidP="006A741B">
            <w:pPr>
              <w:widowControl w:val="0"/>
              <w:spacing w:after="0" w:line="240" w:lineRule="exact"/>
              <w:jc w:val="center"/>
              <w:rPr>
                <w:rFonts w:eastAsia="Times New Roman" w:cs="Times New Roman"/>
                <w:b/>
                <w:szCs w:val="28"/>
              </w:rPr>
            </w:pPr>
            <w:r w:rsidRPr="006A741B">
              <w:rPr>
                <w:rFonts w:eastAsia="Times New Roman" w:cs="Times New Roman"/>
                <w:b/>
                <w:color w:val="000000"/>
                <w:szCs w:val="28"/>
                <w:shd w:val="clear" w:color="auto" w:fill="FFFFFF"/>
                <w:lang w:val="uk-UA" w:eastAsia="uk-UA" w:bidi="uk-UA"/>
              </w:rPr>
              <w:t>Відповідальні виконавці</w:t>
            </w:r>
          </w:p>
        </w:tc>
      </w:tr>
      <w:tr w:rsidR="006A741B" w:rsidRPr="006A741B" w14:paraId="742E5A6F" w14:textId="77777777" w:rsidTr="00523BE4">
        <w:tc>
          <w:tcPr>
            <w:tcW w:w="15069" w:type="dxa"/>
            <w:gridSpan w:val="4"/>
          </w:tcPr>
          <w:p w14:paraId="3B29AAA6" w14:textId="77777777" w:rsidR="006A741B" w:rsidRPr="006A741B" w:rsidRDefault="006A741B" w:rsidP="006A741B">
            <w:pPr>
              <w:spacing w:after="0"/>
              <w:jc w:val="center"/>
              <w:rPr>
                <w:rFonts w:eastAsia="Times New Roman" w:cs="Times New Roman"/>
                <w:b/>
                <w:bCs/>
                <w:color w:val="000000"/>
                <w:szCs w:val="28"/>
                <w:shd w:val="clear" w:color="auto" w:fill="FFFFFF"/>
                <w:lang w:val="uk-UA" w:eastAsia="uk-UA" w:bidi="uk-UA"/>
              </w:rPr>
            </w:pPr>
          </w:p>
          <w:p w14:paraId="488475A0" w14:textId="77777777" w:rsidR="006A741B" w:rsidRPr="006A741B" w:rsidRDefault="006A741B" w:rsidP="006A741B">
            <w:pPr>
              <w:spacing w:after="0"/>
              <w:jc w:val="center"/>
              <w:rPr>
                <w:rFonts w:eastAsia="Times New Roman" w:cs="Times New Roman"/>
                <w:b/>
                <w:bCs/>
                <w:color w:val="000000"/>
                <w:szCs w:val="28"/>
                <w:shd w:val="clear" w:color="auto" w:fill="FFFFFF"/>
                <w:lang w:val="uk-UA" w:eastAsia="uk-UA" w:bidi="uk-UA"/>
              </w:rPr>
            </w:pPr>
            <w:r w:rsidRPr="006A741B">
              <w:rPr>
                <w:rFonts w:eastAsia="Times New Roman" w:cs="Times New Roman"/>
                <w:b/>
                <w:bCs/>
                <w:color w:val="000000"/>
                <w:szCs w:val="28"/>
                <w:shd w:val="clear" w:color="auto" w:fill="FFFFFF"/>
                <w:lang w:val="uk-UA" w:eastAsia="uk-UA" w:bidi="uk-UA"/>
              </w:rPr>
              <w:t>І. Організаційні заходи</w:t>
            </w:r>
          </w:p>
          <w:p w14:paraId="1CA1545E" w14:textId="77777777" w:rsidR="006A741B" w:rsidRPr="006A741B" w:rsidRDefault="006A741B" w:rsidP="006A741B">
            <w:pPr>
              <w:spacing w:after="0"/>
              <w:jc w:val="center"/>
              <w:rPr>
                <w:rFonts w:eastAsia="Times New Roman" w:cs="Times New Roman"/>
                <w:sz w:val="22"/>
                <w:lang w:val="uk-UA" w:eastAsia="ru-RU"/>
              </w:rPr>
            </w:pPr>
          </w:p>
        </w:tc>
      </w:tr>
      <w:tr w:rsidR="006A741B" w:rsidRPr="006A741B" w14:paraId="350AAE99" w14:textId="77777777" w:rsidTr="00523BE4">
        <w:tc>
          <w:tcPr>
            <w:tcW w:w="698" w:type="dxa"/>
          </w:tcPr>
          <w:p w14:paraId="31504EAF" w14:textId="77777777" w:rsidR="006A741B" w:rsidRPr="006A741B" w:rsidRDefault="006A741B" w:rsidP="006A741B">
            <w:pPr>
              <w:widowControl w:val="0"/>
              <w:spacing w:after="0" w:line="240" w:lineRule="exact"/>
              <w:ind w:left="160"/>
              <w:rPr>
                <w:rFonts w:eastAsia="Times New Roman" w:cs="Times New Roman"/>
                <w:sz w:val="26"/>
                <w:szCs w:val="26"/>
              </w:rPr>
            </w:pPr>
            <w:r w:rsidRPr="006A741B">
              <w:rPr>
                <w:rFonts w:eastAsia="Times New Roman" w:cs="Times New Roman"/>
                <w:color w:val="000000"/>
                <w:sz w:val="24"/>
                <w:szCs w:val="24"/>
                <w:shd w:val="clear" w:color="auto" w:fill="FFFFFF"/>
                <w:lang w:val="uk-UA" w:eastAsia="uk-UA" w:bidi="uk-UA"/>
              </w:rPr>
              <w:t>1.</w:t>
            </w:r>
          </w:p>
        </w:tc>
        <w:tc>
          <w:tcPr>
            <w:tcW w:w="6214" w:type="dxa"/>
            <w:vAlign w:val="bottom"/>
          </w:tcPr>
          <w:p w14:paraId="70E75AE0" w14:textId="77777777" w:rsidR="006A741B" w:rsidRPr="006A741B" w:rsidRDefault="006A741B" w:rsidP="006A741B">
            <w:pPr>
              <w:widowControl w:val="0"/>
              <w:spacing w:after="0" w:line="278"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Вжиття заходів щодо контролю за організацією роботи по веденню військового обліку військовозобов'язаних і призовників відповідно до вимог чинного законодавства</w:t>
            </w:r>
          </w:p>
          <w:p w14:paraId="76963244" w14:textId="77777777" w:rsidR="006A741B" w:rsidRPr="006A741B" w:rsidRDefault="006A741B" w:rsidP="006A741B">
            <w:pPr>
              <w:widowControl w:val="0"/>
              <w:spacing w:after="0" w:line="278" w:lineRule="exact"/>
              <w:rPr>
                <w:rFonts w:eastAsia="Times New Roman" w:cs="Times New Roman"/>
                <w:sz w:val="26"/>
                <w:szCs w:val="26"/>
              </w:rPr>
            </w:pPr>
          </w:p>
        </w:tc>
        <w:tc>
          <w:tcPr>
            <w:tcW w:w="2410" w:type="dxa"/>
          </w:tcPr>
          <w:p w14:paraId="7B13544F"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Протягом року</w:t>
            </w:r>
          </w:p>
        </w:tc>
        <w:tc>
          <w:tcPr>
            <w:tcW w:w="5747" w:type="dxa"/>
          </w:tcPr>
          <w:p w14:paraId="2F965369"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46146F67" w14:textId="77777777" w:rsidTr="00523BE4">
        <w:tc>
          <w:tcPr>
            <w:tcW w:w="698" w:type="dxa"/>
          </w:tcPr>
          <w:p w14:paraId="75D8FA0C" w14:textId="77777777" w:rsidR="006A741B" w:rsidRPr="006A741B" w:rsidRDefault="006A741B" w:rsidP="006A741B">
            <w:pPr>
              <w:widowControl w:val="0"/>
              <w:spacing w:after="0" w:line="240" w:lineRule="exact"/>
              <w:ind w:left="160"/>
              <w:rPr>
                <w:rFonts w:eastAsia="Times New Roman" w:cs="Times New Roman"/>
                <w:sz w:val="26"/>
                <w:szCs w:val="26"/>
              </w:rPr>
            </w:pPr>
            <w:r w:rsidRPr="006A741B">
              <w:rPr>
                <w:rFonts w:eastAsia="Times New Roman" w:cs="Times New Roman"/>
                <w:color w:val="000000"/>
                <w:sz w:val="24"/>
                <w:szCs w:val="24"/>
                <w:shd w:val="clear" w:color="auto" w:fill="FFFFFF"/>
                <w:lang w:val="uk-UA" w:eastAsia="uk-UA" w:bidi="uk-UA"/>
              </w:rPr>
              <w:t>2.</w:t>
            </w:r>
          </w:p>
        </w:tc>
        <w:tc>
          <w:tcPr>
            <w:tcW w:w="6214" w:type="dxa"/>
          </w:tcPr>
          <w:p w14:paraId="1FFD8FBA"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Забезпечення виконання запланованих заходів з питань організації та ведення військового обліку військовозобов'язаних і призовників  </w:t>
            </w:r>
          </w:p>
          <w:p w14:paraId="5D7FA5AA" w14:textId="77777777" w:rsidR="006A741B" w:rsidRPr="006A741B" w:rsidRDefault="006A741B" w:rsidP="006A741B">
            <w:pPr>
              <w:widowControl w:val="0"/>
              <w:spacing w:after="0" w:line="274" w:lineRule="exact"/>
              <w:rPr>
                <w:rFonts w:eastAsia="Times New Roman" w:cs="Times New Roman"/>
                <w:sz w:val="26"/>
                <w:szCs w:val="26"/>
              </w:rPr>
            </w:pPr>
          </w:p>
        </w:tc>
        <w:tc>
          <w:tcPr>
            <w:tcW w:w="2410" w:type="dxa"/>
          </w:tcPr>
          <w:p w14:paraId="05035576"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Протягом року</w:t>
            </w:r>
          </w:p>
        </w:tc>
        <w:tc>
          <w:tcPr>
            <w:tcW w:w="5747" w:type="dxa"/>
          </w:tcPr>
          <w:p w14:paraId="6BF23627"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021CE2AA" w14:textId="77777777" w:rsidTr="00523BE4">
        <w:trPr>
          <w:trHeight w:val="991"/>
        </w:trPr>
        <w:tc>
          <w:tcPr>
            <w:tcW w:w="698" w:type="dxa"/>
          </w:tcPr>
          <w:p w14:paraId="1902985D" w14:textId="77777777" w:rsidR="006A741B" w:rsidRPr="006A741B" w:rsidRDefault="006A741B" w:rsidP="006A741B">
            <w:pPr>
              <w:widowControl w:val="0"/>
              <w:spacing w:after="0" w:line="240" w:lineRule="exact"/>
              <w:ind w:left="140"/>
              <w:rPr>
                <w:rFonts w:eastAsia="Times New Roman" w:cs="Times New Roman"/>
                <w:sz w:val="26"/>
                <w:szCs w:val="26"/>
              </w:rPr>
            </w:pPr>
            <w:r w:rsidRPr="006A741B">
              <w:rPr>
                <w:rFonts w:eastAsia="Times New Roman" w:cs="Times New Roman"/>
                <w:color w:val="000000"/>
                <w:sz w:val="24"/>
                <w:szCs w:val="24"/>
                <w:shd w:val="clear" w:color="auto" w:fill="FFFFFF"/>
                <w:lang w:val="uk-UA" w:eastAsia="uk-UA" w:bidi="uk-UA"/>
              </w:rPr>
              <w:t>3.</w:t>
            </w:r>
          </w:p>
        </w:tc>
        <w:tc>
          <w:tcPr>
            <w:tcW w:w="6214" w:type="dxa"/>
            <w:vAlign w:val="bottom"/>
          </w:tcPr>
          <w:p w14:paraId="139BE860" w14:textId="77777777" w:rsidR="006A741B" w:rsidRPr="006A741B" w:rsidRDefault="006A741B" w:rsidP="006A741B">
            <w:pPr>
              <w:widowControl w:val="0"/>
              <w:spacing w:after="240"/>
              <w:rPr>
                <w:rFonts w:eastAsia="Times New Roman" w:cs="Times New Roman"/>
                <w:sz w:val="26"/>
                <w:szCs w:val="26"/>
              </w:rPr>
            </w:pPr>
            <w:r w:rsidRPr="006A741B">
              <w:rPr>
                <w:rFonts w:eastAsia="Times New Roman" w:cs="Times New Roman"/>
                <w:sz w:val="24"/>
                <w:szCs w:val="24"/>
                <w:shd w:val="clear" w:color="auto" w:fill="FFFFFF"/>
                <w:lang w:val="uk-UA" w:eastAsia="uk-UA" w:bidi="uk-UA"/>
              </w:rPr>
              <w:t>Покладання обов’язків відповідального за ведення військового обліку сільської ради. Видання розпорядження про покладання обов’язків</w:t>
            </w:r>
          </w:p>
        </w:tc>
        <w:tc>
          <w:tcPr>
            <w:tcW w:w="2410" w:type="dxa"/>
          </w:tcPr>
          <w:p w14:paraId="5F2E7461"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 xml:space="preserve"> січень</w:t>
            </w:r>
          </w:p>
        </w:tc>
        <w:tc>
          <w:tcPr>
            <w:tcW w:w="5747" w:type="dxa"/>
          </w:tcPr>
          <w:p w14:paraId="14338E59" w14:textId="77777777" w:rsidR="006A741B" w:rsidRPr="006A741B" w:rsidRDefault="006A741B" w:rsidP="006A741B">
            <w:pPr>
              <w:spacing w:after="0"/>
              <w:rPr>
                <w:rFonts w:eastAsia="Times New Roman" w:cs="Times New Roman"/>
                <w:sz w:val="24"/>
                <w:szCs w:val="24"/>
                <w:lang w:eastAsia="ru-RU"/>
              </w:rPr>
            </w:pPr>
            <w:r w:rsidRPr="006A741B">
              <w:rPr>
                <w:rFonts w:eastAsia="Times New Roman" w:cs="Times New Roman"/>
                <w:sz w:val="24"/>
                <w:szCs w:val="24"/>
                <w:shd w:val="clear" w:color="auto" w:fill="FFFFFF"/>
                <w:lang w:val="uk-UA" w:eastAsia="uk-UA" w:bidi="uk-UA"/>
              </w:rPr>
              <w:t xml:space="preserve">Начальник </w:t>
            </w:r>
            <w:r w:rsidRPr="006A741B">
              <w:rPr>
                <w:rFonts w:eastAsia="Times New Roman" w:cs="Times New Roman"/>
                <w:sz w:val="24"/>
                <w:szCs w:val="24"/>
                <w:lang w:eastAsia="ru-RU"/>
              </w:rPr>
              <w:t xml:space="preserve">організаційного відділу, </w:t>
            </w:r>
          </w:p>
          <w:p w14:paraId="18E8AF65" w14:textId="77777777" w:rsidR="006A741B" w:rsidRPr="006A741B" w:rsidRDefault="006A741B" w:rsidP="006A741B">
            <w:pPr>
              <w:spacing w:after="0"/>
              <w:rPr>
                <w:rFonts w:eastAsia="Times New Roman" w:cs="Times New Roman"/>
                <w:sz w:val="24"/>
                <w:szCs w:val="24"/>
                <w:lang w:val="uk-UA" w:eastAsia="ru-RU"/>
              </w:rPr>
            </w:pPr>
            <w:r w:rsidRPr="006A741B">
              <w:rPr>
                <w:rFonts w:eastAsia="Times New Roman" w:cs="Times New Roman"/>
                <w:sz w:val="24"/>
                <w:szCs w:val="24"/>
                <w:lang w:eastAsia="ru-RU"/>
              </w:rPr>
              <w:t xml:space="preserve"> інформаційної діяльності та комунікацій з громадськістю</w:t>
            </w:r>
          </w:p>
          <w:p w14:paraId="319D7EF9" w14:textId="77777777" w:rsidR="006A741B" w:rsidRPr="006A741B" w:rsidRDefault="006A741B" w:rsidP="006A741B">
            <w:pPr>
              <w:widowControl w:val="0"/>
              <w:spacing w:after="0" w:line="278" w:lineRule="exact"/>
              <w:rPr>
                <w:rFonts w:eastAsia="Times New Roman" w:cs="Times New Roman"/>
                <w:sz w:val="26"/>
                <w:szCs w:val="26"/>
                <w:lang w:val="uk-UA"/>
              </w:rPr>
            </w:pPr>
          </w:p>
        </w:tc>
      </w:tr>
      <w:tr w:rsidR="006A741B" w:rsidRPr="006A741B" w14:paraId="3F23D1CE" w14:textId="77777777" w:rsidTr="00523BE4">
        <w:trPr>
          <w:trHeight w:val="991"/>
        </w:trPr>
        <w:tc>
          <w:tcPr>
            <w:tcW w:w="698" w:type="dxa"/>
          </w:tcPr>
          <w:p w14:paraId="29303CD2" w14:textId="77777777" w:rsidR="006A741B" w:rsidRPr="006A741B" w:rsidRDefault="006A741B" w:rsidP="006A741B">
            <w:pPr>
              <w:widowControl w:val="0"/>
              <w:spacing w:after="0" w:line="240" w:lineRule="exact"/>
              <w:ind w:left="160"/>
              <w:rPr>
                <w:rFonts w:eastAsia="Times New Roman" w:cs="Times New Roman"/>
                <w:sz w:val="26"/>
                <w:szCs w:val="26"/>
              </w:rPr>
            </w:pPr>
            <w:r w:rsidRPr="006A741B">
              <w:rPr>
                <w:rFonts w:eastAsia="Times New Roman" w:cs="Times New Roman"/>
                <w:color w:val="000000"/>
                <w:sz w:val="24"/>
                <w:szCs w:val="24"/>
                <w:shd w:val="clear" w:color="auto" w:fill="FFFFFF"/>
                <w:lang w:val="uk-UA" w:eastAsia="uk-UA" w:bidi="uk-UA"/>
              </w:rPr>
              <w:t>4.</w:t>
            </w:r>
          </w:p>
        </w:tc>
        <w:tc>
          <w:tcPr>
            <w:tcW w:w="6214" w:type="dxa"/>
          </w:tcPr>
          <w:p w14:paraId="3A9A0C73" w14:textId="77777777" w:rsidR="006A741B" w:rsidRPr="006A741B" w:rsidRDefault="006A741B" w:rsidP="006A741B">
            <w:pPr>
              <w:widowControl w:val="0"/>
              <w:spacing w:after="0" w:line="269"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Прийняття участі у заняттях з питань організації та ведення військового обліку призовників і військовозобов'язаних </w:t>
            </w:r>
          </w:p>
          <w:p w14:paraId="42DC5F2F" w14:textId="77777777" w:rsidR="006A741B" w:rsidRPr="006A741B" w:rsidRDefault="006A741B" w:rsidP="006A741B">
            <w:pPr>
              <w:widowControl w:val="0"/>
              <w:spacing w:after="0" w:line="269" w:lineRule="exact"/>
              <w:rPr>
                <w:rFonts w:eastAsia="Times New Roman" w:cs="Times New Roman"/>
                <w:sz w:val="26"/>
                <w:szCs w:val="26"/>
              </w:rPr>
            </w:pPr>
          </w:p>
        </w:tc>
        <w:tc>
          <w:tcPr>
            <w:tcW w:w="2410" w:type="dxa"/>
          </w:tcPr>
          <w:p w14:paraId="1B3C6BE3"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Протягом року</w:t>
            </w:r>
          </w:p>
        </w:tc>
        <w:tc>
          <w:tcPr>
            <w:tcW w:w="5747" w:type="dxa"/>
          </w:tcPr>
          <w:p w14:paraId="7803A6D3"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 xml:space="preserve"> Зеленська Л.Ю.</w:t>
            </w:r>
          </w:p>
        </w:tc>
      </w:tr>
      <w:tr w:rsidR="006A741B" w:rsidRPr="006A741B" w14:paraId="125EA65B" w14:textId="77777777" w:rsidTr="00523BE4">
        <w:tc>
          <w:tcPr>
            <w:tcW w:w="698" w:type="dxa"/>
          </w:tcPr>
          <w:p w14:paraId="5C34AE11" w14:textId="77777777" w:rsidR="006A741B" w:rsidRPr="006A741B" w:rsidRDefault="006A741B" w:rsidP="006A741B">
            <w:pPr>
              <w:widowControl w:val="0"/>
              <w:spacing w:after="0" w:line="240" w:lineRule="exact"/>
              <w:ind w:left="140"/>
              <w:rPr>
                <w:rFonts w:eastAsia="Times New Roman" w:cs="Times New Roman"/>
                <w:sz w:val="26"/>
                <w:szCs w:val="26"/>
              </w:rPr>
            </w:pPr>
            <w:r w:rsidRPr="006A741B">
              <w:rPr>
                <w:rFonts w:eastAsia="Times New Roman" w:cs="Times New Roman"/>
                <w:color w:val="000000"/>
                <w:sz w:val="24"/>
                <w:szCs w:val="24"/>
                <w:shd w:val="clear" w:color="auto" w:fill="FFFFFF"/>
                <w:lang w:val="uk-UA" w:eastAsia="uk-UA" w:bidi="uk-UA"/>
              </w:rPr>
              <w:t>5.</w:t>
            </w:r>
          </w:p>
        </w:tc>
        <w:tc>
          <w:tcPr>
            <w:tcW w:w="6214" w:type="dxa"/>
          </w:tcPr>
          <w:p w14:paraId="6C06A108" w14:textId="77777777" w:rsidR="006A741B" w:rsidRPr="006A741B" w:rsidRDefault="006A741B" w:rsidP="006A741B">
            <w:pPr>
              <w:widowControl w:val="0"/>
              <w:spacing w:after="0" w:line="274"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 xml:space="preserve">Надання до районного територіального центру </w:t>
            </w:r>
            <w:r w:rsidRPr="006A741B">
              <w:rPr>
                <w:rFonts w:eastAsia="Times New Roman" w:cs="Times New Roman"/>
                <w:sz w:val="24"/>
                <w:szCs w:val="24"/>
                <w:shd w:val="clear" w:color="auto" w:fill="FFFFFF"/>
                <w:lang w:val="uk-UA" w:eastAsia="uk-UA" w:bidi="uk-UA"/>
              </w:rPr>
              <w:lastRenderedPageBreak/>
              <w:t>комплектування та соціальної підтримки інформації про призначення, переміщення і звільнення осіб, відповідальних за ведення військового обліку</w:t>
            </w:r>
          </w:p>
        </w:tc>
        <w:tc>
          <w:tcPr>
            <w:tcW w:w="2410" w:type="dxa"/>
          </w:tcPr>
          <w:p w14:paraId="555CAE76"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lastRenderedPageBreak/>
              <w:t>Протягом 7 діб</w:t>
            </w:r>
          </w:p>
        </w:tc>
        <w:tc>
          <w:tcPr>
            <w:tcW w:w="5747" w:type="dxa"/>
            <w:vAlign w:val="bottom"/>
          </w:tcPr>
          <w:p w14:paraId="5F9DB6C3" w14:textId="77777777" w:rsidR="006A741B" w:rsidRPr="006A741B" w:rsidRDefault="006A741B" w:rsidP="006A741B">
            <w:pPr>
              <w:spacing w:after="0"/>
              <w:rPr>
                <w:rFonts w:eastAsia="Times New Roman" w:cs="Times New Roman"/>
                <w:sz w:val="24"/>
                <w:szCs w:val="24"/>
                <w:lang w:val="uk-UA" w:eastAsia="ru-RU"/>
              </w:rPr>
            </w:pPr>
            <w:r w:rsidRPr="006A741B">
              <w:rPr>
                <w:rFonts w:eastAsia="Times New Roman" w:cs="Times New Roman"/>
                <w:sz w:val="24"/>
                <w:szCs w:val="24"/>
                <w:shd w:val="clear" w:color="auto" w:fill="FFFFFF"/>
                <w:lang w:val="uk-UA" w:eastAsia="uk-UA" w:bidi="uk-UA"/>
              </w:rPr>
              <w:t xml:space="preserve">Начальник </w:t>
            </w:r>
            <w:r w:rsidRPr="006A741B">
              <w:rPr>
                <w:rFonts w:eastAsia="Times New Roman" w:cs="Times New Roman"/>
                <w:sz w:val="24"/>
                <w:szCs w:val="24"/>
                <w:lang w:eastAsia="ru-RU"/>
              </w:rPr>
              <w:t xml:space="preserve">організаційного відділу, </w:t>
            </w:r>
            <w:r w:rsidRPr="006A741B">
              <w:rPr>
                <w:rFonts w:eastAsia="Times New Roman" w:cs="Times New Roman"/>
                <w:sz w:val="24"/>
                <w:szCs w:val="24"/>
                <w:lang w:val="uk-UA" w:eastAsia="ru-RU"/>
              </w:rPr>
              <w:t xml:space="preserve">інформаційної </w:t>
            </w:r>
          </w:p>
          <w:p w14:paraId="40794522" w14:textId="77777777" w:rsidR="006A741B" w:rsidRPr="006A741B" w:rsidRDefault="006A741B" w:rsidP="006A741B">
            <w:pPr>
              <w:spacing w:after="0"/>
              <w:rPr>
                <w:rFonts w:eastAsia="Times New Roman" w:cs="Times New Roman"/>
                <w:sz w:val="24"/>
                <w:szCs w:val="24"/>
                <w:lang w:val="uk-UA" w:eastAsia="ru-RU"/>
              </w:rPr>
            </w:pPr>
            <w:r w:rsidRPr="006A741B">
              <w:rPr>
                <w:rFonts w:eastAsia="Times New Roman" w:cs="Times New Roman"/>
                <w:sz w:val="24"/>
                <w:szCs w:val="24"/>
                <w:lang w:eastAsia="ru-RU"/>
              </w:rPr>
              <w:lastRenderedPageBreak/>
              <w:t xml:space="preserve">  діяльності та комунікацій з громадськістю</w:t>
            </w:r>
          </w:p>
          <w:p w14:paraId="075E1195" w14:textId="77777777" w:rsidR="006A741B" w:rsidRPr="006A741B" w:rsidRDefault="006A741B" w:rsidP="006A741B">
            <w:pPr>
              <w:widowControl w:val="0"/>
              <w:spacing w:after="0" w:line="269"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rPr>
              <w:t>за ведення військового обліку</w:t>
            </w:r>
            <w:r w:rsidRPr="006A741B">
              <w:rPr>
                <w:rFonts w:eastAsia="Times New Roman" w:cs="Times New Roman"/>
                <w:sz w:val="24"/>
                <w:szCs w:val="24"/>
                <w:lang w:eastAsia="ru-RU"/>
              </w:rPr>
              <w:t xml:space="preserve"> </w:t>
            </w:r>
          </w:p>
          <w:p w14:paraId="3ED527A4" w14:textId="77777777" w:rsidR="006A741B" w:rsidRPr="006A741B" w:rsidRDefault="006A741B" w:rsidP="006A741B">
            <w:pPr>
              <w:widowControl w:val="0"/>
              <w:spacing w:after="0" w:line="264" w:lineRule="exact"/>
              <w:rPr>
                <w:rFonts w:eastAsia="Times New Roman" w:cs="Times New Roman"/>
                <w:sz w:val="26"/>
                <w:szCs w:val="26"/>
              </w:rPr>
            </w:pPr>
          </w:p>
        </w:tc>
      </w:tr>
      <w:tr w:rsidR="006A741B" w:rsidRPr="006A741B" w14:paraId="34E440AA" w14:textId="77777777" w:rsidTr="00523BE4">
        <w:tc>
          <w:tcPr>
            <w:tcW w:w="698" w:type="dxa"/>
          </w:tcPr>
          <w:p w14:paraId="5420BA7D" w14:textId="77777777" w:rsidR="006A741B" w:rsidRPr="006A741B" w:rsidRDefault="006A741B" w:rsidP="006A741B">
            <w:pPr>
              <w:widowControl w:val="0"/>
              <w:spacing w:after="0" w:line="240" w:lineRule="exact"/>
              <w:ind w:left="140"/>
              <w:rPr>
                <w:rFonts w:eastAsia="Times New Roman" w:cs="Times New Roman"/>
                <w:sz w:val="26"/>
                <w:szCs w:val="26"/>
              </w:rPr>
            </w:pPr>
            <w:r w:rsidRPr="006A741B">
              <w:rPr>
                <w:rFonts w:eastAsia="Times New Roman" w:cs="Times New Roman"/>
                <w:color w:val="000000"/>
                <w:sz w:val="24"/>
                <w:szCs w:val="24"/>
                <w:shd w:val="clear" w:color="auto" w:fill="FFFFFF"/>
                <w:lang w:val="uk-UA" w:eastAsia="uk-UA" w:bidi="uk-UA"/>
              </w:rPr>
              <w:lastRenderedPageBreak/>
              <w:t>6.</w:t>
            </w:r>
          </w:p>
        </w:tc>
        <w:tc>
          <w:tcPr>
            <w:tcW w:w="6214" w:type="dxa"/>
            <w:vAlign w:val="bottom"/>
          </w:tcPr>
          <w:p w14:paraId="069F278D" w14:textId="77777777" w:rsidR="006A741B" w:rsidRPr="006A741B" w:rsidRDefault="006A741B" w:rsidP="006A741B">
            <w:pPr>
              <w:widowControl w:val="0"/>
              <w:spacing w:after="0"/>
              <w:rPr>
                <w:rFonts w:eastAsia="Times New Roman" w:cs="Times New Roman"/>
                <w:sz w:val="26"/>
                <w:szCs w:val="26"/>
              </w:rPr>
            </w:pPr>
            <w:r w:rsidRPr="006A741B">
              <w:rPr>
                <w:rFonts w:eastAsia="Times New Roman" w:cs="Times New Roman"/>
                <w:sz w:val="24"/>
                <w:szCs w:val="24"/>
                <w:shd w:val="clear" w:color="auto" w:fill="FFFFFF"/>
                <w:lang w:val="uk-UA" w:eastAsia="uk-UA" w:bidi="uk-UA"/>
              </w:rPr>
              <w:t>Відпрацювання (уточнення) необхідної документації відповідно до Порядку організації та ведення військового обліку призовників і військовозобов’язаних, затвердженого постановою Кабінету Міністрів України від 07 грудня 2016 року №921</w:t>
            </w:r>
          </w:p>
        </w:tc>
        <w:tc>
          <w:tcPr>
            <w:tcW w:w="2410" w:type="dxa"/>
          </w:tcPr>
          <w:p w14:paraId="22BD1368"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color w:val="000000"/>
                <w:sz w:val="24"/>
                <w:szCs w:val="24"/>
                <w:shd w:val="clear" w:color="auto" w:fill="FFFFFF"/>
                <w:lang w:val="uk-UA" w:eastAsia="uk-UA" w:bidi="uk-UA"/>
              </w:rPr>
              <w:t>лютий</w:t>
            </w:r>
          </w:p>
        </w:tc>
        <w:tc>
          <w:tcPr>
            <w:tcW w:w="5747" w:type="dxa"/>
          </w:tcPr>
          <w:p w14:paraId="4A9E45B0"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27F6EAD0" w14:textId="77777777" w:rsidTr="00523BE4">
        <w:tc>
          <w:tcPr>
            <w:tcW w:w="698" w:type="dxa"/>
          </w:tcPr>
          <w:p w14:paraId="3391776D" w14:textId="77777777" w:rsidR="006A741B" w:rsidRPr="006A741B" w:rsidRDefault="006A741B" w:rsidP="006A741B">
            <w:pPr>
              <w:widowControl w:val="0"/>
              <w:spacing w:after="0" w:line="240" w:lineRule="exact"/>
              <w:ind w:left="140"/>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7.</w:t>
            </w:r>
          </w:p>
        </w:tc>
        <w:tc>
          <w:tcPr>
            <w:tcW w:w="6214" w:type="dxa"/>
            <w:vAlign w:val="bottom"/>
          </w:tcPr>
          <w:p w14:paraId="6E9F56E1" w14:textId="77777777" w:rsidR="006A741B" w:rsidRPr="006A741B" w:rsidRDefault="006A741B" w:rsidP="006A741B">
            <w:pPr>
              <w:widowControl w:val="0"/>
              <w:spacing w:after="0"/>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Проведення занять з відповідальними за організацію та ведення військового обліку і бронювання на підприємствах в установах та організаціях  територіальної громади </w:t>
            </w:r>
          </w:p>
        </w:tc>
        <w:tc>
          <w:tcPr>
            <w:tcW w:w="2410" w:type="dxa"/>
          </w:tcPr>
          <w:p w14:paraId="71D4DE1C" w14:textId="77777777" w:rsidR="006A741B" w:rsidRPr="006A741B" w:rsidRDefault="006A741B" w:rsidP="006A741B">
            <w:pPr>
              <w:spacing w:after="0"/>
              <w:rPr>
                <w:rFonts w:eastAsia="Times New Roman" w:cs="Times New Roman"/>
                <w:sz w:val="24"/>
                <w:szCs w:val="24"/>
                <w:lang w:eastAsia="ru-RU"/>
              </w:rPr>
            </w:pPr>
            <w:r w:rsidRPr="006A741B">
              <w:rPr>
                <w:rFonts w:eastAsia="Times New Roman" w:cs="Times New Roman"/>
                <w:sz w:val="24"/>
                <w:szCs w:val="24"/>
                <w:shd w:val="clear" w:color="auto" w:fill="FFFFFF"/>
                <w:lang w:val="uk-UA" w:eastAsia="uk-UA" w:bidi="uk-UA"/>
              </w:rPr>
              <w:t>Протягом року</w:t>
            </w:r>
          </w:p>
        </w:tc>
        <w:tc>
          <w:tcPr>
            <w:tcW w:w="5747" w:type="dxa"/>
          </w:tcPr>
          <w:p w14:paraId="0E59D96D" w14:textId="77777777" w:rsidR="006A741B" w:rsidRPr="006A741B" w:rsidRDefault="006A741B" w:rsidP="006A741B">
            <w:pPr>
              <w:spacing w:after="0"/>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Кропивницький районний територіальний центр комплектування та соціальної підтримки Особа, відповідальна </w:t>
            </w:r>
            <w:r w:rsidRPr="006A741B">
              <w:rPr>
                <w:rFonts w:eastAsia="Times New Roman" w:cs="Times New Roman"/>
                <w:sz w:val="24"/>
                <w:szCs w:val="24"/>
                <w:lang w:val="uk-UA" w:eastAsia="ru-RU"/>
              </w:rPr>
              <w:t xml:space="preserve">за ведення військового обліку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 xml:space="preserve">Зеленська Л.Ю. </w:t>
            </w:r>
          </w:p>
        </w:tc>
      </w:tr>
      <w:tr w:rsidR="006A741B" w:rsidRPr="006A741B" w14:paraId="7FCFEEB0" w14:textId="77777777" w:rsidTr="00523BE4">
        <w:tc>
          <w:tcPr>
            <w:tcW w:w="698" w:type="dxa"/>
          </w:tcPr>
          <w:p w14:paraId="469AFA97" w14:textId="77777777" w:rsidR="006A741B" w:rsidRPr="006A741B" w:rsidRDefault="006A741B" w:rsidP="006A741B">
            <w:pPr>
              <w:widowControl w:val="0"/>
              <w:spacing w:after="0" w:line="240" w:lineRule="exact"/>
              <w:ind w:left="140"/>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8.</w:t>
            </w:r>
          </w:p>
        </w:tc>
        <w:tc>
          <w:tcPr>
            <w:tcW w:w="6214" w:type="dxa"/>
            <w:vAlign w:val="bottom"/>
          </w:tcPr>
          <w:p w14:paraId="428C4234" w14:textId="77777777" w:rsidR="006A741B" w:rsidRPr="006A741B" w:rsidRDefault="006A741B" w:rsidP="006A741B">
            <w:pPr>
              <w:widowControl w:val="0"/>
              <w:spacing w:after="0"/>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 Виготовлення друкарським способом Правил військового обліку призовників і військовозобов’язаних та розміщення їх у приміщеннях сільської ради </w:t>
            </w:r>
          </w:p>
        </w:tc>
        <w:tc>
          <w:tcPr>
            <w:tcW w:w="2410" w:type="dxa"/>
          </w:tcPr>
          <w:p w14:paraId="19D4AC72" w14:textId="77777777" w:rsidR="006A741B" w:rsidRPr="006A741B" w:rsidRDefault="006A741B" w:rsidP="006A741B">
            <w:pPr>
              <w:spacing w:after="0"/>
              <w:rPr>
                <w:rFonts w:eastAsia="Times New Roman" w:cs="Times New Roman"/>
                <w:sz w:val="24"/>
                <w:szCs w:val="24"/>
                <w:lang w:eastAsia="ru-RU"/>
              </w:rPr>
            </w:pPr>
            <w:r w:rsidRPr="006A741B">
              <w:rPr>
                <w:rFonts w:eastAsia="Times New Roman" w:cs="Times New Roman"/>
                <w:color w:val="000000"/>
                <w:sz w:val="24"/>
                <w:szCs w:val="24"/>
                <w:shd w:val="clear" w:color="auto" w:fill="FFFFFF"/>
                <w:lang w:val="uk-UA" w:eastAsia="uk-UA" w:bidi="uk-UA"/>
              </w:rPr>
              <w:t xml:space="preserve">Лютий – березень </w:t>
            </w:r>
          </w:p>
        </w:tc>
        <w:tc>
          <w:tcPr>
            <w:tcW w:w="5747" w:type="dxa"/>
          </w:tcPr>
          <w:p w14:paraId="0EE845F1" w14:textId="77777777" w:rsidR="006A741B" w:rsidRPr="006A741B" w:rsidRDefault="006A741B" w:rsidP="006A741B">
            <w:pPr>
              <w:spacing w:after="0"/>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57BC7C66" w14:textId="77777777" w:rsidTr="00523BE4">
        <w:tc>
          <w:tcPr>
            <w:tcW w:w="698" w:type="dxa"/>
          </w:tcPr>
          <w:p w14:paraId="6704C25B" w14:textId="77777777" w:rsidR="006A741B" w:rsidRPr="006A741B" w:rsidRDefault="006A741B" w:rsidP="006A741B">
            <w:pPr>
              <w:widowControl w:val="0"/>
              <w:spacing w:after="0" w:line="240" w:lineRule="exact"/>
              <w:ind w:left="160"/>
              <w:rPr>
                <w:rFonts w:eastAsia="Times New Roman" w:cs="Times New Roman"/>
                <w:sz w:val="26"/>
                <w:szCs w:val="26"/>
              </w:rPr>
            </w:pPr>
            <w:r w:rsidRPr="006A741B">
              <w:rPr>
                <w:rFonts w:eastAsia="Times New Roman" w:cs="Times New Roman"/>
                <w:color w:val="000000"/>
                <w:sz w:val="24"/>
                <w:szCs w:val="24"/>
                <w:shd w:val="clear" w:color="auto" w:fill="FFFFFF"/>
                <w:lang w:val="uk-UA" w:eastAsia="uk-UA" w:bidi="uk-UA"/>
              </w:rPr>
              <w:t>7.</w:t>
            </w:r>
          </w:p>
        </w:tc>
        <w:tc>
          <w:tcPr>
            <w:tcW w:w="6214" w:type="dxa"/>
          </w:tcPr>
          <w:p w14:paraId="3CA116F8" w14:textId="77777777" w:rsidR="006A741B" w:rsidRPr="006A741B" w:rsidRDefault="006A741B" w:rsidP="006A741B">
            <w:pPr>
              <w:widowControl w:val="0"/>
              <w:spacing w:after="0" w:line="278"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Сприяння проведенню у взаємодії з районним територіальним  центром  комплектування та соціальної підтримки районним  перевірки стану військового обліку підприємств, установ та організацій, що перебувають на території їх відповідальності</w:t>
            </w:r>
          </w:p>
          <w:p w14:paraId="0AFAEFE1" w14:textId="77777777" w:rsidR="006A741B" w:rsidRPr="006A741B" w:rsidRDefault="006A741B" w:rsidP="006A741B">
            <w:pPr>
              <w:widowControl w:val="0"/>
              <w:spacing w:after="0" w:line="278" w:lineRule="exact"/>
              <w:rPr>
                <w:rFonts w:eastAsia="Times New Roman" w:cs="Times New Roman"/>
                <w:sz w:val="26"/>
                <w:szCs w:val="26"/>
              </w:rPr>
            </w:pPr>
          </w:p>
        </w:tc>
        <w:tc>
          <w:tcPr>
            <w:tcW w:w="2410" w:type="dxa"/>
          </w:tcPr>
          <w:p w14:paraId="57D13EAA"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Протягом року</w:t>
            </w:r>
          </w:p>
        </w:tc>
        <w:tc>
          <w:tcPr>
            <w:tcW w:w="5747" w:type="dxa"/>
          </w:tcPr>
          <w:p w14:paraId="115DD4E1" w14:textId="77777777" w:rsidR="006A741B" w:rsidRPr="006A741B" w:rsidRDefault="006A741B" w:rsidP="006A741B">
            <w:pPr>
              <w:spacing w:after="0"/>
              <w:rPr>
                <w:rFonts w:eastAsia="Times New Roman" w:cs="Times New Roman"/>
                <w:sz w:val="22"/>
                <w:lang w:eastAsia="ru-RU"/>
              </w:rPr>
            </w:pPr>
            <w:r w:rsidRPr="006A741B">
              <w:rPr>
                <w:rFonts w:eastAsia="Arial Unicode MS" w:cs="Times New Roman"/>
                <w:sz w:val="24"/>
                <w:szCs w:val="24"/>
                <w:shd w:val="clear" w:color="auto" w:fill="FFFFFF"/>
                <w:lang w:val="uk-UA" w:eastAsia="uk-UA" w:bidi="uk-UA"/>
              </w:rPr>
              <w:t>Сільський голова; о</w:t>
            </w:r>
            <w:r w:rsidRPr="006A741B">
              <w:rPr>
                <w:rFonts w:eastAsia="Times New Roman" w:cs="Times New Roman"/>
                <w:sz w:val="24"/>
                <w:szCs w:val="24"/>
                <w:shd w:val="clear" w:color="auto" w:fill="FFFFFF"/>
                <w:lang w:val="uk-UA" w:eastAsia="uk-UA" w:bidi="uk-UA"/>
              </w:rPr>
              <w:t xml:space="preserve">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4AE12C6A" w14:textId="77777777" w:rsidTr="00523BE4">
        <w:tc>
          <w:tcPr>
            <w:tcW w:w="15069" w:type="dxa"/>
            <w:gridSpan w:val="4"/>
          </w:tcPr>
          <w:p w14:paraId="74FD4BE3" w14:textId="77777777" w:rsidR="006A741B" w:rsidRPr="006A741B" w:rsidRDefault="006A741B" w:rsidP="006A741B">
            <w:pPr>
              <w:spacing w:after="0"/>
              <w:jc w:val="center"/>
              <w:rPr>
                <w:rFonts w:eastAsia="Times New Roman" w:cs="Times New Roman"/>
                <w:b/>
                <w:color w:val="000000"/>
                <w:szCs w:val="28"/>
                <w:shd w:val="clear" w:color="auto" w:fill="FFFFFF"/>
                <w:lang w:val="uk-UA" w:eastAsia="uk-UA" w:bidi="uk-UA"/>
              </w:rPr>
            </w:pPr>
          </w:p>
          <w:p w14:paraId="345546D1" w14:textId="77777777" w:rsidR="006A741B" w:rsidRPr="006A741B" w:rsidRDefault="006A741B" w:rsidP="006A741B">
            <w:pPr>
              <w:spacing w:after="0"/>
              <w:jc w:val="center"/>
              <w:rPr>
                <w:rFonts w:eastAsia="Times New Roman" w:cs="Times New Roman"/>
                <w:b/>
                <w:bCs/>
                <w:color w:val="000000"/>
                <w:szCs w:val="28"/>
                <w:shd w:val="clear" w:color="auto" w:fill="FFFFFF"/>
                <w:lang w:val="uk-UA" w:eastAsia="uk-UA" w:bidi="uk-UA"/>
              </w:rPr>
            </w:pPr>
            <w:r w:rsidRPr="006A741B">
              <w:rPr>
                <w:rFonts w:eastAsia="Times New Roman" w:cs="Times New Roman"/>
                <w:b/>
                <w:color w:val="000000"/>
                <w:szCs w:val="28"/>
                <w:shd w:val="clear" w:color="auto" w:fill="FFFFFF"/>
                <w:lang w:val="uk-UA" w:eastAsia="uk-UA" w:bidi="uk-UA"/>
              </w:rPr>
              <w:t>II</w:t>
            </w:r>
            <w:r w:rsidRPr="006A741B">
              <w:rPr>
                <w:rFonts w:eastAsia="Times New Roman" w:cs="Times New Roman"/>
                <w:color w:val="000000"/>
                <w:szCs w:val="28"/>
                <w:shd w:val="clear" w:color="auto" w:fill="FFFFFF"/>
                <w:lang w:val="uk-UA" w:eastAsia="uk-UA" w:bidi="uk-UA"/>
              </w:rPr>
              <w:t xml:space="preserve">. </w:t>
            </w:r>
            <w:r w:rsidRPr="006A741B">
              <w:rPr>
                <w:rFonts w:eastAsia="Times New Roman" w:cs="Times New Roman"/>
                <w:b/>
                <w:bCs/>
                <w:color w:val="000000"/>
                <w:szCs w:val="28"/>
                <w:shd w:val="clear" w:color="auto" w:fill="FFFFFF"/>
                <w:lang w:val="uk-UA" w:eastAsia="uk-UA" w:bidi="uk-UA"/>
              </w:rPr>
              <w:t>Заходи з військового обліку призовників та військовозобов'язаних</w:t>
            </w:r>
          </w:p>
          <w:p w14:paraId="468A8370" w14:textId="77777777" w:rsidR="006A741B" w:rsidRPr="006A741B" w:rsidRDefault="006A741B" w:rsidP="006A741B">
            <w:pPr>
              <w:spacing w:after="0"/>
              <w:jc w:val="center"/>
              <w:rPr>
                <w:rFonts w:eastAsia="Times New Roman" w:cs="Times New Roman"/>
                <w:sz w:val="22"/>
                <w:lang w:val="uk-UA" w:eastAsia="ru-RU"/>
              </w:rPr>
            </w:pPr>
          </w:p>
        </w:tc>
      </w:tr>
      <w:tr w:rsidR="006A741B" w:rsidRPr="006A741B" w14:paraId="4E82FB79" w14:textId="77777777" w:rsidTr="00523BE4">
        <w:tc>
          <w:tcPr>
            <w:tcW w:w="698" w:type="dxa"/>
          </w:tcPr>
          <w:p w14:paraId="3B71B859" w14:textId="77777777" w:rsidR="006A741B" w:rsidRPr="006A741B" w:rsidRDefault="006A741B" w:rsidP="006A741B">
            <w:pPr>
              <w:widowControl w:val="0"/>
              <w:spacing w:after="0" w:line="240" w:lineRule="exact"/>
              <w:ind w:left="160"/>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1.</w:t>
            </w:r>
          </w:p>
        </w:tc>
        <w:tc>
          <w:tcPr>
            <w:tcW w:w="6214" w:type="dxa"/>
          </w:tcPr>
          <w:p w14:paraId="14BA0002"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Забезпечення повноти та достовірності облікових даних призовників і військовозобов'язаних згідно з вимогами чинного законодавства України</w:t>
            </w:r>
          </w:p>
          <w:p w14:paraId="3E9EFFC1" w14:textId="77777777" w:rsidR="006A741B" w:rsidRPr="006A741B" w:rsidRDefault="006A741B" w:rsidP="006A741B">
            <w:pPr>
              <w:widowControl w:val="0"/>
              <w:spacing w:after="0" w:line="274" w:lineRule="exact"/>
              <w:rPr>
                <w:rFonts w:eastAsia="Times New Roman" w:cs="Times New Roman"/>
                <w:sz w:val="26"/>
                <w:szCs w:val="26"/>
              </w:rPr>
            </w:pPr>
          </w:p>
        </w:tc>
        <w:tc>
          <w:tcPr>
            <w:tcW w:w="2410" w:type="dxa"/>
          </w:tcPr>
          <w:p w14:paraId="74C65D56"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Постійно</w:t>
            </w:r>
          </w:p>
        </w:tc>
        <w:tc>
          <w:tcPr>
            <w:tcW w:w="5747" w:type="dxa"/>
          </w:tcPr>
          <w:p w14:paraId="78F79E5B"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53708646" w14:textId="77777777" w:rsidTr="00523BE4">
        <w:tc>
          <w:tcPr>
            <w:tcW w:w="698" w:type="dxa"/>
          </w:tcPr>
          <w:p w14:paraId="11F638E3" w14:textId="77777777" w:rsidR="006A741B" w:rsidRPr="006A741B" w:rsidRDefault="006A741B" w:rsidP="006A741B">
            <w:pPr>
              <w:widowControl w:val="0"/>
              <w:spacing w:after="0" w:line="240" w:lineRule="exact"/>
              <w:jc w:val="center"/>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2</w:t>
            </w:r>
          </w:p>
        </w:tc>
        <w:tc>
          <w:tcPr>
            <w:tcW w:w="6214" w:type="dxa"/>
          </w:tcPr>
          <w:p w14:paraId="2DF10D78"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Взаємодія з  районним  територіальним  центром комплектування та соціальної підтримки з питань строків та способів звіряння даних особових карток, списків призовників і військовозобов'язаних, їх облікових даних, внесення відповідних змін до них, а також щодо оповіщення призовників і військовозобов’язаних</w:t>
            </w:r>
          </w:p>
          <w:p w14:paraId="139E867E" w14:textId="77777777" w:rsidR="006A741B" w:rsidRPr="006A741B" w:rsidRDefault="006A741B" w:rsidP="006A741B">
            <w:pPr>
              <w:widowControl w:val="0"/>
              <w:spacing w:after="0" w:line="274" w:lineRule="exact"/>
              <w:rPr>
                <w:rFonts w:eastAsia="Times New Roman" w:cs="Times New Roman"/>
                <w:sz w:val="26"/>
                <w:szCs w:val="26"/>
                <w:lang w:val="uk-UA"/>
              </w:rPr>
            </w:pPr>
          </w:p>
        </w:tc>
        <w:tc>
          <w:tcPr>
            <w:tcW w:w="2410" w:type="dxa"/>
          </w:tcPr>
          <w:p w14:paraId="439A57B4"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Постійно</w:t>
            </w:r>
          </w:p>
        </w:tc>
        <w:tc>
          <w:tcPr>
            <w:tcW w:w="5747" w:type="dxa"/>
          </w:tcPr>
          <w:p w14:paraId="13237C9E"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6C12B988" w14:textId="77777777" w:rsidTr="00523BE4">
        <w:tc>
          <w:tcPr>
            <w:tcW w:w="698" w:type="dxa"/>
          </w:tcPr>
          <w:p w14:paraId="1EDC1335" w14:textId="77777777" w:rsidR="006A741B" w:rsidRPr="006A741B" w:rsidRDefault="006A741B" w:rsidP="006A741B">
            <w:pPr>
              <w:widowControl w:val="0"/>
              <w:spacing w:after="0" w:line="240" w:lineRule="exact"/>
              <w:ind w:left="140"/>
              <w:rPr>
                <w:rFonts w:eastAsia="Times New Roman" w:cs="Times New Roman"/>
                <w:sz w:val="26"/>
                <w:szCs w:val="26"/>
              </w:rPr>
            </w:pPr>
            <w:r w:rsidRPr="006A741B">
              <w:rPr>
                <w:rFonts w:eastAsia="Times New Roman" w:cs="Times New Roman"/>
                <w:color w:val="000000"/>
                <w:sz w:val="24"/>
                <w:szCs w:val="24"/>
                <w:shd w:val="clear" w:color="auto" w:fill="FFFFFF"/>
                <w:lang w:val="uk-UA" w:eastAsia="uk-UA" w:bidi="uk-UA"/>
              </w:rPr>
              <w:t>3.</w:t>
            </w:r>
          </w:p>
        </w:tc>
        <w:tc>
          <w:tcPr>
            <w:tcW w:w="6214" w:type="dxa"/>
          </w:tcPr>
          <w:p w14:paraId="7BD9A1AE" w14:textId="77777777" w:rsidR="006A741B" w:rsidRPr="006A741B" w:rsidRDefault="006A741B" w:rsidP="006A741B">
            <w:pPr>
              <w:widowControl w:val="0"/>
              <w:spacing w:after="0" w:line="278"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 xml:space="preserve">Оповіщення призовників і військовозобов'язаних про їх виклик до  районного територіального центру </w:t>
            </w:r>
            <w:r w:rsidRPr="006A741B">
              <w:rPr>
                <w:rFonts w:eastAsia="Times New Roman" w:cs="Times New Roman"/>
                <w:sz w:val="24"/>
                <w:szCs w:val="24"/>
                <w:shd w:val="clear" w:color="auto" w:fill="FFFFFF"/>
                <w:lang w:val="uk-UA" w:eastAsia="uk-UA" w:bidi="uk-UA"/>
              </w:rPr>
              <w:lastRenderedPageBreak/>
              <w:t>комплектування та соціальної підтримки та забезпечення їх своєчасного прибуття</w:t>
            </w:r>
          </w:p>
        </w:tc>
        <w:tc>
          <w:tcPr>
            <w:tcW w:w="2410" w:type="dxa"/>
            <w:vAlign w:val="bottom"/>
          </w:tcPr>
          <w:p w14:paraId="671C90B6" w14:textId="77777777" w:rsidR="006A741B" w:rsidRPr="006A741B" w:rsidRDefault="006A741B" w:rsidP="006A741B">
            <w:pPr>
              <w:widowControl w:val="0"/>
              <w:spacing w:after="0" w:line="278"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lastRenderedPageBreak/>
              <w:t>Під час отримання відповідного розпо</w:t>
            </w:r>
            <w:r w:rsidRPr="006A741B">
              <w:rPr>
                <w:rFonts w:eastAsia="Times New Roman" w:cs="Times New Roman"/>
                <w:sz w:val="24"/>
                <w:szCs w:val="24"/>
                <w:shd w:val="clear" w:color="auto" w:fill="FFFFFF"/>
                <w:lang w:val="uk-UA" w:eastAsia="uk-UA" w:bidi="uk-UA"/>
              </w:rPr>
              <w:softHyphen/>
            </w:r>
            <w:r w:rsidRPr="006A741B">
              <w:rPr>
                <w:rFonts w:eastAsia="Times New Roman" w:cs="Times New Roman"/>
                <w:sz w:val="24"/>
                <w:szCs w:val="24"/>
                <w:shd w:val="clear" w:color="auto" w:fill="FFFFFF"/>
                <w:lang w:val="uk-UA" w:eastAsia="uk-UA" w:bidi="uk-UA"/>
              </w:rPr>
              <w:lastRenderedPageBreak/>
              <w:t xml:space="preserve">рядження </w:t>
            </w:r>
          </w:p>
        </w:tc>
        <w:tc>
          <w:tcPr>
            <w:tcW w:w="5747" w:type="dxa"/>
          </w:tcPr>
          <w:p w14:paraId="4DE883BD"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lastRenderedPageBreak/>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Великосеверинівської сільської ради</w:t>
            </w:r>
            <w:r w:rsidRPr="006A741B">
              <w:rPr>
                <w:rFonts w:eastAsia="Arial Unicode MS" w:cs="Times New Roman"/>
                <w:sz w:val="24"/>
                <w:szCs w:val="24"/>
                <w:shd w:val="clear" w:color="auto" w:fill="FFFFFF"/>
                <w:lang w:val="uk-UA" w:eastAsia="uk-UA" w:bidi="uk-UA"/>
              </w:rPr>
              <w:t xml:space="preserve"> Зеленська Л.Ю.</w:t>
            </w:r>
          </w:p>
        </w:tc>
      </w:tr>
      <w:tr w:rsidR="006A741B" w:rsidRPr="006A741B" w14:paraId="4FA77F90" w14:textId="77777777" w:rsidTr="00523BE4">
        <w:tc>
          <w:tcPr>
            <w:tcW w:w="698" w:type="dxa"/>
          </w:tcPr>
          <w:p w14:paraId="25648860" w14:textId="77777777" w:rsidR="006A741B" w:rsidRPr="006A741B" w:rsidRDefault="006A741B" w:rsidP="006A741B">
            <w:pPr>
              <w:widowControl w:val="0"/>
              <w:spacing w:after="0" w:line="240" w:lineRule="exact"/>
              <w:ind w:left="140"/>
              <w:rPr>
                <w:rFonts w:eastAsia="Times New Roman" w:cs="Times New Roman"/>
                <w:sz w:val="26"/>
                <w:szCs w:val="26"/>
              </w:rPr>
            </w:pPr>
            <w:r w:rsidRPr="006A741B">
              <w:rPr>
                <w:rFonts w:eastAsia="Times New Roman" w:cs="Times New Roman"/>
                <w:sz w:val="24"/>
                <w:szCs w:val="24"/>
                <w:shd w:val="clear" w:color="auto" w:fill="FFFFFF"/>
                <w:lang w:val="uk-UA" w:eastAsia="uk-UA" w:bidi="uk-UA"/>
              </w:rPr>
              <w:t>4.</w:t>
            </w:r>
          </w:p>
        </w:tc>
        <w:tc>
          <w:tcPr>
            <w:tcW w:w="6214" w:type="dxa"/>
          </w:tcPr>
          <w:p w14:paraId="1CD088FE"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Проведення перевірки наявності у претендентів на зайняття вакантних посад необхідних військово-облікових документів (для військовозобов’язаних - військових квитків або тимчасових посвідчень замість військового квитка, а в призовників посвідчень про приписку до призовної дільниці) з метою встановлення факту перебування. Приймання на роботу призовників і військовозобов'язаних здійснювати тільки після взяття їх на військовий облік у територіальних центрах комплектування та соціальної підтримки</w:t>
            </w:r>
          </w:p>
          <w:p w14:paraId="07244202" w14:textId="77777777" w:rsidR="006A741B" w:rsidRPr="006A741B" w:rsidRDefault="006A741B" w:rsidP="006A741B">
            <w:pPr>
              <w:widowControl w:val="0"/>
              <w:spacing w:after="0" w:line="274" w:lineRule="exact"/>
              <w:rPr>
                <w:rFonts w:eastAsia="Times New Roman" w:cs="Times New Roman"/>
                <w:sz w:val="26"/>
                <w:szCs w:val="26"/>
                <w:lang w:val="uk-UA"/>
              </w:rPr>
            </w:pPr>
          </w:p>
        </w:tc>
        <w:tc>
          <w:tcPr>
            <w:tcW w:w="2410" w:type="dxa"/>
          </w:tcPr>
          <w:p w14:paraId="1504F004" w14:textId="77777777" w:rsidR="006A741B" w:rsidRPr="006A741B" w:rsidRDefault="006A741B" w:rsidP="006A741B">
            <w:pPr>
              <w:widowControl w:val="0"/>
              <w:spacing w:after="0" w:line="269"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При прийнятті на роботу</w:t>
            </w:r>
          </w:p>
          <w:p w14:paraId="79788026" w14:textId="77777777" w:rsidR="006A741B" w:rsidRPr="006A741B" w:rsidRDefault="006A741B" w:rsidP="006A741B">
            <w:pPr>
              <w:widowControl w:val="0"/>
              <w:spacing w:after="0" w:line="269" w:lineRule="exact"/>
              <w:rPr>
                <w:rFonts w:eastAsia="Times New Roman" w:cs="Times New Roman"/>
                <w:sz w:val="24"/>
                <w:szCs w:val="24"/>
                <w:shd w:val="clear" w:color="auto" w:fill="FFFFFF"/>
                <w:lang w:val="uk-UA" w:eastAsia="uk-UA" w:bidi="uk-UA"/>
              </w:rPr>
            </w:pPr>
          </w:p>
          <w:p w14:paraId="1ED92293" w14:textId="77777777" w:rsidR="006A741B" w:rsidRPr="006A741B" w:rsidRDefault="006A741B" w:rsidP="006A741B">
            <w:pPr>
              <w:widowControl w:val="0"/>
              <w:spacing w:after="0" w:line="269" w:lineRule="exact"/>
              <w:rPr>
                <w:rFonts w:eastAsia="Times New Roman" w:cs="Times New Roman"/>
                <w:sz w:val="26"/>
                <w:szCs w:val="26"/>
              </w:rPr>
            </w:pPr>
          </w:p>
        </w:tc>
        <w:tc>
          <w:tcPr>
            <w:tcW w:w="5747" w:type="dxa"/>
          </w:tcPr>
          <w:p w14:paraId="0B10231E" w14:textId="77777777" w:rsidR="006A741B" w:rsidRPr="006A741B" w:rsidRDefault="006A741B" w:rsidP="006A741B">
            <w:pPr>
              <w:spacing w:after="0"/>
              <w:rPr>
                <w:rFonts w:eastAsia="Times New Roman" w:cs="Times New Roman"/>
                <w:sz w:val="24"/>
                <w:szCs w:val="24"/>
                <w:lang w:val="uk-UA" w:eastAsia="ru-RU"/>
              </w:rPr>
            </w:pPr>
            <w:r w:rsidRPr="006A741B">
              <w:rPr>
                <w:rFonts w:eastAsia="Times New Roman" w:cs="Times New Roman"/>
                <w:sz w:val="24"/>
                <w:szCs w:val="24"/>
                <w:shd w:val="clear" w:color="auto" w:fill="FFFFFF"/>
                <w:lang w:val="uk-UA" w:eastAsia="uk-UA" w:bidi="uk-UA"/>
              </w:rPr>
              <w:t xml:space="preserve">Начальник </w:t>
            </w:r>
            <w:r w:rsidRPr="006A741B">
              <w:rPr>
                <w:rFonts w:eastAsia="Times New Roman" w:cs="Times New Roman"/>
                <w:sz w:val="24"/>
                <w:szCs w:val="24"/>
                <w:lang w:eastAsia="ru-RU"/>
              </w:rPr>
              <w:t xml:space="preserve">організаційного відділу, </w:t>
            </w:r>
            <w:r w:rsidRPr="006A741B">
              <w:rPr>
                <w:rFonts w:eastAsia="Times New Roman" w:cs="Times New Roman"/>
                <w:sz w:val="24"/>
                <w:szCs w:val="24"/>
                <w:lang w:val="uk-UA" w:eastAsia="ru-RU"/>
              </w:rPr>
              <w:t xml:space="preserve">інформаційної </w:t>
            </w:r>
          </w:p>
          <w:p w14:paraId="051FF4D8" w14:textId="77777777" w:rsidR="006A741B" w:rsidRPr="006A741B" w:rsidRDefault="006A741B" w:rsidP="006A741B">
            <w:pPr>
              <w:spacing w:after="0"/>
              <w:rPr>
                <w:rFonts w:eastAsia="Times New Roman" w:cs="Times New Roman"/>
                <w:sz w:val="24"/>
                <w:szCs w:val="24"/>
                <w:lang w:val="uk-UA" w:eastAsia="ru-RU"/>
              </w:rPr>
            </w:pPr>
            <w:r w:rsidRPr="006A741B">
              <w:rPr>
                <w:rFonts w:eastAsia="Times New Roman" w:cs="Times New Roman"/>
                <w:sz w:val="24"/>
                <w:szCs w:val="24"/>
                <w:lang w:val="uk-UA" w:eastAsia="ru-RU"/>
              </w:rPr>
              <w:t xml:space="preserve">  діяльності та комунікацій з громадськістю </w:t>
            </w:r>
          </w:p>
          <w:p w14:paraId="3600A5C3" w14:textId="77777777" w:rsidR="006A741B" w:rsidRPr="006A741B" w:rsidRDefault="006A741B" w:rsidP="006A741B">
            <w:pPr>
              <w:spacing w:after="0"/>
              <w:rPr>
                <w:rFonts w:eastAsia="Times New Roman" w:cs="Times New Roman"/>
                <w:sz w:val="24"/>
                <w:szCs w:val="24"/>
                <w:lang w:val="uk-UA" w:eastAsia="ru-RU"/>
              </w:rPr>
            </w:pPr>
            <w:r w:rsidRPr="006A741B">
              <w:rPr>
                <w:rFonts w:eastAsia="Times New Roman" w:cs="Times New Roman"/>
                <w:sz w:val="24"/>
                <w:szCs w:val="24"/>
                <w:lang w:val="uk-UA" w:eastAsia="ru-RU"/>
              </w:rPr>
              <w:t xml:space="preserve"> Кощкіна К.П. </w:t>
            </w:r>
          </w:p>
          <w:p w14:paraId="51E3F285" w14:textId="77777777" w:rsidR="006A741B" w:rsidRPr="006A741B" w:rsidRDefault="006A741B" w:rsidP="006A741B">
            <w:pPr>
              <w:widowControl w:val="0"/>
              <w:spacing w:after="0" w:line="269"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rPr>
              <w:t>за ведення військового обліку</w:t>
            </w:r>
            <w:r w:rsidRPr="006A741B">
              <w:rPr>
                <w:rFonts w:eastAsia="Times New Roman" w:cs="Times New Roman"/>
                <w:sz w:val="24"/>
                <w:szCs w:val="24"/>
                <w:lang w:eastAsia="ru-RU"/>
              </w:rPr>
              <w:t xml:space="preserve"> </w:t>
            </w:r>
          </w:p>
          <w:p w14:paraId="30DBB980" w14:textId="77777777" w:rsidR="006A741B" w:rsidRPr="006A741B" w:rsidRDefault="006A741B" w:rsidP="006A741B">
            <w:pPr>
              <w:widowControl w:val="0"/>
              <w:spacing w:after="0" w:line="26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Зеленська Л.Ю.</w:t>
            </w:r>
          </w:p>
          <w:p w14:paraId="78682D87" w14:textId="77777777" w:rsidR="006A741B" w:rsidRPr="006A741B" w:rsidRDefault="006A741B" w:rsidP="006A741B">
            <w:pPr>
              <w:widowControl w:val="0"/>
              <w:spacing w:after="0" w:line="264" w:lineRule="exact"/>
              <w:rPr>
                <w:rFonts w:eastAsia="Times New Roman" w:cs="Times New Roman"/>
                <w:sz w:val="26"/>
                <w:szCs w:val="26"/>
                <w:lang w:val="uk-UA"/>
              </w:rPr>
            </w:pPr>
          </w:p>
        </w:tc>
      </w:tr>
      <w:tr w:rsidR="006A741B" w:rsidRPr="006A741B" w14:paraId="66912C85" w14:textId="77777777" w:rsidTr="00523BE4">
        <w:tc>
          <w:tcPr>
            <w:tcW w:w="698" w:type="dxa"/>
          </w:tcPr>
          <w:p w14:paraId="67D5AA53" w14:textId="77777777" w:rsidR="006A741B" w:rsidRPr="006A741B" w:rsidRDefault="006A741B" w:rsidP="006A741B">
            <w:pPr>
              <w:widowControl w:val="0"/>
              <w:spacing w:after="0" w:line="240" w:lineRule="exact"/>
              <w:ind w:left="140"/>
              <w:rPr>
                <w:rFonts w:eastAsia="Times New Roman" w:cs="Times New Roman"/>
                <w:sz w:val="26"/>
                <w:szCs w:val="26"/>
              </w:rPr>
            </w:pPr>
            <w:r w:rsidRPr="006A741B">
              <w:rPr>
                <w:rFonts w:eastAsia="Times New Roman" w:cs="Times New Roman"/>
                <w:sz w:val="24"/>
                <w:szCs w:val="24"/>
                <w:shd w:val="clear" w:color="auto" w:fill="FFFFFF"/>
                <w:lang w:val="uk-UA" w:eastAsia="uk-UA" w:bidi="uk-UA"/>
              </w:rPr>
              <w:t>5.</w:t>
            </w:r>
          </w:p>
        </w:tc>
        <w:tc>
          <w:tcPr>
            <w:tcW w:w="6214" w:type="dxa"/>
          </w:tcPr>
          <w:p w14:paraId="0AF42B64" w14:textId="77777777" w:rsidR="006A741B" w:rsidRPr="006A741B" w:rsidRDefault="006A741B" w:rsidP="006A741B">
            <w:pPr>
              <w:widowControl w:val="0"/>
              <w:spacing w:after="0" w:line="274"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Інформування  районного територіального центру комплектування та соціальної підтримки про призначення, переміщення та звільнення призовників та військовозобов'язаних</w:t>
            </w:r>
          </w:p>
        </w:tc>
        <w:tc>
          <w:tcPr>
            <w:tcW w:w="2410" w:type="dxa"/>
          </w:tcPr>
          <w:p w14:paraId="54314AC2"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Протягом 7 діб</w:t>
            </w:r>
          </w:p>
        </w:tc>
        <w:tc>
          <w:tcPr>
            <w:tcW w:w="5747" w:type="dxa"/>
          </w:tcPr>
          <w:p w14:paraId="020DCD7F"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Великосеверинівської сільської ради</w:t>
            </w:r>
            <w:r w:rsidRPr="006A741B">
              <w:rPr>
                <w:rFonts w:eastAsia="Arial Unicode MS" w:cs="Times New Roman"/>
                <w:sz w:val="24"/>
                <w:szCs w:val="24"/>
                <w:shd w:val="clear" w:color="auto" w:fill="FFFFFF"/>
                <w:lang w:val="uk-UA" w:eastAsia="uk-UA" w:bidi="uk-UA"/>
              </w:rPr>
              <w:t xml:space="preserve"> Зеленська Л.Ю.</w:t>
            </w:r>
          </w:p>
        </w:tc>
      </w:tr>
      <w:tr w:rsidR="006A741B" w:rsidRPr="006A741B" w14:paraId="2272F12E" w14:textId="77777777" w:rsidTr="00523BE4">
        <w:tc>
          <w:tcPr>
            <w:tcW w:w="698" w:type="dxa"/>
          </w:tcPr>
          <w:p w14:paraId="6A65CAAD" w14:textId="77777777" w:rsidR="006A741B" w:rsidRPr="006A741B" w:rsidRDefault="006A741B" w:rsidP="006A741B">
            <w:pPr>
              <w:widowControl w:val="0"/>
              <w:spacing w:after="0" w:line="240" w:lineRule="exact"/>
              <w:ind w:left="140"/>
              <w:rPr>
                <w:rFonts w:eastAsia="Times New Roman" w:cs="Times New Roman"/>
                <w:sz w:val="26"/>
                <w:szCs w:val="26"/>
              </w:rPr>
            </w:pPr>
            <w:r w:rsidRPr="006A741B">
              <w:rPr>
                <w:rFonts w:eastAsia="Times New Roman" w:cs="Times New Roman"/>
                <w:sz w:val="24"/>
                <w:szCs w:val="24"/>
                <w:shd w:val="clear" w:color="auto" w:fill="FFFFFF"/>
                <w:lang w:val="uk-UA" w:eastAsia="uk-UA" w:bidi="uk-UA"/>
              </w:rPr>
              <w:t>6.</w:t>
            </w:r>
          </w:p>
        </w:tc>
        <w:tc>
          <w:tcPr>
            <w:tcW w:w="6214" w:type="dxa"/>
          </w:tcPr>
          <w:p w14:paraId="5E1D2FF4" w14:textId="77777777" w:rsidR="006A741B" w:rsidRPr="006A741B" w:rsidRDefault="006A741B" w:rsidP="006A741B">
            <w:pPr>
              <w:widowControl w:val="0"/>
              <w:spacing w:after="0" w:line="269"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Внесення до особових карток призовників і військовозобо</w:t>
            </w:r>
            <w:r w:rsidRPr="006A741B">
              <w:rPr>
                <w:rFonts w:eastAsia="Times New Roman" w:cs="Times New Roman"/>
                <w:sz w:val="24"/>
                <w:szCs w:val="24"/>
                <w:shd w:val="clear" w:color="auto" w:fill="FFFFFF"/>
                <w:lang w:val="uk-UA" w:eastAsia="uk-UA" w:bidi="uk-UA"/>
              </w:rPr>
              <w:softHyphen/>
              <w:t>в'язаних змін щодо їх сімейного стану, місця проживання (перебування), освіти, місця роботи та посади, виявлених під час їх звіряння</w:t>
            </w:r>
          </w:p>
          <w:p w14:paraId="20C58D11" w14:textId="77777777" w:rsidR="006A741B" w:rsidRPr="006A741B" w:rsidRDefault="006A741B" w:rsidP="006A741B">
            <w:pPr>
              <w:widowControl w:val="0"/>
              <w:spacing w:after="0" w:line="269" w:lineRule="exact"/>
              <w:rPr>
                <w:rFonts w:eastAsia="Times New Roman" w:cs="Times New Roman"/>
                <w:sz w:val="26"/>
                <w:szCs w:val="26"/>
              </w:rPr>
            </w:pPr>
          </w:p>
        </w:tc>
        <w:tc>
          <w:tcPr>
            <w:tcW w:w="2410" w:type="dxa"/>
          </w:tcPr>
          <w:p w14:paraId="55C18E74" w14:textId="77777777" w:rsidR="006A741B" w:rsidRPr="006A741B" w:rsidRDefault="006A741B" w:rsidP="006A741B">
            <w:pPr>
              <w:widowControl w:val="0"/>
              <w:spacing w:after="0" w:line="269"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У п’ятиденний строк з дня подан</w:t>
            </w:r>
            <w:r w:rsidRPr="006A741B">
              <w:rPr>
                <w:rFonts w:eastAsia="Times New Roman" w:cs="Times New Roman"/>
                <w:sz w:val="24"/>
                <w:szCs w:val="24"/>
                <w:shd w:val="clear" w:color="auto" w:fill="FFFFFF"/>
                <w:lang w:val="uk-UA" w:eastAsia="uk-UA" w:bidi="uk-UA"/>
              </w:rPr>
              <w:softHyphen/>
              <w:t>ня відповідних документів</w:t>
            </w:r>
          </w:p>
        </w:tc>
        <w:tc>
          <w:tcPr>
            <w:tcW w:w="5747" w:type="dxa"/>
          </w:tcPr>
          <w:p w14:paraId="7D82EAB4"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Великосеверинівської сільської ради</w:t>
            </w:r>
            <w:r w:rsidRPr="006A741B">
              <w:rPr>
                <w:rFonts w:eastAsia="Arial Unicode MS" w:cs="Times New Roman"/>
                <w:sz w:val="24"/>
                <w:szCs w:val="24"/>
                <w:shd w:val="clear" w:color="auto" w:fill="FFFFFF"/>
                <w:lang w:val="uk-UA" w:eastAsia="uk-UA" w:bidi="uk-UA"/>
              </w:rPr>
              <w:t xml:space="preserve">  Зеленська Л.Ю.</w:t>
            </w:r>
          </w:p>
        </w:tc>
      </w:tr>
      <w:tr w:rsidR="006A741B" w:rsidRPr="006A741B" w14:paraId="7C5C2CBA" w14:textId="77777777" w:rsidTr="00523BE4">
        <w:tc>
          <w:tcPr>
            <w:tcW w:w="698" w:type="dxa"/>
          </w:tcPr>
          <w:p w14:paraId="2E9B39DE" w14:textId="77777777" w:rsidR="006A741B" w:rsidRPr="006A741B" w:rsidRDefault="006A741B" w:rsidP="006A741B">
            <w:pPr>
              <w:widowControl w:val="0"/>
              <w:spacing w:after="0" w:line="240" w:lineRule="exact"/>
              <w:ind w:left="140"/>
              <w:rPr>
                <w:rFonts w:eastAsia="Times New Roman" w:cs="Times New Roman"/>
                <w:sz w:val="26"/>
                <w:szCs w:val="26"/>
              </w:rPr>
            </w:pPr>
            <w:r w:rsidRPr="006A741B">
              <w:rPr>
                <w:rFonts w:eastAsia="Times New Roman" w:cs="Times New Roman"/>
                <w:sz w:val="24"/>
                <w:szCs w:val="24"/>
                <w:shd w:val="clear" w:color="auto" w:fill="FFFFFF"/>
                <w:lang w:val="uk-UA" w:eastAsia="uk-UA" w:bidi="uk-UA"/>
              </w:rPr>
              <w:t>7.</w:t>
            </w:r>
          </w:p>
        </w:tc>
        <w:tc>
          <w:tcPr>
            <w:tcW w:w="6214" w:type="dxa"/>
          </w:tcPr>
          <w:p w14:paraId="1407D06B" w14:textId="77777777" w:rsidR="006A741B" w:rsidRPr="006A741B" w:rsidRDefault="006A741B" w:rsidP="006A741B">
            <w:pPr>
              <w:widowControl w:val="0"/>
              <w:spacing w:after="0" w:line="274"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Надсилання до районного територіального центру комплектування та соціальної підтримки повідомлення про зміни облікових даних військовозобов'я</w:t>
            </w:r>
            <w:r w:rsidRPr="006A741B">
              <w:rPr>
                <w:rFonts w:eastAsia="Times New Roman" w:cs="Times New Roman"/>
                <w:sz w:val="24"/>
                <w:szCs w:val="24"/>
                <w:shd w:val="clear" w:color="auto" w:fill="FFFFFF"/>
                <w:lang w:val="uk-UA" w:eastAsia="uk-UA" w:bidi="uk-UA"/>
              </w:rPr>
              <w:softHyphen/>
              <w:t>заних і призовників</w:t>
            </w:r>
          </w:p>
        </w:tc>
        <w:tc>
          <w:tcPr>
            <w:tcW w:w="2410" w:type="dxa"/>
            <w:vAlign w:val="bottom"/>
          </w:tcPr>
          <w:p w14:paraId="0AD35963" w14:textId="77777777" w:rsidR="006A741B" w:rsidRPr="006A741B" w:rsidRDefault="006A741B" w:rsidP="006A741B">
            <w:pPr>
              <w:widowControl w:val="0"/>
              <w:spacing w:after="0"/>
              <w:rPr>
                <w:rFonts w:eastAsia="Times New Roman" w:cs="Times New Roman"/>
                <w:sz w:val="26"/>
                <w:szCs w:val="26"/>
              </w:rPr>
            </w:pPr>
            <w:r w:rsidRPr="006A741B">
              <w:rPr>
                <w:rFonts w:eastAsia="Times New Roman" w:cs="Times New Roman"/>
                <w:sz w:val="24"/>
                <w:szCs w:val="24"/>
                <w:shd w:val="clear" w:color="auto" w:fill="FFFFFF"/>
                <w:lang w:val="uk-UA" w:eastAsia="uk-UA" w:bidi="uk-UA"/>
              </w:rPr>
              <w:t>У семиденний строк з дня подан</w:t>
            </w:r>
            <w:r w:rsidRPr="006A741B">
              <w:rPr>
                <w:rFonts w:eastAsia="Times New Roman" w:cs="Times New Roman"/>
                <w:sz w:val="24"/>
                <w:szCs w:val="24"/>
                <w:shd w:val="clear" w:color="auto" w:fill="FFFFFF"/>
                <w:lang w:val="uk-UA" w:eastAsia="uk-UA" w:bidi="uk-UA"/>
              </w:rPr>
              <w:softHyphen/>
              <w:t>ня відповідних документів</w:t>
            </w:r>
          </w:p>
        </w:tc>
        <w:tc>
          <w:tcPr>
            <w:tcW w:w="5747" w:type="dxa"/>
          </w:tcPr>
          <w:p w14:paraId="6918ED80"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Великосеверинівської сільської ради</w:t>
            </w:r>
            <w:r w:rsidRPr="006A741B">
              <w:rPr>
                <w:rFonts w:eastAsia="Arial Unicode MS" w:cs="Times New Roman"/>
                <w:sz w:val="24"/>
                <w:szCs w:val="24"/>
                <w:shd w:val="clear" w:color="auto" w:fill="FFFFFF"/>
                <w:lang w:val="uk-UA" w:eastAsia="uk-UA" w:bidi="uk-UA"/>
              </w:rPr>
              <w:t xml:space="preserve"> Зеленська Л.Ю.</w:t>
            </w:r>
          </w:p>
        </w:tc>
      </w:tr>
      <w:tr w:rsidR="006A741B" w:rsidRPr="006A741B" w14:paraId="58DB7A9F" w14:textId="77777777" w:rsidTr="00523BE4">
        <w:tc>
          <w:tcPr>
            <w:tcW w:w="698" w:type="dxa"/>
          </w:tcPr>
          <w:p w14:paraId="772CC49E" w14:textId="77777777" w:rsidR="006A741B" w:rsidRPr="006A741B" w:rsidRDefault="006A741B" w:rsidP="006A741B">
            <w:pPr>
              <w:widowControl w:val="0"/>
              <w:spacing w:after="0" w:line="240" w:lineRule="exact"/>
              <w:ind w:left="140"/>
              <w:rPr>
                <w:rFonts w:eastAsia="Times New Roman" w:cs="Times New Roman"/>
                <w:sz w:val="26"/>
                <w:szCs w:val="26"/>
              </w:rPr>
            </w:pPr>
            <w:r w:rsidRPr="006A741B">
              <w:rPr>
                <w:rFonts w:eastAsia="Times New Roman" w:cs="Times New Roman"/>
                <w:sz w:val="24"/>
                <w:szCs w:val="24"/>
                <w:shd w:val="clear" w:color="auto" w:fill="FFFFFF"/>
                <w:lang w:val="uk-UA" w:eastAsia="uk-UA" w:bidi="uk-UA"/>
              </w:rPr>
              <w:t>8.</w:t>
            </w:r>
          </w:p>
        </w:tc>
        <w:tc>
          <w:tcPr>
            <w:tcW w:w="6214" w:type="dxa"/>
          </w:tcPr>
          <w:p w14:paraId="0B7FD4B7" w14:textId="77777777" w:rsidR="006A741B" w:rsidRPr="006A741B" w:rsidRDefault="006A741B" w:rsidP="006A741B">
            <w:pPr>
              <w:widowControl w:val="0"/>
              <w:spacing w:after="0" w:line="274"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Повідомлення районного територіального центру комплектування та соціальної підтримки про військовозобов'язаних та призовників, які заявили про зміни у стані здоров’я</w:t>
            </w:r>
          </w:p>
        </w:tc>
        <w:tc>
          <w:tcPr>
            <w:tcW w:w="2410" w:type="dxa"/>
          </w:tcPr>
          <w:p w14:paraId="421038F0" w14:textId="77777777" w:rsidR="006A741B" w:rsidRPr="006A741B" w:rsidRDefault="006A741B" w:rsidP="006A741B">
            <w:pPr>
              <w:widowControl w:val="0"/>
              <w:spacing w:after="0" w:line="278"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Щомісяця до 5 числа</w:t>
            </w:r>
          </w:p>
        </w:tc>
        <w:tc>
          <w:tcPr>
            <w:tcW w:w="5747" w:type="dxa"/>
          </w:tcPr>
          <w:p w14:paraId="03651B78"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Великосеверинівської сільської ради</w:t>
            </w:r>
            <w:r w:rsidRPr="006A741B">
              <w:rPr>
                <w:rFonts w:eastAsia="Arial Unicode MS" w:cs="Times New Roman"/>
                <w:sz w:val="24"/>
                <w:szCs w:val="24"/>
                <w:shd w:val="clear" w:color="auto" w:fill="FFFFFF"/>
                <w:lang w:val="uk-UA" w:eastAsia="uk-UA" w:bidi="uk-UA"/>
              </w:rPr>
              <w:t xml:space="preserve"> Зеленська Л.Ю.</w:t>
            </w:r>
          </w:p>
        </w:tc>
      </w:tr>
      <w:tr w:rsidR="006A741B" w:rsidRPr="006A741B" w14:paraId="6C9CC119" w14:textId="77777777" w:rsidTr="00523BE4">
        <w:trPr>
          <w:trHeight w:val="120"/>
        </w:trPr>
        <w:tc>
          <w:tcPr>
            <w:tcW w:w="698" w:type="dxa"/>
          </w:tcPr>
          <w:p w14:paraId="76FC1028" w14:textId="77777777" w:rsidR="006A741B" w:rsidRPr="006A741B" w:rsidRDefault="006A741B" w:rsidP="006A741B">
            <w:pPr>
              <w:widowControl w:val="0"/>
              <w:spacing w:after="0" w:line="240" w:lineRule="exact"/>
              <w:ind w:left="140"/>
              <w:rPr>
                <w:rFonts w:eastAsia="Times New Roman" w:cs="Times New Roman"/>
                <w:sz w:val="26"/>
                <w:szCs w:val="26"/>
              </w:rPr>
            </w:pPr>
            <w:r w:rsidRPr="006A741B">
              <w:rPr>
                <w:rFonts w:eastAsia="Times New Roman" w:cs="Times New Roman"/>
                <w:sz w:val="24"/>
                <w:szCs w:val="24"/>
                <w:shd w:val="clear" w:color="auto" w:fill="FFFFFF"/>
                <w:lang w:val="uk-UA" w:eastAsia="uk-UA" w:bidi="uk-UA"/>
              </w:rPr>
              <w:t>9.</w:t>
            </w:r>
          </w:p>
        </w:tc>
        <w:tc>
          <w:tcPr>
            <w:tcW w:w="6214" w:type="dxa"/>
            <w:vAlign w:val="bottom"/>
          </w:tcPr>
          <w:p w14:paraId="3F04CC09" w14:textId="77777777" w:rsidR="006A741B" w:rsidRPr="006A741B" w:rsidRDefault="006A741B" w:rsidP="006A741B">
            <w:pPr>
              <w:widowControl w:val="0"/>
              <w:spacing w:after="0"/>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Контроль за виконанням посадовими особами, підприємств, установ та організацій, призовниками і військовозобов'язаними встановлених правил військового обліку та проведення відповідної роз’яснювальної роботи</w:t>
            </w:r>
          </w:p>
          <w:p w14:paraId="361458B3" w14:textId="77777777" w:rsidR="006A741B" w:rsidRPr="006A741B" w:rsidRDefault="006A741B" w:rsidP="006A741B">
            <w:pPr>
              <w:widowControl w:val="0"/>
              <w:spacing w:after="0"/>
              <w:rPr>
                <w:rFonts w:eastAsia="Times New Roman" w:cs="Times New Roman"/>
                <w:sz w:val="26"/>
                <w:szCs w:val="26"/>
              </w:rPr>
            </w:pPr>
          </w:p>
        </w:tc>
        <w:tc>
          <w:tcPr>
            <w:tcW w:w="2410" w:type="dxa"/>
          </w:tcPr>
          <w:p w14:paraId="459BA64A"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Постійно</w:t>
            </w:r>
          </w:p>
        </w:tc>
        <w:tc>
          <w:tcPr>
            <w:tcW w:w="5747" w:type="dxa"/>
          </w:tcPr>
          <w:p w14:paraId="7F4747DC"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Великосеверинівської сільської ради</w:t>
            </w:r>
            <w:r w:rsidRPr="006A741B">
              <w:rPr>
                <w:rFonts w:eastAsia="Arial Unicode MS" w:cs="Times New Roman"/>
                <w:sz w:val="24"/>
                <w:szCs w:val="24"/>
                <w:shd w:val="clear" w:color="auto" w:fill="FFFFFF"/>
                <w:lang w:val="uk-UA" w:eastAsia="uk-UA" w:bidi="uk-UA"/>
              </w:rPr>
              <w:t xml:space="preserve"> Зеленська Л.Ю.</w:t>
            </w:r>
          </w:p>
        </w:tc>
      </w:tr>
      <w:tr w:rsidR="006A741B" w:rsidRPr="006A741B" w14:paraId="6D497D59" w14:textId="77777777" w:rsidTr="00523BE4">
        <w:tc>
          <w:tcPr>
            <w:tcW w:w="698" w:type="dxa"/>
          </w:tcPr>
          <w:p w14:paraId="54A8D7CA" w14:textId="77777777" w:rsidR="006A741B" w:rsidRPr="006A741B" w:rsidRDefault="006A741B" w:rsidP="006A741B">
            <w:pPr>
              <w:widowControl w:val="0"/>
              <w:spacing w:after="0" w:line="240" w:lineRule="exact"/>
              <w:ind w:left="180"/>
              <w:rPr>
                <w:rFonts w:eastAsia="Times New Roman" w:cs="Times New Roman"/>
                <w:sz w:val="26"/>
                <w:szCs w:val="26"/>
              </w:rPr>
            </w:pPr>
            <w:r w:rsidRPr="006A741B">
              <w:rPr>
                <w:rFonts w:eastAsia="Times New Roman" w:cs="Times New Roman"/>
                <w:sz w:val="24"/>
                <w:szCs w:val="24"/>
                <w:shd w:val="clear" w:color="auto" w:fill="FFFFFF"/>
                <w:lang w:val="uk-UA" w:eastAsia="ru-RU" w:bidi="ru-RU"/>
              </w:rPr>
              <w:t>10.</w:t>
            </w:r>
          </w:p>
        </w:tc>
        <w:tc>
          <w:tcPr>
            <w:tcW w:w="6214" w:type="dxa"/>
          </w:tcPr>
          <w:p w14:paraId="6C6B3606"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Інформування районного територіального центру комплектування та соціальної підтримки  про громадян та </w:t>
            </w:r>
            <w:r w:rsidRPr="006A741B">
              <w:rPr>
                <w:rFonts w:eastAsia="Times New Roman" w:cs="Times New Roman"/>
                <w:sz w:val="24"/>
                <w:szCs w:val="24"/>
                <w:shd w:val="clear" w:color="auto" w:fill="FFFFFF"/>
                <w:lang w:val="uk-UA" w:eastAsia="uk-UA" w:bidi="uk-UA"/>
              </w:rPr>
              <w:lastRenderedPageBreak/>
              <w:t>посадових осіб, які порушують правила військового обліку, для притягнення їх до відповідальності згідно з чинним законодавством України</w:t>
            </w:r>
          </w:p>
          <w:p w14:paraId="6804759E" w14:textId="77777777" w:rsidR="006A741B" w:rsidRPr="006A741B" w:rsidRDefault="006A741B" w:rsidP="006A741B">
            <w:pPr>
              <w:widowControl w:val="0"/>
              <w:spacing w:after="0" w:line="274" w:lineRule="exact"/>
              <w:rPr>
                <w:rFonts w:eastAsia="Times New Roman" w:cs="Times New Roman"/>
                <w:sz w:val="26"/>
                <w:szCs w:val="26"/>
              </w:rPr>
            </w:pPr>
          </w:p>
        </w:tc>
        <w:tc>
          <w:tcPr>
            <w:tcW w:w="2410" w:type="dxa"/>
          </w:tcPr>
          <w:p w14:paraId="0E212EE7" w14:textId="77777777" w:rsidR="006A741B" w:rsidRPr="006A741B" w:rsidRDefault="006A741B" w:rsidP="006A741B">
            <w:pPr>
              <w:widowControl w:val="0"/>
              <w:spacing w:after="0" w:line="269"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lastRenderedPageBreak/>
              <w:t>У разі виявлення порушень</w:t>
            </w:r>
          </w:p>
        </w:tc>
        <w:tc>
          <w:tcPr>
            <w:tcW w:w="5747" w:type="dxa"/>
          </w:tcPr>
          <w:p w14:paraId="2A111B1A" w14:textId="77777777" w:rsidR="006A741B" w:rsidRPr="006A741B" w:rsidRDefault="006A741B" w:rsidP="006A741B">
            <w:pPr>
              <w:widowControl w:val="0"/>
              <w:spacing w:after="0" w:line="264"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rPr>
              <w:t>за ведення військового обліку</w:t>
            </w:r>
            <w:r w:rsidRPr="006A741B">
              <w:rPr>
                <w:rFonts w:eastAsia="Times New Roman" w:cs="Times New Roman"/>
                <w:sz w:val="24"/>
                <w:szCs w:val="24"/>
                <w:lang w:eastAsia="ru-RU"/>
              </w:rPr>
              <w:t xml:space="preserve"> </w:t>
            </w:r>
            <w:r w:rsidRPr="006A741B">
              <w:rPr>
                <w:rFonts w:eastAsia="Times New Roman" w:cs="Times New Roman"/>
                <w:sz w:val="24"/>
                <w:szCs w:val="24"/>
                <w:shd w:val="clear" w:color="auto" w:fill="FFFFFF"/>
                <w:lang w:val="uk-UA" w:eastAsia="uk-UA" w:bidi="uk-UA"/>
              </w:rPr>
              <w:t>Великосеверинівської сільської ради</w:t>
            </w:r>
            <w:r w:rsidRPr="006A741B">
              <w:rPr>
                <w:rFonts w:eastAsia="Arial Unicode MS" w:cs="Times New Roman"/>
                <w:sz w:val="24"/>
                <w:szCs w:val="24"/>
                <w:shd w:val="clear" w:color="auto" w:fill="FFFFFF"/>
                <w:lang w:val="uk-UA" w:eastAsia="uk-UA" w:bidi="uk-UA"/>
              </w:rPr>
              <w:t xml:space="preserve"> Зеленська Л.Ю.</w:t>
            </w:r>
          </w:p>
        </w:tc>
      </w:tr>
      <w:tr w:rsidR="006A741B" w:rsidRPr="006A741B" w14:paraId="634939BB" w14:textId="77777777" w:rsidTr="00523BE4">
        <w:tc>
          <w:tcPr>
            <w:tcW w:w="698" w:type="dxa"/>
          </w:tcPr>
          <w:p w14:paraId="375AB56B" w14:textId="77777777" w:rsidR="006A741B" w:rsidRPr="006A741B" w:rsidRDefault="006A741B" w:rsidP="006A741B">
            <w:pPr>
              <w:widowControl w:val="0"/>
              <w:spacing w:after="0" w:line="240" w:lineRule="exact"/>
              <w:ind w:left="180"/>
              <w:rPr>
                <w:rFonts w:eastAsia="Times New Roman" w:cs="Times New Roman"/>
                <w:sz w:val="24"/>
                <w:szCs w:val="24"/>
                <w:shd w:val="clear" w:color="auto" w:fill="FFFFFF"/>
                <w:lang w:val="uk-UA" w:eastAsia="ru-RU" w:bidi="ru-RU"/>
              </w:rPr>
            </w:pPr>
            <w:r w:rsidRPr="006A741B">
              <w:rPr>
                <w:rFonts w:eastAsia="Times New Roman" w:cs="Times New Roman"/>
                <w:sz w:val="24"/>
                <w:szCs w:val="24"/>
                <w:shd w:val="clear" w:color="auto" w:fill="FFFFFF"/>
                <w:lang w:val="uk-UA" w:eastAsia="ru-RU" w:bidi="ru-RU"/>
              </w:rPr>
              <w:t>11.</w:t>
            </w:r>
          </w:p>
        </w:tc>
        <w:tc>
          <w:tcPr>
            <w:tcW w:w="6214" w:type="dxa"/>
          </w:tcPr>
          <w:p w14:paraId="2DEEADE7"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Приймання під розписку від військовозобов’язаних їх військово-облікових документів для подання до районного територіального центру комплектування та соціальної підтримки для оформлення бронювання</w:t>
            </w:r>
          </w:p>
        </w:tc>
        <w:tc>
          <w:tcPr>
            <w:tcW w:w="2410" w:type="dxa"/>
          </w:tcPr>
          <w:p w14:paraId="38923D34" w14:textId="77777777" w:rsidR="006A741B" w:rsidRPr="006A741B" w:rsidRDefault="006A741B" w:rsidP="006A741B">
            <w:pPr>
              <w:widowControl w:val="0"/>
              <w:spacing w:after="0" w:line="269"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Під час проведення звірок військово-облікових даних з обліковими документами та під час проведення бронювання</w:t>
            </w:r>
          </w:p>
        </w:tc>
        <w:tc>
          <w:tcPr>
            <w:tcW w:w="5747" w:type="dxa"/>
          </w:tcPr>
          <w:p w14:paraId="5D42B5E7" w14:textId="77777777" w:rsidR="006A741B" w:rsidRPr="006A741B" w:rsidRDefault="006A741B" w:rsidP="006A741B">
            <w:pPr>
              <w:widowControl w:val="0"/>
              <w:spacing w:after="0" w:line="26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rPr>
              <w:t>за ведення військового обліку</w:t>
            </w:r>
            <w:r w:rsidRPr="006A741B">
              <w:rPr>
                <w:rFonts w:eastAsia="Times New Roman" w:cs="Times New Roman"/>
                <w:sz w:val="24"/>
                <w:szCs w:val="24"/>
                <w:lang w:eastAsia="ru-RU"/>
              </w:rPr>
              <w:t xml:space="preserve"> </w:t>
            </w:r>
            <w:r w:rsidRPr="006A741B">
              <w:rPr>
                <w:rFonts w:eastAsia="Times New Roman" w:cs="Times New Roman"/>
                <w:sz w:val="24"/>
                <w:szCs w:val="24"/>
                <w:shd w:val="clear" w:color="auto" w:fill="FFFFFF"/>
                <w:lang w:val="uk-UA" w:eastAsia="uk-UA" w:bidi="uk-UA"/>
              </w:rPr>
              <w:t>Великосеверинівської сільської ради</w:t>
            </w:r>
            <w:r w:rsidRPr="006A741B">
              <w:rPr>
                <w:rFonts w:eastAsia="Arial Unicode MS" w:cs="Times New Roman"/>
                <w:sz w:val="24"/>
                <w:szCs w:val="24"/>
                <w:shd w:val="clear" w:color="auto" w:fill="FFFFFF"/>
                <w:lang w:val="uk-UA" w:eastAsia="uk-UA" w:bidi="uk-UA"/>
              </w:rPr>
              <w:t xml:space="preserve"> Зеленська Л.Ю</w:t>
            </w:r>
          </w:p>
        </w:tc>
      </w:tr>
      <w:tr w:rsidR="006A741B" w:rsidRPr="006A741B" w14:paraId="30EEF533" w14:textId="77777777" w:rsidTr="00523BE4">
        <w:tc>
          <w:tcPr>
            <w:tcW w:w="698" w:type="dxa"/>
          </w:tcPr>
          <w:p w14:paraId="0B389A79" w14:textId="77777777" w:rsidR="006A741B" w:rsidRPr="006A741B" w:rsidRDefault="006A741B" w:rsidP="006A741B">
            <w:pPr>
              <w:widowControl w:val="0"/>
              <w:spacing w:after="0" w:line="240" w:lineRule="exact"/>
              <w:ind w:left="180"/>
              <w:rPr>
                <w:rFonts w:eastAsia="Times New Roman" w:cs="Times New Roman"/>
                <w:sz w:val="26"/>
                <w:szCs w:val="26"/>
              </w:rPr>
            </w:pPr>
            <w:r w:rsidRPr="006A741B">
              <w:rPr>
                <w:rFonts w:eastAsia="Times New Roman" w:cs="Times New Roman"/>
                <w:sz w:val="24"/>
                <w:szCs w:val="24"/>
                <w:shd w:val="clear" w:color="auto" w:fill="FFFFFF"/>
                <w:lang w:val="uk-UA" w:eastAsia="ru-RU" w:bidi="ru-RU"/>
              </w:rPr>
              <w:t>12.</w:t>
            </w:r>
          </w:p>
        </w:tc>
        <w:tc>
          <w:tcPr>
            <w:tcW w:w="6214" w:type="dxa"/>
            <w:vAlign w:val="bottom"/>
          </w:tcPr>
          <w:p w14:paraId="158AB7C7" w14:textId="77777777" w:rsidR="006A741B" w:rsidRPr="006A741B" w:rsidRDefault="006A741B" w:rsidP="006A741B">
            <w:pPr>
              <w:widowControl w:val="0"/>
              <w:spacing w:after="0" w:line="278"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Ведення та зберігання журналу обліку результатів перевірок стану військового обліку призовників і військовозобов'язаних та звіряння їх облікових даних з даними районного територіального центру комплектування та соціальної підтримки  </w:t>
            </w:r>
          </w:p>
          <w:p w14:paraId="05B8FA07" w14:textId="77777777" w:rsidR="006A741B" w:rsidRPr="006A741B" w:rsidRDefault="006A741B" w:rsidP="006A741B">
            <w:pPr>
              <w:widowControl w:val="0"/>
              <w:spacing w:after="0" w:line="278" w:lineRule="exact"/>
              <w:rPr>
                <w:rFonts w:eastAsia="Times New Roman" w:cs="Times New Roman"/>
                <w:sz w:val="26"/>
                <w:szCs w:val="26"/>
              </w:rPr>
            </w:pPr>
          </w:p>
        </w:tc>
        <w:tc>
          <w:tcPr>
            <w:tcW w:w="2410" w:type="dxa"/>
          </w:tcPr>
          <w:p w14:paraId="245CA2E1"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Постійно</w:t>
            </w:r>
          </w:p>
        </w:tc>
        <w:tc>
          <w:tcPr>
            <w:tcW w:w="5747" w:type="dxa"/>
          </w:tcPr>
          <w:p w14:paraId="10E15E65"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Великосеверинівської сільської ради</w:t>
            </w:r>
            <w:r w:rsidRPr="006A741B">
              <w:rPr>
                <w:rFonts w:eastAsia="Arial Unicode MS" w:cs="Times New Roman"/>
                <w:sz w:val="24"/>
                <w:szCs w:val="24"/>
                <w:shd w:val="clear" w:color="auto" w:fill="FFFFFF"/>
                <w:lang w:val="uk-UA" w:eastAsia="uk-UA" w:bidi="uk-UA"/>
              </w:rPr>
              <w:t xml:space="preserve"> Зеленська Л.Ю</w:t>
            </w:r>
          </w:p>
        </w:tc>
      </w:tr>
      <w:tr w:rsidR="006A741B" w:rsidRPr="006A741B" w14:paraId="75573D7C" w14:textId="77777777" w:rsidTr="00523BE4">
        <w:tc>
          <w:tcPr>
            <w:tcW w:w="15069" w:type="dxa"/>
            <w:gridSpan w:val="4"/>
          </w:tcPr>
          <w:p w14:paraId="5A417B52" w14:textId="77777777" w:rsidR="006A741B" w:rsidRPr="006A741B" w:rsidRDefault="006A741B" w:rsidP="006A741B">
            <w:pPr>
              <w:spacing w:after="0"/>
              <w:jc w:val="center"/>
              <w:rPr>
                <w:rFonts w:eastAsia="Times New Roman" w:cs="Times New Roman"/>
                <w:b/>
                <w:color w:val="000000"/>
                <w:szCs w:val="28"/>
                <w:shd w:val="clear" w:color="auto" w:fill="FFFFFF"/>
                <w:lang w:val="uk-UA" w:eastAsia="uk-UA" w:bidi="uk-UA"/>
              </w:rPr>
            </w:pPr>
          </w:p>
          <w:p w14:paraId="1D24D1CE" w14:textId="77777777" w:rsidR="006A741B" w:rsidRPr="006A741B" w:rsidRDefault="006A741B" w:rsidP="006A741B">
            <w:pPr>
              <w:spacing w:after="0"/>
              <w:jc w:val="center"/>
              <w:rPr>
                <w:rFonts w:eastAsia="Times New Roman" w:cs="Times New Roman"/>
                <w:b/>
                <w:bCs/>
                <w:color w:val="000000"/>
                <w:szCs w:val="28"/>
                <w:shd w:val="clear" w:color="auto" w:fill="FFFFFF"/>
                <w:lang w:val="uk-UA" w:eastAsia="uk-UA" w:bidi="uk-UA"/>
              </w:rPr>
            </w:pPr>
            <w:r w:rsidRPr="006A741B">
              <w:rPr>
                <w:rFonts w:eastAsia="Times New Roman" w:cs="Times New Roman"/>
                <w:b/>
                <w:color w:val="000000"/>
                <w:szCs w:val="28"/>
                <w:shd w:val="clear" w:color="auto" w:fill="FFFFFF"/>
                <w:lang w:val="uk-UA" w:eastAsia="uk-UA" w:bidi="uk-UA"/>
              </w:rPr>
              <w:t>IІI</w:t>
            </w:r>
            <w:r w:rsidRPr="006A741B">
              <w:rPr>
                <w:rFonts w:eastAsia="Times New Roman" w:cs="Times New Roman"/>
                <w:color w:val="000000"/>
                <w:szCs w:val="28"/>
                <w:shd w:val="clear" w:color="auto" w:fill="FFFFFF"/>
                <w:lang w:val="uk-UA" w:eastAsia="uk-UA" w:bidi="uk-UA"/>
              </w:rPr>
              <w:t xml:space="preserve">. </w:t>
            </w:r>
            <w:r w:rsidRPr="006A741B">
              <w:rPr>
                <w:rFonts w:eastAsia="Times New Roman" w:cs="Times New Roman"/>
                <w:b/>
                <w:bCs/>
                <w:color w:val="000000"/>
                <w:szCs w:val="28"/>
                <w:shd w:val="clear" w:color="auto" w:fill="FFFFFF"/>
                <w:lang w:val="uk-UA" w:eastAsia="uk-UA" w:bidi="uk-UA"/>
              </w:rPr>
              <w:t xml:space="preserve">Заходи з бронювання військовозобов’язаних на період мобілізації та на воєнний час </w:t>
            </w:r>
          </w:p>
          <w:p w14:paraId="28919D96" w14:textId="77777777" w:rsidR="006A741B" w:rsidRPr="006A741B" w:rsidRDefault="006A741B" w:rsidP="006A741B">
            <w:pPr>
              <w:spacing w:after="0"/>
              <w:jc w:val="center"/>
              <w:rPr>
                <w:rFonts w:eastAsia="Times New Roman" w:cs="Times New Roman"/>
                <w:sz w:val="22"/>
                <w:lang w:val="uk-UA" w:eastAsia="ru-RU"/>
              </w:rPr>
            </w:pPr>
          </w:p>
        </w:tc>
      </w:tr>
      <w:tr w:rsidR="006A741B" w:rsidRPr="006A741B" w14:paraId="07870B46" w14:textId="77777777" w:rsidTr="00523BE4">
        <w:tc>
          <w:tcPr>
            <w:tcW w:w="698" w:type="dxa"/>
          </w:tcPr>
          <w:p w14:paraId="2EDEAE84" w14:textId="77777777" w:rsidR="006A741B" w:rsidRPr="006A741B" w:rsidRDefault="006A741B" w:rsidP="006A741B">
            <w:pPr>
              <w:widowControl w:val="0"/>
              <w:spacing w:after="0" w:line="240" w:lineRule="exact"/>
              <w:ind w:left="160"/>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1.</w:t>
            </w:r>
          </w:p>
        </w:tc>
        <w:tc>
          <w:tcPr>
            <w:tcW w:w="6214" w:type="dxa"/>
          </w:tcPr>
          <w:p w14:paraId="2FD9CA28"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 Аналіз  чисельності працюючих та військовозобов’язаних, які підлягають  бронюванню згідно з переліками посад і професій </w:t>
            </w:r>
          </w:p>
          <w:p w14:paraId="512D2FF4" w14:textId="77777777" w:rsidR="006A741B" w:rsidRPr="006A741B" w:rsidRDefault="006A741B" w:rsidP="006A741B">
            <w:pPr>
              <w:widowControl w:val="0"/>
              <w:spacing w:after="0" w:line="274" w:lineRule="exact"/>
              <w:rPr>
                <w:rFonts w:eastAsia="Times New Roman" w:cs="Times New Roman"/>
                <w:sz w:val="26"/>
                <w:szCs w:val="26"/>
                <w:lang w:val="uk-UA"/>
              </w:rPr>
            </w:pPr>
          </w:p>
        </w:tc>
        <w:tc>
          <w:tcPr>
            <w:tcW w:w="2410" w:type="dxa"/>
          </w:tcPr>
          <w:p w14:paraId="4D959229"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Постійно</w:t>
            </w:r>
          </w:p>
        </w:tc>
        <w:tc>
          <w:tcPr>
            <w:tcW w:w="5747" w:type="dxa"/>
          </w:tcPr>
          <w:p w14:paraId="7E1505A8"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 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Великосеверинівської сільської ради</w:t>
            </w:r>
            <w:r w:rsidRPr="006A741B">
              <w:rPr>
                <w:rFonts w:eastAsia="Arial Unicode MS" w:cs="Times New Roman"/>
                <w:sz w:val="24"/>
                <w:szCs w:val="24"/>
                <w:shd w:val="clear" w:color="auto" w:fill="FFFFFF"/>
                <w:lang w:val="uk-UA" w:eastAsia="uk-UA" w:bidi="uk-UA"/>
              </w:rPr>
              <w:t xml:space="preserve"> Зеленська Л.Ю</w:t>
            </w:r>
          </w:p>
        </w:tc>
      </w:tr>
      <w:tr w:rsidR="006A741B" w:rsidRPr="006A741B" w14:paraId="36C0A8E2" w14:textId="77777777" w:rsidTr="00523BE4">
        <w:tc>
          <w:tcPr>
            <w:tcW w:w="698" w:type="dxa"/>
          </w:tcPr>
          <w:p w14:paraId="62C83F0A" w14:textId="77777777" w:rsidR="006A741B" w:rsidRPr="006A741B" w:rsidRDefault="006A741B" w:rsidP="006A741B">
            <w:pPr>
              <w:widowControl w:val="0"/>
              <w:spacing w:after="0" w:line="240" w:lineRule="exact"/>
              <w:jc w:val="center"/>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2</w:t>
            </w:r>
          </w:p>
        </w:tc>
        <w:tc>
          <w:tcPr>
            <w:tcW w:w="6214" w:type="dxa"/>
          </w:tcPr>
          <w:p w14:paraId="37274ED5"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 Визначення військовозобов’язаних, які підлягають бронюванню згідно з переліками посад і професій, за даними обліку особових карток</w:t>
            </w:r>
          </w:p>
          <w:p w14:paraId="7A07FFF1"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p>
          <w:p w14:paraId="1FF2B418" w14:textId="77777777" w:rsidR="006A741B" w:rsidRPr="006A741B" w:rsidRDefault="006A741B" w:rsidP="006A741B">
            <w:pPr>
              <w:widowControl w:val="0"/>
              <w:spacing w:after="0" w:line="274" w:lineRule="exact"/>
              <w:rPr>
                <w:rFonts w:eastAsia="Times New Roman" w:cs="Times New Roman"/>
                <w:sz w:val="26"/>
                <w:szCs w:val="26"/>
                <w:lang w:val="uk-UA"/>
              </w:rPr>
            </w:pPr>
          </w:p>
        </w:tc>
        <w:tc>
          <w:tcPr>
            <w:tcW w:w="2410" w:type="dxa"/>
          </w:tcPr>
          <w:p w14:paraId="3CF3B3CB"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Постійно</w:t>
            </w:r>
          </w:p>
        </w:tc>
        <w:tc>
          <w:tcPr>
            <w:tcW w:w="5747" w:type="dxa"/>
          </w:tcPr>
          <w:p w14:paraId="6C4539A0"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33D739EF" w14:textId="77777777" w:rsidTr="00523BE4">
        <w:tc>
          <w:tcPr>
            <w:tcW w:w="698" w:type="dxa"/>
          </w:tcPr>
          <w:p w14:paraId="181BC663" w14:textId="77777777" w:rsidR="006A741B" w:rsidRPr="006A741B" w:rsidRDefault="006A741B" w:rsidP="006A741B">
            <w:pPr>
              <w:widowControl w:val="0"/>
              <w:spacing w:after="0" w:line="240" w:lineRule="exact"/>
              <w:jc w:val="center"/>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3.</w:t>
            </w:r>
          </w:p>
        </w:tc>
        <w:tc>
          <w:tcPr>
            <w:tcW w:w="6214" w:type="dxa"/>
          </w:tcPr>
          <w:p w14:paraId="7C968719"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 Своєчасне оформлення документів для бронювання військовозобов’язаних на  період мобілізації та на воєнний час шляхом:</w:t>
            </w:r>
          </w:p>
          <w:p w14:paraId="35C9C0B2"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1)виготовлення посвідчень про відстрочку і повідомлень про зарахування </w:t>
            </w:r>
            <w:proofErr w:type="spellStart"/>
            <w:r w:rsidRPr="006A741B">
              <w:rPr>
                <w:rFonts w:eastAsia="Times New Roman" w:cs="Times New Roman"/>
                <w:sz w:val="24"/>
                <w:szCs w:val="24"/>
                <w:shd w:val="clear" w:color="auto" w:fill="FFFFFF"/>
                <w:lang w:val="uk-UA" w:eastAsia="uk-UA" w:bidi="uk-UA"/>
              </w:rPr>
              <w:t>військовозобов’язаних,їх</w:t>
            </w:r>
            <w:proofErr w:type="spellEnd"/>
            <w:r w:rsidRPr="006A741B">
              <w:rPr>
                <w:rFonts w:eastAsia="Times New Roman" w:cs="Times New Roman"/>
                <w:sz w:val="24"/>
                <w:szCs w:val="24"/>
                <w:shd w:val="clear" w:color="auto" w:fill="FFFFFF"/>
                <w:lang w:val="uk-UA" w:eastAsia="uk-UA" w:bidi="uk-UA"/>
              </w:rPr>
              <w:t xml:space="preserve"> заповнення з дотриманням встановлених норм;</w:t>
            </w:r>
          </w:p>
          <w:p w14:paraId="17F234D3"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2)передачі до районного територіального центру комплектування та соціальної підтримки заповнених </w:t>
            </w:r>
            <w:r w:rsidRPr="006A741B">
              <w:rPr>
                <w:rFonts w:eastAsia="Times New Roman" w:cs="Times New Roman"/>
                <w:sz w:val="24"/>
                <w:szCs w:val="24"/>
                <w:shd w:val="clear" w:color="auto" w:fill="FFFFFF"/>
                <w:lang w:val="uk-UA" w:eastAsia="uk-UA" w:bidi="uk-UA"/>
              </w:rPr>
              <w:lastRenderedPageBreak/>
              <w:t>бланків посвідчень;</w:t>
            </w:r>
          </w:p>
          <w:p w14:paraId="41E1330E"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3)тримання від районного територіального центру комплектування та соціальної підтримки  оформлених  посвідчень про відстрочку, а також раніше зданих особових карток та військових квитків військовозобов’язаних.</w:t>
            </w:r>
          </w:p>
        </w:tc>
        <w:tc>
          <w:tcPr>
            <w:tcW w:w="2410" w:type="dxa"/>
          </w:tcPr>
          <w:p w14:paraId="777086F6" w14:textId="77777777" w:rsidR="006A741B" w:rsidRPr="006A741B" w:rsidRDefault="006A741B" w:rsidP="006A741B">
            <w:pPr>
              <w:widowControl w:val="0"/>
              <w:spacing w:after="0" w:line="240"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lastRenderedPageBreak/>
              <w:t>У десяти денний термін</w:t>
            </w:r>
          </w:p>
        </w:tc>
        <w:tc>
          <w:tcPr>
            <w:tcW w:w="5747" w:type="dxa"/>
          </w:tcPr>
          <w:p w14:paraId="32F67445" w14:textId="77777777" w:rsidR="006A741B" w:rsidRPr="006A741B" w:rsidRDefault="006A741B" w:rsidP="006A741B">
            <w:pPr>
              <w:spacing w:after="0"/>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4BF1D978" w14:textId="77777777" w:rsidTr="00523BE4">
        <w:tc>
          <w:tcPr>
            <w:tcW w:w="698" w:type="dxa"/>
          </w:tcPr>
          <w:p w14:paraId="62D64882" w14:textId="77777777" w:rsidR="006A741B" w:rsidRPr="006A741B" w:rsidRDefault="006A741B" w:rsidP="006A741B">
            <w:pPr>
              <w:widowControl w:val="0"/>
              <w:spacing w:after="0" w:line="240" w:lineRule="exact"/>
              <w:jc w:val="center"/>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 xml:space="preserve">4. </w:t>
            </w:r>
          </w:p>
        </w:tc>
        <w:tc>
          <w:tcPr>
            <w:tcW w:w="6214" w:type="dxa"/>
          </w:tcPr>
          <w:p w14:paraId="51A89664"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 Повідомлення у районні (міські) територіальні центри комплектування та соціальної підтримки, де військовозобов’язані перебувають на військовому обліку, про зарахування військовозобов’язаних, які заброньовані згідно з переліками посад і професій, на спеціальний військовий облік.</w:t>
            </w:r>
          </w:p>
        </w:tc>
        <w:tc>
          <w:tcPr>
            <w:tcW w:w="2410" w:type="dxa"/>
          </w:tcPr>
          <w:p w14:paraId="4B9E5B23" w14:textId="77777777" w:rsidR="006A741B" w:rsidRPr="006A741B" w:rsidRDefault="006A741B" w:rsidP="006A741B">
            <w:pPr>
              <w:widowControl w:val="0"/>
              <w:spacing w:after="0" w:line="240"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 У п’яти денний термін</w:t>
            </w:r>
          </w:p>
        </w:tc>
        <w:tc>
          <w:tcPr>
            <w:tcW w:w="5747" w:type="dxa"/>
          </w:tcPr>
          <w:p w14:paraId="151B1B45" w14:textId="77777777" w:rsidR="006A741B" w:rsidRPr="006A741B" w:rsidRDefault="006A741B" w:rsidP="006A741B">
            <w:pPr>
              <w:spacing w:after="0"/>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27182BC9" w14:textId="77777777" w:rsidTr="00523BE4">
        <w:tc>
          <w:tcPr>
            <w:tcW w:w="698" w:type="dxa"/>
          </w:tcPr>
          <w:p w14:paraId="18309B4D" w14:textId="77777777" w:rsidR="006A741B" w:rsidRPr="006A741B" w:rsidRDefault="006A741B" w:rsidP="006A741B">
            <w:pPr>
              <w:widowControl w:val="0"/>
              <w:spacing w:after="0" w:line="240" w:lineRule="exact"/>
              <w:jc w:val="center"/>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 xml:space="preserve">5. </w:t>
            </w:r>
          </w:p>
        </w:tc>
        <w:tc>
          <w:tcPr>
            <w:tcW w:w="6214" w:type="dxa"/>
          </w:tcPr>
          <w:p w14:paraId="1BC2901F"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Повернення військовозобов’язаним, які  зараховані на спеціальний військовий облік, військових квитків під розписку </w:t>
            </w:r>
          </w:p>
        </w:tc>
        <w:tc>
          <w:tcPr>
            <w:tcW w:w="2410" w:type="dxa"/>
          </w:tcPr>
          <w:p w14:paraId="121FC31E" w14:textId="77777777" w:rsidR="006A741B" w:rsidRPr="006A741B" w:rsidRDefault="006A741B" w:rsidP="006A741B">
            <w:pPr>
              <w:widowControl w:val="0"/>
              <w:spacing w:after="0" w:line="240"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У п’яти денний термін</w:t>
            </w:r>
          </w:p>
        </w:tc>
        <w:tc>
          <w:tcPr>
            <w:tcW w:w="5747" w:type="dxa"/>
          </w:tcPr>
          <w:p w14:paraId="678CFECF" w14:textId="77777777" w:rsidR="006A741B" w:rsidRPr="006A741B" w:rsidRDefault="006A741B" w:rsidP="006A741B">
            <w:pPr>
              <w:spacing w:after="0"/>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74AEDC95" w14:textId="77777777" w:rsidTr="00523BE4">
        <w:tc>
          <w:tcPr>
            <w:tcW w:w="698" w:type="dxa"/>
          </w:tcPr>
          <w:p w14:paraId="655476AA" w14:textId="77777777" w:rsidR="006A741B" w:rsidRPr="006A741B" w:rsidRDefault="006A741B" w:rsidP="006A741B">
            <w:pPr>
              <w:widowControl w:val="0"/>
              <w:spacing w:after="0" w:line="240" w:lineRule="exact"/>
              <w:jc w:val="center"/>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 xml:space="preserve">6. </w:t>
            </w:r>
          </w:p>
        </w:tc>
        <w:tc>
          <w:tcPr>
            <w:tcW w:w="6214" w:type="dxa"/>
          </w:tcPr>
          <w:p w14:paraId="74593DE2"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 Внесення змін та виправлень у посвідчення про відстрочку від призову та інформування про це районного територіального центру комплектування та соціальної підтримки, завіряння  змін підписом начальника і печаткою районного територіального центру комплектування та соціальної підтримки.</w:t>
            </w:r>
          </w:p>
        </w:tc>
        <w:tc>
          <w:tcPr>
            <w:tcW w:w="2410" w:type="dxa"/>
          </w:tcPr>
          <w:p w14:paraId="1EA7F70C" w14:textId="77777777" w:rsidR="006A741B" w:rsidRPr="006A741B" w:rsidRDefault="006A741B" w:rsidP="006A741B">
            <w:pPr>
              <w:widowControl w:val="0"/>
              <w:spacing w:after="0" w:line="240"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У десяти денний термін</w:t>
            </w:r>
          </w:p>
        </w:tc>
        <w:tc>
          <w:tcPr>
            <w:tcW w:w="5747" w:type="dxa"/>
          </w:tcPr>
          <w:p w14:paraId="2CBD4939" w14:textId="77777777" w:rsidR="006A741B" w:rsidRPr="006A741B" w:rsidRDefault="006A741B" w:rsidP="006A741B">
            <w:pPr>
              <w:spacing w:after="0"/>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246C7EE5" w14:textId="77777777" w:rsidTr="00523BE4">
        <w:tc>
          <w:tcPr>
            <w:tcW w:w="698" w:type="dxa"/>
          </w:tcPr>
          <w:p w14:paraId="735127E7" w14:textId="77777777" w:rsidR="006A741B" w:rsidRPr="006A741B" w:rsidRDefault="006A741B" w:rsidP="006A741B">
            <w:pPr>
              <w:widowControl w:val="0"/>
              <w:spacing w:after="0" w:line="240" w:lineRule="exact"/>
              <w:jc w:val="center"/>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7.</w:t>
            </w:r>
          </w:p>
        </w:tc>
        <w:tc>
          <w:tcPr>
            <w:tcW w:w="6214" w:type="dxa"/>
          </w:tcPr>
          <w:p w14:paraId="0B74B8CA"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Анулювання посвідчень про відстрочку від призову військовозобов’язаних, які втратили  на це право, повідомлення районного територіального центру комплектування та соціальної підтримки, здача анульованих посвідчень про відстрочку районному територіальному центру комплектування та соціальної підтримки.</w:t>
            </w:r>
          </w:p>
        </w:tc>
        <w:tc>
          <w:tcPr>
            <w:tcW w:w="2410" w:type="dxa"/>
          </w:tcPr>
          <w:p w14:paraId="17E1D834" w14:textId="77777777" w:rsidR="006A741B" w:rsidRPr="006A741B" w:rsidRDefault="006A741B" w:rsidP="006A741B">
            <w:pPr>
              <w:widowControl w:val="0"/>
              <w:spacing w:after="0" w:line="240"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У п’яти денний термін</w:t>
            </w:r>
          </w:p>
        </w:tc>
        <w:tc>
          <w:tcPr>
            <w:tcW w:w="5747" w:type="dxa"/>
          </w:tcPr>
          <w:p w14:paraId="4E300CEB" w14:textId="77777777" w:rsidR="006A741B" w:rsidRPr="006A741B" w:rsidRDefault="006A741B" w:rsidP="006A741B">
            <w:pPr>
              <w:spacing w:after="0"/>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5330CFCF" w14:textId="77777777" w:rsidTr="00523BE4">
        <w:tc>
          <w:tcPr>
            <w:tcW w:w="698" w:type="dxa"/>
          </w:tcPr>
          <w:p w14:paraId="714CE3C4" w14:textId="77777777" w:rsidR="006A741B" w:rsidRPr="006A741B" w:rsidRDefault="006A741B" w:rsidP="006A741B">
            <w:pPr>
              <w:widowControl w:val="0"/>
              <w:spacing w:after="0" w:line="240" w:lineRule="exact"/>
              <w:jc w:val="center"/>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8.</w:t>
            </w:r>
          </w:p>
        </w:tc>
        <w:tc>
          <w:tcPr>
            <w:tcW w:w="6214" w:type="dxa"/>
          </w:tcPr>
          <w:p w14:paraId="2DCAC878"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Забезпечення обліку та зберігання бланків спеціального військового обліку.</w:t>
            </w:r>
          </w:p>
        </w:tc>
        <w:tc>
          <w:tcPr>
            <w:tcW w:w="2410" w:type="dxa"/>
          </w:tcPr>
          <w:p w14:paraId="57797D95" w14:textId="77777777" w:rsidR="006A741B" w:rsidRPr="006A741B" w:rsidRDefault="006A741B" w:rsidP="006A741B">
            <w:pPr>
              <w:widowControl w:val="0"/>
              <w:spacing w:after="0" w:line="240"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постійно</w:t>
            </w:r>
          </w:p>
        </w:tc>
        <w:tc>
          <w:tcPr>
            <w:tcW w:w="5747" w:type="dxa"/>
          </w:tcPr>
          <w:p w14:paraId="6AD39CBC" w14:textId="77777777" w:rsidR="006A741B" w:rsidRPr="006A741B" w:rsidRDefault="006A741B" w:rsidP="006A741B">
            <w:pPr>
              <w:spacing w:after="0"/>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1FDCE9BB" w14:textId="77777777" w:rsidTr="00523BE4">
        <w:tc>
          <w:tcPr>
            <w:tcW w:w="698" w:type="dxa"/>
          </w:tcPr>
          <w:p w14:paraId="12A10740" w14:textId="77777777" w:rsidR="006A741B" w:rsidRPr="006A741B" w:rsidRDefault="006A741B" w:rsidP="006A741B">
            <w:pPr>
              <w:widowControl w:val="0"/>
              <w:spacing w:after="0" w:line="240" w:lineRule="exact"/>
              <w:jc w:val="center"/>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 xml:space="preserve">9. </w:t>
            </w:r>
          </w:p>
        </w:tc>
        <w:tc>
          <w:tcPr>
            <w:tcW w:w="6214" w:type="dxa"/>
          </w:tcPr>
          <w:p w14:paraId="469FEDED"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Уточнення плану заходів щодо вручення посвідчень про відстрочку від призову на період мобілізації та на </w:t>
            </w:r>
            <w:proofErr w:type="spellStart"/>
            <w:r w:rsidRPr="006A741B">
              <w:rPr>
                <w:rFonts w:eastAsia="Times New Roman" w:cs="Times New Roman"/>
                <w:sz w:val="24"/>
                <w:szCs w:val="24"/>
                <w:shd w:val="clear" w:color="auto" w:fill="FFFFFF"/>
                <w:lang w:val="uk-UA" w:eastAsia="uk-UA" w:bidi="uk-UA"/>
              </w:rPr>
              <w:t>воєннй</w:t>
            </w:r>
            <w:proofErr w:type="spellEnd"/>
            <w:r w:rsidRPr="006A741B">
              <w:rPr>
                <w:rFonts w:eastAsia="Times New Roman" w:cs="Times New Roman"/>
                <w:sz w:val="24"/>
                <w:szCs w:val="24"/>
                <w:shd w:val="clear" w:color="auto" w:fill="FFFFFF"/>
                <w:lang w:val="uk-UA" w:eastAsia="uk-UA" w:bidi="uk-UA"/>
              </w:rPr>
              <w:t xml:space="preserve"> час військовозобов’язаним, які заброньовані згідно з переліками посад і професій</w:t>
            </w:r>
          </w:p>
        </w:tc>
        <w:tc>
          <w:tcPr>
            <w:tcW w:w="2410" w:type="dxa"/>
          </w:tcPr>
          <w:p w14:paraId="00778879" w14:textId="77777777" w:rsidR="006A741B" w:rsidRPr="006A741B" w:rsidRDefault="006A741B" w:rsidP="006A741B">
            <w:pPr>
              <w:widowControl w:val="0"/>
              <w:spacing w:after="0" w:line="240"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щокварталу</w:t>
            </w:r>
          </w:p>
        </w:tc>
        <w:tc>
          <w:tcPr>
            <w:tcW w:w="5747" w:type="dxa"/>
          </w:tcPr>
          <w:p w14:paraId="04BB489A" w14:textId="77777777" w:rsidR="006A741B" w:rsidRPr="006A741B" w:rsidRDefault="006A741B" w:rsidP="006A741B">
            <w:pPr>
              <w:spacing w:after="0"/>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r w:rsidR="006A741B" w:rsidRPr="006A741B" w14:paraId="112CB7F8" w14:textId="77777777" w:rsidTr="00523BE4">
        <w:tc>
          <w:tcPr>
            <w:tcW w:w="15069" w:type="dxa"/>
            <w:gridSpan w:val="4"/>
          </w:tcPr>
          <w:p w14:paraId="78FF693B" w14:textId="77777777" w:rsidR="006A741B" w:rsidRPr="006A741B" w:rsidRDefault="006A741B" w:rsidP="006A741B">
            <w:pPr>
              <w:spacing w:after="0"/>
              <w:jc w:val="center"/>
              <w:rPr>
                <w:rFonts w:eastAsia="Times New Roman" w:cs="Times New Roman"/>
                <w:b/>
                <w:color w:val="000000"/>
                <w:szCs w:val="28"/>
                <w:shd w:val="clear" w:color="auto" w:fill="FFFFFF"/>
                <w:lang w:val="uk-UA" w:eastAsia="uk-UA" w:bidi="uk-UA"/>
              </w:rPr>
            </w:pPr>
          </w:p>
          <w:p w14:paraId="7974E31F" w14:textId="77777777" w:rsidR="006A741B" w:rsidRPr="006A741B" w:rsidRDefault="006A741B" w:rsidP="006A741B">
            <w:pPr>
              <w:spacing w:after="0"/>
              <w:jc w:val="center"/>
              <w:rPr>
                <w:rFonts w:eastAsia="Times New Roman" w:cs="Times New Roman"/>
                <w:b/>
                <w:bCs/>
                <w:color w:val="000000"/>
                <w:szCs w:val="28"/>
                <w:shd w:val="clear" w:color="auto" w:fill="FFFFFF"/>
                <w:lang w:val="uk-UA" w:eastAsia="uk-UA" w:bidi="uk-UA"/>
              </w:rPr>
            </w:pPr>
            <w:r w:rsidRPr="006A741B">
              <w:rPr>
                <w:rFonts w:eastAsia="Times New Roman" w:cs="Times New Roman"/>
                <w:b/>
                <w:color w:val="000000"/>
                <w:szCs w:val="28"/>
                <w:shd w:val="clear" w:color="auto" w:fill="FFFFFF"/>
                <w:lang w:val="uk-UA" w:eastAsia="uk-UA" w:bidi="uk-UA"/>
              </w:rPr>
              <w:t>IУ</w:t>
            </w:r>
            <w:r w:rsidRPr="006A741B">
              <w:rPr>
                <w:rFonts w:eastAsia="Times New Roman" w:cs="Times New Roman"/>
                <w:color w:val="000000"/>
                <w:szCs w:val="28"/>
                <w:shd w:val="clear" w:color="auto" w:fill="FFFFFF"/>
                <w:lang w:val="uk-UA" w:eastAsia="uk-UA" w:bidi="uk-UA"/>
              </w:rPr>
              <w:t xml:space="preserve">. </w:t>
            </w:r>
            <w:r w:rsidRPr="006A741B">
              <w:rPr>
                <w:rFonts w:eastAsia="Times New Roman" w:cs="Times New Roman"/>
                <w:b/>
                <w:bCs/>
                <w:color w:val="000000"/>
                <w:szCs w:val="28"/>
                <w:shd w:val="clear" w:color="auto" w:fill="FFFFFF"/>
                <w:lang w:val="uk-UA" w:eastAsia="uk-UA" w:bidi="uk-UA"/>
              </w:rPr>
              <w:t>Звітність з питань військового обліку та бронювання</w:t>
            </w:r>
          </w:p>
          <w:p w14:paraId="143A070A" w14:textId="77777777" w:rsidR="006A741B" w:rsidRPr="006A741B" w:rsidRDefault="006A741B" w:rsidP="006A741B">
            <w:pPr>
              <w:spacing w:after="0"/>
              <w:jc w:val="center"/>
              <w:rPr>
                <w:rFonts w:eastAsia="Times New Roman" w:cs="Times New Roman"/>
                <w:sz w:val="22"/>
                <w:lang w:val="uk-UA" w:eastAsia="ru-RU"/>
              </w:rPr>
            </w:pPr>
          </w:p>
        </w:tc>
      </w:tr>
      <w:tr w:rsidR="006A741B" w:rsidRPr="006A741B" w14:paraId="16E4BD40" w14:textId="77777777" w:rsidTr="00523BE4">
        <w:tc>
          <w:tcPr>
            <w:tcW w:w="698" w:type="dxa"/>
          </w:tcPr>
          <w:p w14:paraId="7B9A5472" w14:textId="77777777" w:rsidR="006A741B" w:rsidRPr="006A741B" w:rsidRDefault="006A741B" w:rsidP="006A741B">
            <w:pPr>
              <w:widowControl w:val="0"/>
              <w:spacing w:after="0" w:line="240" w:lineRule="exact"/>
              <w:ind w:left="160"/>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lastRenderedPageBreak/>
              <w:t>1.</w:t>
            </w:r>
          </w:p>
        </w:tc>
        <w:tc>
          <w:tcPr>
            <w:tcW w:w="6214" w:type="dxa"/>
          </w:tcPr>
          <w:p w14:paraId="6AA691D2" w14:textId="77777777" w:rsidR="006A741B" w:rsidRPr="006A741B" w:rsidRDefault="006A741B" w:rsidP="006A741B">
            <w:pPr>
              <w:widowControl w:val="0"/>
              <w:spacing w:after="0" w:line="274" w:lineRule="exact"/>
              <w:rPr>
                <w:rFonts w:eastAsia="Times New Roman" w:cs="Times New Roman"/>
                <w:sz w:val="24"/>
                <w:szCs w:val="24"/>
                <w:shd w:val="clear" w:color="auto" w:fill="FFFFFF"/>
                <w:lang w:val="uk-UA" w:eastAsia="uk-UA" w:bidi="uk-UA"/>
              </w:rPr>
            </w:pPr>
            <w:r w:rsidRPr="006A741B">
              <w:rPr>
                <w:rFonts w:eastAsia="Times New Roman" w:cs="Times New Roman"/>
                <w:sz w:val="24"/>
                <w:szCs w:val="24"/>
                <w:shd w:val="clear" w:color="auto" w:fill="FFFFFF"/>
                <w:lang w:val="uk-UA" w:eastAsia="uk-UA" w:bidi="uk-UA"/>
              </w:rPr>
              <w:t xml:space="preserve"> Підготовка та погодження з районним військовим  комісаріатом звіту про чисельність працюючих та військовозобов’язаних, які заброньовані згідно з переліками посад і професій </w:t>
            </w:r>
          </w:p>
          <w:p w14:paraId="13352199" w14:textId="77777777" w:rsidR="006A741B" w:rsidRPr="006A741B" w:rsidRDefault="006A741B" w:rsidP="006A741B">
            <w:pPr>
              <w:widowControl w:val="0"/>
              <w:spacing w:after="0" w:line="274" w:lineRule="exact"/>
              <w:rPr>
                <w:rFonts w:eastAsia="Times New Roman" w:cs="Times New Roman"/>
                <w:sz w:val="26"/>
                <w:szCs w:val="26"/>
                <w:lang w:val="uk-UA"/>
              </w:rPr>
            </w:pPr>
          </w:p>
        </w:tc>
        <w:tc>
          <w:tcPr>
            <w:tcW w:w="2410" w:type="dxa"/>
          </w:tcPr>
          <w:p w14:paraId="7856AB2B" w14:textId="77777777" w:rsidR="006A741B" w:rsidRPr="006A741B" w:rsidRDefault="006A741B" w:rsidP="006A741B">
            <w:pPr>
              <w:widowControl w:val="0"/>
              <w:spacing w:after="0" w:line="240" w:lineRule="exact"/>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 xml:space="preserve">   Щороку  до </w:t>
            </w:r>
          </w:p>
          <w:p w14:paraId="2FF1807E"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color w:val="000000"/>
                <w:sz w:val="24"/>
                <w:szCs w:val="24"/>
                <w:shd w:val="clear" w:color="auto" w:fill="FFFFFF"/>
                <w:lang w:val="uk-UA" w:eastAsia="uk-UA" w:bidi="uk-UA"/>
              </w:rPr>
              <w:t xml:space="preserve">20 січня </w:t>
            </w:r>
          </w:p>
        </w:tc>
        <w:tc>
          <w:tcPr>
            <w:tcW w:w="5747" w:type="dxa"/>
          </w:tcPr>
          <w:p w14:paraId="5EDB1C97"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 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Великосеверинівської сільської ради</w:t>
            </w:r>
            <w:r w:rsidRPr="006A741B">
              <w:rPr>
                <w:rFonts w:eastAsia="Arial Unicode MS" w:cs="Times New Roman"/>
                <w:sz w:val="24"/>
                <w:szCs w:val="24"/>
                <w:shd w:val="clear" w:color="auto" w:fill="FFFFFF"/>
                <w:lang w:val="uk-UA" w:eastAsia="uk-UA" w:bidi="uk-UA"/>
              </w:rPr>
              <w:t xml:space="preserve"> Зеленська Л.Ю</w:t>
            </w:r>
          </w:p>
        </w:tc>
      </w:tr>
      <w:tr w:rsidR="006A741B" w:rsidRPr="006A741B" w14:paraId="18ADAAA3" w14:textId="77777777" w:rsidTr="00523BE4">
        <w:tc>
          <w:tcPr>
            <w:tcW w:w="698" w:type="dxa"/>
          </w:tcPr>
          <w:p w14:paraId="603D0568" w14:textId="77777777" w:rsidR="006A741B" w:rsidRPr="006A741B" w:rsidRDefault="006A741B" w:rsidP="006A741B">
            <w:pPr>
              <w:widowControl w:val="0"/>
              <w:spacing w:after="0" w:line="240" w:lineRule="exact"/>
              <w:jc w:val="center"/>
              <w:rPr>
                <w:rFonts w:eastAsia="Times New Roman" w:cs="Times New Roman"/>
                <w:color w:val="000000"/>
                <w:sz w:val="24"/>
                <w:szCs w:val="24"/>
                <w:shd w:val="clear" w:color="auto" w:fill="FFFFFF"/>
                <w:lang w:val="uk-UA" w:eastAsia="uk-UA" w:bidi="uk-UA"/>
              </w:rPr>
            </w:pPr>
            <w:r w:rsidRPr="006A741B">
              <w:rPr>
                <w:rFonts w:eastAsia="Times New Roman" w:cs="Times New Roman"/>
                <w:color w:val="000000"/>
                <w:sz w:val="24"/>
                <w:szCs w:val="24"/>
                <w:shd w:val="clear" w:color="auto" w:fill="FFFFFF"/>
                <w:lang w:val="uk-UA" w:eastAsia="uk-UA" w:bidi="uk-UA"/>
              </w:rPr>
              <w:t>2</w:t>
            </w:r>
          </w:p>
        </w:tc>
        <w:tc>
          <w:tcPr>
            <w:tcW w:w="6214" w:type="dxa"/>
          </w:tcPr>
          <w:p w14:paraId="200559B9" w14:textId="77777777" w:rsidR="006A741B" w:rsidRPr="006A741B" w:rsidRDefault="006A741B" w:rsidP="006A741B">
            <w:pPr>
              <w:widowControl w:val="0"/>
              <w:spacing w:after="0" w:line="274" w:lineRule="exact"/>
              <w:rPr>
                <w:rFonts w:eastAsia="Times New Roman" w:cs="Times New Roman"/>
                <w:sz w:val="26"/>
                <w:szCs w:val="26"/>
                <w:lang w:val="uk-UA"/>
              </w:rPr>
            </w:pPr>
            <w:r w:rsidRPr="006A741B">
              <w:rPr>
                <w:rFonts w:eastAsia="Times New Roman" w:cs="Times New Roman"/>
                <w:sz w:val="24"/>
                <w:szCs w:val="24"/>
                <w:shd w:val="clear" w:color="auto" w:fill="FFFFFF"/>
                <w:lang w:val="uk-UA" w:eastAsia="uk-UA" w:bidi="uk-UA"/>
              </w:rPr>
              <w:t xml:space="preserve"> Подання   погодженого з районним військовим  комісаріатом звіту про чисельність працюючих та військовозобов’язаних, які заброньовані згідно з переліками посад і професій  станом на 01 січня  поточного року та інформації про стан роботи з військового обліку та бронювання.</w:t>
            </w:r>
          </w:p>
        </w:tc>
        <w:tc>
          <w:tcPr>
            <w:tcW w:w="2410" w:type="dxa"/>
          </w:tcPr>
          <w:p w14:paraId="084FDA1D" w14:textId="77777777" w:rsidR="006A741B" w:rsidRPr="006A741B" w:rsidRDefault="006A741B" w:rsidP="006A741B">
            <w:pPr>
              <w:widowControl w:val="0"/>
              <w:spacing w:after="0" w:line="240" w:lineRule="exact"/>
              <w:rPr>
                <w:rFonts w:eastAsia="Times New Roman" w:cs="Times New Roman"/>
                <w:sz w:val="26"/>
                <w:szCs w:val="26"/>
              </w:rPr>
            </w:pPr>
            <w:r w:rsidRPr="006A741B">
              <w:rPr>
                <w:rFonts w:eastAsia="Times New Roman" w:cs="Times New Roman"/>
                <w:sz w:val="24"/>
                <w:szCs w:val="24"/>
                <w:shd w:val="clear" w:color="auto" w:fill="FFFFFF"/>
                <w:lang w:val="uk-UA" w:eastAsia="uk-UA" w:bidi="uk-UA"/>
              </w:rPr>
              <w:t xml:space="preserve">До 01 лютого </w:t>
            </w:r>
          </w:p>
        </w:tc>
        <w:tc>
          <w:tcPr>
            <w:tcW w:w="5747" w:type="dxa"/>
          </w:tcPr>
          <w:p w14:paraId="7A6F3E15" w14:textId="77777777" w:rsidR="006A741B" w:rsidRPr="006A741B" w:rsidRDefault="006A741B" w:rsidP="006A741B">
            <w:pPr>
              <w:spacing w:after="0"/>
              <w:rPr>
                <w:rFonts w:eastAsia="Times New Roman" w:cs="Times New Roman"/>
                <w:sz w:val="22"/>
                <w:lang w:eastAsia="ru-RU"/>
              </w:rPr>
            </w:pPr>
            <w:r w:rsidRPr="006A741B">
              <w:rPr>
                <w:rFonts w:eastAsia="Times New Roman" w:cs="Times New Roman"/>
                <w:sz w:val="24"/>
                <w:szCs w:val="24"/>
                <w:shd w:val="clear" w:color="auto" w:fill="FFFFFF"/>
                <w:lang w:val="uk-UA" w:eastAsia="uk-UA" w:bidi="uk-UA"/>
              </w:rPr>
              <w:t xml:space="preserve">Особа, відповідальна </w:t>
            </w:r>
            <w:r w:rsidRPr="006A741B">
              <w:rPr>
                <w:rFonts w:eastAsia="Times New Roman" w:cs="Times New Roman"/>
                <w:sz w:val="24"/>
                <w:szCs w:val="24"/>
                <w:lang w:val="uk-UA" w:eastAsia="ru-RU"/>
              </w:rPr>
              <w:t>за ведення військового обліку</w:t>
            </w:r>
            <w:r w:rsidRPr="006A741B">
              <w:rPr>
                <w:rFonts w:eastAsia="Times New Roman" w:cs="Times New Roman"/>
                <w:sz w:val="24"/>
                <w:szCs w:val="24"/>
                <w:lang w:val="x-none" w:eastAsia="ru-RU"/>
              </w:rPr>
              <w:t xml:space="preserve"> </w:t>
            </w:r>
            <w:r w:rsidRPr="006A741B">
              <w:rPr>
                <w:rFonts w:eastAsia="Times New Roman" w:cs="Times New Roman"/>
                <w:sz w:val="24"/>
                <w:szCs w:val="24"/>
                <w:shd w:val="clear" w:color="auto" w:fill="FFFFFF"/>
                <w:lang w:val="uk-UA" w:eastAsia="uk-UA" w:bidi="uk-UA"/>
              </w:rPr>
              <w:t xml:space="preserve">Великосеверинівської сільської ради </w:t>
            </w:r>
            <w:r w:rsidRPr="006A741B">
              <w:rPr>
                <w:rFonts w:eastAsia="Arial Unicode MS" w:cs="Times New Roman"/>
                <w:sz w:val="24"/>
                <w:szCs w:val="24"/>
                <w:shd w:val="clear" w:color="auto" w:fill="FFFFFF"/>
                <w:lang w:val="uk-UA" w:eastAsia="uk-UA" w:bidi="uk-UA"/>
              </w:rPr>
              <w:t>Зеленська Л.Ю.</w:t>
            </w:r>
          </w:p>
        </w:tc>
      </w:tr>
    </w:tbl>
    <w:p w14:paraId="5977DE32" w14:textId="77777777" w:rsidR="006A741B" w:rsidRPr="006A741B" w:rsidRDefault="006A741B" w:rsidP="006A741B">
      <w:pPr>
        <w:spacing w:after="0"/>
        <w:rPr>
          <w:rFonts w:eastAsia="Times New Roman" w:cs="Times New Roman"/>
          <w:sz w:val="24"/>
          <w:szCs w:val="24"/>
          <w:lang w:val="uk-UA" w:eastAsia="ru-RU"/>
        </w:rPr>
      </w:pPr>
    </w:p>
    <w:p w14:paraId="6693F9BB" w14:textId="77777777" w:rsidR="006A741B" w:rsidRPr="006A741B" w:rsidRDefault="006A741B" w:rsidP="006A741B">
      <w:pPr>
        <w:spacing w:after="0"/>
        <w:rPr>
          <w:rFonts w:eastAsia="Times New Roman" w:cs="Times New Roman"/>
          <w:sz w:val="24"/>
          <w:szCs w:val="24"/>
          <w:lang w:val="uk-UA" w:eastAsia="ru-RU"/>
        </w:rPr>
      </w:pPr>
    </w:p>
    <w:p w14:paraId="55E06568" w14:textId="77777777" w:rsidR="006A741B" w:rsidRPr="006A741B" w:rsidRDefault="006A741B" w:rsidP="006A741B">
      <w:pPr>
        <w:spacing w:after="0"/>
        <w:rPr>
          <w:rFonts w:eastAsia="Times New Roman" w:cs="Times New Roman"/>
          <w:sz w:val="24"/>
          <w:szCs w:val="24"/>
          <w:lang w:val="uk-UA" w:eastAsia="ru-RU"/>
        </w:rPr>
      </w:pPr>
    </w:p>
    <w:p w14:paraId="1C9F24E5" w14:textId="77777777" w:rsidR="006A741B" w:rsidRPr="006A741B" w:rsidRDefault="006A741B" w:rsidP="006A741B">
      <w:pPr>
        <w:spacing w:after="0"/>
        <w:rPr>
          <w:rFonts w:eastAsia="Times New Roman" w:cs="Times New Roman"/>
          <w:sz w:val="24"/>
          <w:szCs w:val="24"/>
          <w:lang w:val="uk-UA" w:eastAsia="ru-RU"/>
        </w:rPr>
      </w:pPr>
    </w:p>
    <w:p w14:paraId="20571E10" w14:textId="77777777" w:rsidR="006A741B" w:rsidRPr="006A741B" w:rsidRDefault="006A741B" w:rsidP="006A741B">
      <w:pPr>
        <w:spacing w:after="0"/>
        <w:rPr>
          <w:rFonts w:eastAsia="Times New Roman" w:cs="Times New Roman"/>
          <w:sz w:val="24"/>
          <w:szCs w:val="24"/>
          <w:lang w:val="uk-UA" w:eastAsia="ru-RU"/>
        </w:rPr>
      </w:pPr>
    </w:p>
    <w:p w14:paraId="4929207B" w14:textId="77777777" w:rsidR="006A741B" w:rsidRPr="006A741B" w:rsidRDefault="006A741B" w:rsidP="006A741B">
      <w:pPr>
        <w:spacing w:after="0"/>
        <w:rPr>
          <w:rFonts w:eastAsia="Times New Roman" w:cs="Times New Roman"/>
          <w:b/>
          <w:szCs w:val="28"/>
          <w:lang w:val="uk-UA" w:eastAsia="ru-RU"/>
        </w:rPr>
      </w:pPr>
      <w:r w:rsidRPr="006A741B">
        <w:rPr>
          <w:rFonts w:eastAsia="Times New Roman" w:cs="Times New Roman"/>
          <w:b/>
          <w:szCs w:val="28"/>
          <w:lang w:val="uk-UA" w:eastAsia="ru-RU"/>
        </w:rPr>
        <w:t xml:space="preserve"> Головний спеціаліст відділу організаційної роботи, </w:t>
      </w:r>
    </w:p>
    <w:p w14:paraId="49CFF243" w14:textId="77777777" w:rsidR="006A741B" w:rsidRPr="006A741B" w:rsidRDefault="006A741B" w:rsidP="006A741B">
      <w:pPr>
        <w:spacing w:after="0"/>
        <w:rPr>
          <w:rFonts w:eastAsia="Times New Roman" w:cs="Times New Roman"/>
          <w:b/>
          <w:szCs w:val="28"/>
          <w:lang w:val="uk-UA" w:eastAsia="ru-RU"/>
        </w:rPr>
      </w:pPr>
      <w:r w:rsidRPr="006A741B">
        <w:rPr>
          <w:rFonts w:eastAsia="Times New Roman" w:cs="Times New Roman"/>
          <w:b/>
          <w:szCs w:val="28"/>
          <w:lang w:val="uk-UA" w:eastAsia="ru-RU"/>
        </w:rPr>
        <w:t xml:space="preserve"> інформаційної діяльності та комунікацій з громадськістю, </w:t>
      </w:r>
    </w:p>
    <w:p w14:paraId="498DDD8A" w14:textId="77777777" w:rsidR="006A741B" w:rsidRPr="006A741B" w:rsidRDefault="006A741B" w:rsidP="006A741B">
      <w:pPr>
        <w:spacing w:after="0"/>
        <w:rPr>
          <w:rFonts w:eastAsia="Times New Roman" w:cs="Times New Roman"/>
          <w:b/>
          <w:szCs w:val="28"/>
          <w:lang w:eastAsia="ru-RU"/>
        </w:rPr>
      </w:pPr>
      <w:r w:rsidRPr="006A741B">
        <w:rPr>
          <w:rFonts w:eastAsia="Times New Roman" w:cs="Times New Roman"/>
          <w:b/>
          <w:szCs w:val="28"/>
          <w:lang w:val="uk-UA" w:eastAsia="ru-RU"/>
        </w:rPr>
        <w:t xml:space="preserve"> особа </w:t>
      </w:r>
      <w:r w:rsidRPr="006A741B">
        <w:rPr>
          <w:rFonts w:eastAsia="Times New Roman" w:cs="Times New Roman"/>
          <w:b/>
          <w:szCs w:val="28"/>
          <w:lang w:eastAsia="ru-RU"/>
        </w:rPr>
        <w:t xml:space="preserve">відповідальна за військовий облік                                                                        </w:t>
      </w:r>
      <w:r w:rsidRPr="006A741B">
        <w:rPr>
          <w:rFonts w:eastAsia="Times New Roman" w:cs="Times New Roman"/>
          <w:b/>
          <w:szCs w:val="28"/>
          <w:lang w:val="uk-UA" w:eastAsia="ru-RU"/>
        </w:rPr>
        <w:t xml:space="preserve">            </w:t>
      </w:r>
      <w:r w:rsidRPr="006A741B">
        <w:rPr>
          <w:rFonts w:eastAsia="Times New Roman" w:cs="Times New Roman"/>
          <w:b/>
          <w:szCs w:val="28"/>
          <w:lang w:eastAsia="ru-RU"/>
        </w:rPr>
        <w:t xml:space="preserve">   Людмила ЗЕЛЕНСЬКА</w:t>
      </w:r>
    </w:p>
    <w:p w14:paraId="6278D1DF" w14:textId="77777777" w:rsidR="006A741B" w:rsidRPr="006A741B" w:rsidRDefault="006A741B" w:rsidP="006A741B">
      <w:pPr>
        <w:spacing w:after="0"/>
        <w:ind w:left="4320" w:firstLine="720"/>
        <w:jc w:val="both"/>
        <w:rPr>
          <w:rFonts w:eastAsia="Times New Roman" w:cs="Times New Roman"/>
          <w:b/>
          <w:szCs w:val="28"/>
          <w:lang w:eastAsia="ru-RU"/>
        </w:rPr>
      </w:pPr>
      <w:r w:rsidRPr="006A741B">
        <w:rPr>
          <w:rFonts w:eastAsia="Times New Roman" w:cs="Times New Roman"/>
          <w:b/>
          <w:szCs w:val="28"/>
          <w:lang w:eastAsia="ru-RU"/>
        </w:rPr>
        <w:t xml:space="preserve">                                                    </w:t>
      </w:r>
    </w:p>
    <w:p w14:paraId="50183094" w14:textId="77777777" w:rsidR="006A741B" w:rsidRPr="006A741B" w:rsidRDefault="006A741B" w:rsidP="006A741B">
      <w:pPr>
        <w:spacing w:after="0"/>
        <w:rPr>
          <w:rFonts w:eastAsia="Times New Roman" w:cs="Times New Roman"/>
          <w:sz w:val="24"/>
          <w:szCs w:val="24"/>
          <w:lang w:eastAsia="ru-RU"/>
        </w:rPr>
      </w:pPr>
    </w:p>
    <w:p w14:paraId="5247876D" w14:textId="77777777" w:rsidR="00F12C76" w:rsidRDefault="00F12C76" w:rsidP="006C0B77">
      <w:pPr>
        <w:spacing w:after="0"/>
        <w:ind w:firstLine="709"/>
        <w:jc w:val="both"/>
      </w:pPr>
    </w:p>
    <w:sectPr w:rsidR="00F12C76" w:rsidSect="006A741B">
      <w:headerReference w:type="default" r:id="rId6"/>
      <w:pgSz w:w="16838" w:h="11906" w:orient="landscape" w:code="9"/>
      <w:pgMar w:top="720" w:right="720" w:bottom="720" w:left="720" w:header="113"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6112" w14:textId="77777777" w:rsidR="00896CA7" w:rsidRDefault="00896CA7" w:rsidP="006A741B">
      <w:pPr>
        <w:spacing w:after="0"/>
      </w:pPr>
      <w:r>
        <w:separator/>
      </w:r>
    </w:p>
  </w:endnote>
  <w:endnote w:type="continuationSeparator" w:id="0">
    <w:p w14:paraId="4CA19A26" w14:textId="77777777" w:rsidR="00896CA7" w:rsidRDefault="00896CA7" w:rsidP="006A74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C5A7" w14:textId="77777777" w:rsidR="00896CA7" w:rsidRDefault="00896CA7" w:rsidP="006A741B">
      <w:pPr>
        <w:spacing w:after="0"/>
      </w:pPr>
      <w:r>
        <w:separator/>
      </w:r>
    </w:p>
  </w:footnote>
  <w:footnote w:type="continuationSeparator" w:id="0">
    <w:p w14:paraId="5D9D6FA0" w14:textId="77777777" w:rsidR="00896CA7" w:rsidRDefault="00896CA7" w:rsidP="006A74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B4FF77FE6CB846D6B1809C0875713284"/>
      </w:placeholder>
      <w:temporary/>
      <w:showingPlcHdr/>
      <w15:appearance w15:val="hidden"/>
    </w:sdtPr>
    <w:sdtContent>
      <w:p w14:paraId="7B2C2F0D" w14:textId="77777777" w:rsidR="006A741B" w:rsidRDefault="006A741B">
        <w:pPr>
          <w:pStyle w:val="a3"/>
        </w:pPr>
        <w:r>
          <w:t>[Введите текст]</w:t>
        </w:r>
      </w:p>
    </w:sdtContent>
  </w:sdt>
  <w:p w14:paraId="01D99708" w14:textId="77777777" w:rsidR="006A741B" w:rsidRPr="006A741B" w:rsidRDefault="006A741B" w:rsidP="006A741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1B"/>
    <w:rsid w:val="006A741B"/>
    <w:rsid w:val="006C0B77"/>
    <w:rsid w:val="008242FF"/>
    <w:rsid w:val="00870751"/>
    <w:rsid w:val="00896CA7"/>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B3BD"/>
  <w15:chartTrackingRefBased/>
  <w15:docId w15:val="{0B541F34-6126-4B6D-B3CA-5F2F906B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41B"/>
    <w:pPr>
      <w:tabs>
        <w:tab w:val="center" w:pos="4677"/>
        <w:tab w:val="right" w:pos="9355"/>
      </w:tabs>
      <w:spacing w:after="0"/>
    </w:pPr>
  </w:style>
  <w:style w:type="character" w:customStyle="1" w:styleId="a4">
    <w:name w:val="Верхний колонтитул Знак"/>
    <w:basedOn w:val="a0"/>
    <w:link w:val="a3"/>
    <w:uiPriority w:val="99"/>
    <w:rsid w:val="006A741B"/>
    <w:rPr>
      <w:rFonts w:ascii="Times New Roman" w:hAnsi="Times New Roman"/>
      <w:sz w:val="28"/>
    </w:rPr>
  </w:style>
  <w:style w:type="paragraph" w:styleId="a5">
    <w:name w:val="footer"/>
    <w:basedOn w:val="a"/>
    <w:link w:val="a6"/>
    <w:uiPriority w:val="99"/>
    <w:unhideWhenUsed/>
    <w:rsid w:val="006A741B"/>
    <w:pPr>
      <w:tabs>
        <w:tab w:val="center" w:pos="4677"/>
        <w:tab w:val="right" w:pos="9355"/>
      </w:tabs>
      <w:spacing w:after="0"/>
    </w:pPr>
  </w:style>
  <w:style w:type="character" w:customStyle="1" w:styleId="a6">
    <w:name w:val="Нижний колонтитул Знак"/>
    <w:basedOn w:val="a0"/>
    <w:link w:val="a5"/>
    <w:uiPriority w:val="99"/>
    <w:rsid w:val="006A741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FF77FE6CB846D6B1809C0875713284"/>
        <w:category>
          <w:name w:val="Общие"/>
          <w:gallery w:val="placeholder"/>
        </w:category>
        <w:types>
          <w:type w:val="bbPlcHdr"/>
        </w:types>
        <w:behaviors>
          <w:behavior w:val="content"/>
        </w:behaviors>
        <w:guid w:val="{6205A373-E502-419C-9CC0-019E45794883}"/>
      </w:docPartPr>
      <w:docPartBody>
        <w:p w:rsidR="00000000" w:rsidRDefault="004720BB" w:rsidP="004720BB">
          <w:pPr>
            <w:pStyle w:val="B4FF77FE6CB846D6B1809C0875713284"/>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BB"/>
    <w:rsid w:val="004720BB"/>
    <w:rsid w:val="00A21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4FF77FE6CB846D6B1809C0875713284">
    <w:name w:val="B4FF77FE6CB846D6B1809C0875713284"/>
    <w:rsid w:val="00472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1788</Words>
  <Characters>10196</Characters>
  <Application>Microsoft Office Word</Application>
  <DocSecurity>0</DocSecurity>
  <Lines>84</Lines>
  <Paragraphs>23</Paragraphs>
  <ScaleCrop>false</ScaleCrop>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1</cp:revision>
  <dcterms:created xsi:type="dcterms:W3CDTF">2023-03-13T07:51:00Z</dcterms:created>
  <dcterms:modified xsi:type="dcterms:W3CDTF">2023-03-13T07:59:00Z</dcterms:modified>
</cp:coreProperties>
</file>