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B5F1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bookmarkStart w:id="0" w:name="_GoBack"/>
      <w:bookmarkEnd w:id="0"/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>Додаток 1</w:t>
      </w:r>
    </w:p>
    <w:p w14:paraId="74C78A3B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 xml:space="preserve">до рішення виконавчого комітету </w:t>
      </w:r>
    </w:p>
    <w:p w14:paraId="260EF5AB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>№ 73   від 27 квітня 2023 року</w:t>
      </w:r>
    </w:p>
    <w:p w14:paraId="26F371D2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646250D1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Розпорядок роботи </w:t>
      </w:r>
    </w:p>
    <w:p w14:paraId="2AC33F5D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 xml:space="preserve">Великосеверинівського сільського будинку культури-філії </w:t>
      </w:r>
    </w:p>
    <w:p w14:paraId="1F6299AB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 xml:space="preserve">Оситнязького центру культури та дозвілля </w:t>
      </w:r>
    </w:p>
    <w:p w14:paraId="24AE0885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Великосеверинівської сільської ради</w:t>
      </w:r>
    </w:p>
    <w:p w14:paraId="43899029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0F6C576E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4A62C4F7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Середа, четвер, п’ятниця, субота, неділя: </w:t>
      </w:r>
    </w:p>
    <w:p w14:paraId="4A2B25CD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години роботи - з 09.00 год. до 17.00 год.</w:t>
      </w:r>
    </w:p>
    <w:p w14:paraId="7455FCCA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без перерв</w:t>
      </w:r>
    </w:p>
    <w:p w14:paraId="21CFD0FD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3C913A46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2A756A65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Вихідні дні: </w:t>
      </w: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понеділок, вівторок.</w:t>
      </w:r>
    </w:p>
    <w:p w14:paraId="757F6BCC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34575969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>Додаток 2</w:t>
      </w:r>
    </w:p>
    <w:p w14:paraId="160DE4FE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>до рішення виконавчого комітету</w:t>
      </w:r>
    </w:p>
    <w:p w14:paraId="2E16A191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  <w:r w:rsidRPr="0072745D"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  <w:t>№ 73 від 27 квітня 2023 року</w:t>
      </w:r>
    </w:p>
    <w:p w14:paraId="3541017B" w14:textId="77777777" w:rsidR="0072745D" w:rsidRPr="0072745D" w:rsidRDefault="0072745D" w:rsidP="0072745D">
      <w:pPr>
        <w:spacing w:after="0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19E2A24E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Розпорядок роботи </w:t>
      </w:r>
    </w:p>
    <w:p w14:paraId="26793CEA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proofErr w:type="spellStart"/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Лозуватського</w:t>
      </w:r>
      <w:proofErr w:type="spellEnd"/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 xml:space="preserve"> сільського клубу-філії </w:t>
      </w:r>
    </w:p>
    <w:p w14:paraId="1422A7CA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Оситнязького центру культури та дозвілля</w:t>
      </w: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 </w:t>
      </w:r>
    </w:p>
    <w:p w14:paraId="108BAE80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Великосеверинівської сільської ради</w:t>
      </w:r>
    </w:p>
    <w:p w14:paraId="59B22E3A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23A45D16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Середа, четвер: </w:t>
      </w:r>
    </w:p>
    <w:p w14:paraId="7393CBB0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години роботи - з 13.00 год. до 17.00 год.</w:t>
      </w:r>
    </w:p>
    <w:p w14:paraId="07FA0FB5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без перерв</w:t>
      </w:r>
    </w:p>
    <w:p w14:paraId="1F395478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</w:p>
    <w:p w14:paraId="756A3E88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П’ятниця, субота, неділя:</w:t>
      </w:r>
    </w:p>
    <w:p w14:paraId="07EDD76E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години роботи - з 16.00 год. до 20.00 год.</w:t>
      </w:r>
    </w:p>
    <w:p w14:paraId="4A6E395A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без перерв</w:t>
      </w:r>
    </w:p>
    <w:p w14:paraId="019B19DA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363B5FBE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Вихідний день: </w:t>
      </w: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понеділок, вівторок.</w:t>
      </w:r>
    </w:p>
    <w:p w14:paraId="1ED4C18F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63125F77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52E5543C" w14:textId="77777777" w:rsidR="0072745D" w:rsidRPr="0072745D" w:rsidRDefault="0072745D" w:rsidP="0072745D">
      <w:pPr>
        <w:spacing w:after="0"/>
        <w:ind w:left="5103"/>
        <w:rPr>
          <w:rFonts w:eastAsia="Calibri" w:cs="Times New Roman"/>
          <w:bCs/>
          <w:color w:val="000000"/>
          <w:kern w:val="0"/>
          <w:szCs w:val="28"/>
          <w:lang w:val="uk-UA" w:eastAsia="uk-UA"/>
          <w14:ligatures w14:val="none"/>
        </w:rPr>
      </w:pPr>
    </w:p>
    <w:p w14:paraId="42DD733D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Розпорядок роботи </w:t>
      </w:r>
    </w:p>
    <w:p w14:paraId="449AC526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</w:pPr>
      <w:proofErr w:type="spellStart"/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Лозуватської</w:t>
      </w:r>
      <w:proofErr w:type="spellEnd"/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 xml:space="preserve"> сільської бібліотеки - філії </w:t>
      </w:r>
    </w:p>
    <w:p w14:paraId="008A226B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bCs/>
          <w:kern w:val="0"/>
          <w:szCs w:val="28"/>
          <w:lang w:val="uk-UA" w:eastAsia="ru-RU"/>
          <w14:ligatures w14:val="none"/>
        </w:rPr>
        <w:t>Великосеверинівської центральної бібліотеки</w:t>
      </w:r>
    </w:p>
    <w:p w14:paraId="4E570DA8" w14:textId="77777777" w:rsidR="0072745D" w:rsidRPr="0072745D" w:rsidRDefault="0072745D" w:rsidP="0072745D">
      <w:pPr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Великосеверинівської сільської ради</w:t>
      </w:r>
    </w:p>
    <w:p w14:paraId="7CB3B501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1533DDE7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Середа, четвер: </w:t>
      </w:r>
    </w:p>
    <w:p w14:paraId="01D4A82F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години роботи - з 09.00 год. до 13.00 год.</w:t>
      </w:r>
    </w:p>
    <w:p w14:paraId="5644CE91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 без перерв </w:t>
      </w:r>
    </w:p>
    <w:p w14:paraId="28B57310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540BE3E2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П’ятниця, субота, неділя: </w:t>
      </w:r>
    </w:p>
    <w:p w14:paraId="67324258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години роботи - з 12.00 год. до 16.00 год.</w:t>
      </w:r>
    </w:p>
    <w:p w14:paraId="0E2823BB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   без перерв </w:t>
      </w:r>
    </w:p>
    <w:p w14:paraId="34EF76C7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kern w:val="0"/>
          <w:sz w:val="16"/>
          <w:szCs w:val="16"/>
          <w:lang w:val="uk-UA" w:eastAsia="ru-RU"/>
          <w14:ligatures w14:val="none"/>
        </w:rPr>
      </w:pPr>
    </w:p>
    <w:p w14:paraId="61AC92D2" w14:textId="77777777" w:rsidR="0072745D" w:rsidRPr="0072745D" w:rsidRDefault="0072745D" w:rsidP="0072745D">
      <w:pPr>
        <w:spacing w:after="0"/>
        <w:jc w:val="both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72745D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Вихідний день: </w:t>
      </w:r>
      <w:r w:rsidRPr="0072745D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понеділок, вівторок</w:t>
      </w:r>
    </w:p>
    <w:p w14:paraId="0A3A9AAF" w14:textId="77777777" w:rsidR="00F12C76" w:rsidRPr="0072745D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72745D" w:rsidSect="00A70B8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D"/>
    <w:rsid w:val="006C0B77"/>
    <w:rsid w:val="0072745D"/>
    <w:rsid w:val="008242FF"/>
    <w:rsid w:val="00870751"/>
    <w:rsid w:val="00922C48"/>
    <w:rsid w:val="00B915B7"/>
    <w:rsid w:val="00C276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CC91"/>
  <w15:chartTrackingRefBased/>
  <w15:docId w15:val="{81AB5463-73A9-4462-8C8A-0A459D2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2023-09-27T11:52:00Z</dcterms:created>
  <dcterms:modified xsi:type="dcterms:W3CDTF">2023-09-27T11:53:00Z</dcterms:modified>
</cp:coreProperties>
</file>