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66" w:rsidRPr="00266F66" w:rsidRDefault="00266F66" w:rsidP="00266F66">
      <w:pPr>
        <w:shd w:val="clear" w:color="auto" w:fill="FFFFFF"/>
        <w:spacing w:after="0" w:line="240" w:lineRule="auto"/>
        <w:ind w:left="7230"/>
        <w:rPr>
          <w:rFonts w:ascii="Times New Roman" w:eastAsia="Times New Roman" w:hAnsi="Times New Roman" w:cs="Times New Roman"/>
          <w:sz w:val="28"/>
          <w:szCs w:val="28"/>
          <w:bdr w:val="none" w:sz="0" w:space="0" w:color="auto" w:frame="1"/>
          <w:lang w:val="uk-UA" w:eastAsia="uk-UA"/>
        </w:rPr>
      </w:pPr>
      <w:r w:rsidRPr="00266F66">
        <w:rPr>
          <w:rFonts w:ascii="Times New Roman" w:eastAsia="Times New Roman" w:hAnsi="Times New Roman" w:cs="Times New Roman"/>
          <w:sz w:val="28"/>
          <w:szCs w:val="28"/>
          <w:bdr w:val="none" w:sz="0" w:space="0" w:color="auto" w:frame="1"/>
          <w:lang w:val="uk-UA" w:eastAsia="uk-UA"/>
        </w:rPr>
        <w:t xml:space="preserve">Додаток 1 </w:t>
      </w:r>
    </w:p>
    <w:p w:rsidR="00266F66" w:rsidRPr="00266F66" w:rsidRDefault="00266F66" w:rsidP="00266F66">
      <w:pPr>
        <w:shd w:val="clear" w:color="auto" w:fill="FFFFFF"/>
        <w:spacing w:after="0" w:line="240" w:lineRule="auto"/>
        <w:ind w:left="7230"/>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bdr w:val="none" w:sz="0" w:space="0" w:color="auto" w:frame="1"/>
          <w:lang w:val="uk-UA" w:eastAsia="uk-UA"/>
        </w:rPr>
        <w:t>До Програми</w:t>
      </w:r>
    </w:p>
    <w:p w:rsidR="00266F66" w:rsidRPr="00266F66" w:rsidRDefault="00266F66" w:rsidP="00266F66">
      <w:pPr>
        <w:spacing w:after="0" w:line="259" w:lineRule="auto"/>
        <w:jc w:val="center"/>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b/>
          <w:bCs/>
          <w:sz w:val="28"/>
          <w:szCs w:val="28"/>
          <w:lang w:val="uk-UA" w:eastAsia="uk-UA"/>
        </w:rPr>
        <w:t>ПАСПОРТ</w:t>
      </w:r>
    </w:p>
    <w:p w:rsidR="00266F66" w:rsidRPr="00266F66" w:rsidRDefault="00266F66" w:rsidP="00266F66">
      <w:pPr>
        <w:spacing w:after="0" w:line="259" w:lineRule="auto"/>
        <w:jc w:val="center"/>
        <w:rPr>
          <w:rFonts w:ascii="Times New Roman" w:eastAsia="Times New Roman" w:hAnsi="Times New Roman" w:cs="Times New Roman"/>
          <w:b/>
          <w:bCs/>
          <w:sz w:val="28"/>
          <w:szCs w:val="28"/>
          <w:lang w:val="uk-UA" w:eastAsia="uk-UA"/>
        </w:rPr>
      </w:pPr>
      <w:bookmarkStart w:id="0" w:name="_Hlk153289577"/>
      <w:r w:rsidRPr="00266F66">
        <w:rPr>
          <w:rFonts w:ascii="Times New Roman" w:eastAsia="Times New Roman" w:hAnsi="Times New Roman" w:cs="Times New Roman"/>
          <w:b/>
          <w:bCs/>
          <w:sz w:val="28"/>
          <w:szCs w:val="28"/>
          <w:lang w:val="uk-UA" w:eastAsia="uk-UA"/>
        </w:rPr>
        <w:t>Програми відшкодування витрат надавачам послуг за пільгове перевезення, зв'язок, передбачені чинним законодавством України, у Великосеверинівській територіальній громаді на 2024 - 2026 роки</w:t>
      </w:r>
    </w:p>
    <w:tbl>
      <w:tblPr>
        <w:tblStyle w:val="1"/>
        <w:tblW w:w="0" w:type="auto"/>
        <w:tblLook w:val="04A0" w:firstRow="1" w:lastRow="0" w:firstColumn="1" w:lastColumn="0" w:noHBand="0" w:noVBand="1"/>
      </w:tblPr>
      <w:tblGrid>
        <w:gridCol w:w="704"/>
        <w:gridCol w:w="4253"/>
        <w:gridCol w:w="4672"/>
      </w:tblGrid>
      <w:tr w:rsidR="00266F66" w:rsidRPr="00266F66" w:rsidTr="00E73A93">
        <w:trPr>
          <w:trHeight w:val="866"/>
        </w:trPr>
        <w:tc>
          <w:tcPr>
            <w:tcW w:w="704" w:type="dxa"/>
          </w:tcPr>
          <w:p w:rsidR="00266F66" w:rsidRPr="00266F66" w:rsidRDefault="00266F66" w:rsidP="00266F66">
            <w:pPr>
              <w:autoSpaceDE w:val="0"/>
              <w:autoSpaceDN w:val="0"/>
              <w:jc w:val="both"/>
              <w:rPr>
                <w:rFonts w:ascii="Times New Roman" w:hAnsi="Times New Roman"/>
                <w:b/>
                <w:sz w:val="28"/>
                <w:szCs w:val="28"/>
              </w:rPr>
            </w:pPr>
            <w:bookmarkStart w:id="1" w:name="_Hlk153196409"/>
            <w:bookmarkEnd w:id="0"/>
            <w:r w:rsidRPr="00266F66">
              <w:rPr>
                <w:rFonts w:ascii="Times New Roman" w:hAnsi="Times New Roman"/>
                <w:b/>
                <w:sz w:val="28"/>
                <w:szCs w:val="28"/>
              </w:rPr>
              <w:t xml:space="preserve">1. </w:t>
            </w:r>
          </w:p>
        </w:tc>
        <w:tc>
          <w:tcPr>
            <w:tcW w:w="4253" w:type="dxa"/>
          </w:tcPr>
          <w:p w:rsidR="00266F66" w:rsidRPr="00266F66" w:rsidRDefault="00266F66" w:rsidP="00266F66">
            <w:pPr>
              <w:autoSpaceDE w:val="0"/>
              <w:autoSpaceDN w:val="0"/>
              <w:jc w:val="both"/>
              <w:rPr>
                <w:rFonts w:ascii="Times New Roman" w:hAnsi="Times New Roman"/>
                <w:b/>
                <w:sz w:val="28"/>
                <w:szCs w:val="28"/>
              </w:rPr>
            </w:pPr>
            <w:r w:rsidRPr="00266F66">
              <w:rPr>
                <w:rFonts w:ascii="Times New Roman" w:hAnsi="Times New Roman"/>
                <w:b/>
                <w:sz w:val="28"/>
                <w:szCs w:val="28"/>
              </w:rPr>
              <w:t>Ініціатор розроблення програми</w:t>
            </w:r>
          </w:p>
        </w:tc>
        <w:tc>
          <w:tcPr>
            <w:tcW w:w="4672" w:type="dxa"/>
          </w:tcPr>
          <w:p w:rsidR="00266F66" w:rsidRPr="00266F66" w:rsidRDefault="00266F66" w:rsidP="00266F66">
            <w:pPr>
              <w:autoSpaceDE w:val="0"/>
              <w:autoSpaceDN w:val="0"/>
              <w:rPr>
                <w:rFonts w:ascii="Times New Roman" w:hAnsi="Times New Roman"/>
                <w:sz w:val="28"/>
                <w:szCs w:val="28"/>
              </w:rPr>
            </w:pPr>
            <w:r w:rsidRPr="00266F66">
              <w:rPr>
                <w:rFonts w:ascii="Times New Roman" w:hAnsi="Times New Roman"/>
                <w:sz w:val="28"/>
                <w:szCs w:val="28"/>
              </w:rPr>
              <w:t>Великосеверинівська сільська рада</w:t>
            </w:r>
          </w:p>
        </w:tc>
      </w:tr>
      <w:tr w:rsidR="00266F66" w:rsidRPr="00266F66" w:rsidTr="00E73A93">
        <w:trPr>
          <w:trHeight w:val="818"/>
        </w:trPr>
        <w:tc>
          <w:tcPr>
            <w:tcW w:w="704" w:type="dxa"/>
          </w:tcPr>
          <w:p w:rsidR="00266F66" w:rsidRPr="00266F66" w:rsidRDefault="00266F66" w:rsidP="00266F66">
            <w:pPr>
              <w:autoSpaceDE w:val="0"/>
              <w:autoSpaceDN w:val="0"/>
              <w:jc w:val="both"/>
              <w:rPr>
                <w:rFonts w:ascii="Times New Roman" w:hAnsi="Times New Roman"/>
                <w:b/>
                <w:sz w:val="28"/>
                <w:szCs w:val="28"/>
              </w:rPr>
            </w:pPr>
            <w:r w:rsidRPr="00266F66">
              <w:rPr>
                <w:rFonts w:ascii="Times New Roman" w:hAnsi="Times New Roman"/>
                <w:b/>
                <w:sz w:val="28"/>
                <w:szCs w:val="28"/>
              </w:rPr>
              <w:t>2.</w:t>
            </w:r>
          </w:p>
        </w:tc>
        <w:tc>
          <w:tcPr>
            <w:tcW w:w="4253" w:type="dxa"/>
          </w:tcPr>
          <w:p w:rsidR="00266F66" w:rsidRPr="00266F66" w:rsidRDefault="00266F66" w:rsidP="00266F66">
            <w:pPr>
              <w:autoSpaceDE w:val="0"/>
              <w:autoSpaceDN w:val="0"/>
              <w:jc w:val="both"/>
              <w:rPr>
                <w:rFonts w:ascii="Times New Roman" w:hAnsi="Times New Roman"/>
                <w:b/>
                <w:sz w:val="28"/>
                <w:szCs w:val="28"/>
              </w:rPr>
            </w:pPr>
            <w:r w:rsidRPr="00266F66">
              <w:rPr>
                <w:rFonts w:ascii="Times New Roman" w:hAnsi="Times New Roman"/>
                <w:b/>
                <w:sz w:val="28"/>
                <w:szCs w:val="28"/>
              </w:rPr>
              <w:t>Розробник програми</w:t>
            </w:r>
          </w:p>
        </w:tc>
        <w:tc>
          <w:tcPr>
            <w:tcW w:w="4672" w:type="dxa"/>
          </w:tcPr>
          <w:p w:rsidR="00266F66" w:rsidRPr="00266F66" w:rsidRDefault="00266F66" w:rsidP="00266F66">
            <w:pPr>
              <w:jc w:val="both"/>
              <w:rPr>
                <w:rFonts w:ascii="Times New Roman" w:hAnsi="Times New Roman"/>
                <w:sz w:val="28"/>
                <w:szCs w:val="28"/>
              </w:rPr>
            </w:pPr>
            <w:r w:rsidRPr="00266F66">
              <w:rPr>
                <w:rFonts w:ascii="Times New Roman" w:hAnsi="Times New Roman"/>
                <w:sz w:val="28"/>
                <w:szCs w:val="28"/>
                <w:bdr w:val="none" w:sz="0" w:space="0" w:color="auto" w:frame="1"/>
              </w:rPr>
              <w:t>відділ соціального захисту населення та охорони здоров’я Великосеверинівської сільської ради</w:t>
            </w:r>
          </w:p>
        </w:tc>
      </w:tr>
      <w:tr w:rsidR="00266F66" w:rsidRPr="00266F66" w:rsidTr="00E73A93">
        <w:trPr>
          <w:trHeight w:val="968"/>
        </w:trPr>
        <w:tc>
          <w:tcPr>
            <w:tcW w:w="704" w:type="dxa"/>
          </w:tcPr>
          <w:p w:rsidR="00266F66" w:rsidRPr="00266F66" w:rsidRDefault="00266F66" w:rsidP="00266F66">
            <w:pPr>
              <w:autoSpaceDE w:val="0"/>
              <w:autoSpaceDN w:val="0"/>
              <w:jc w:val="both"/>
              <w:rPr>
                <w:rFonts w:ascii="Times New Roman" w:hAnsi="Times New Roman"/>
                <w:b/>
                <w:sz w:val="28"/>
                <w:szCs w:val="28"/>
              </w:rPr>
            </w:pPr>
            <w:r w:rsidRPr="00266F66">
              <w:rPr>
                <w:rFonts w:ascii="Times New Roman" w:hAnsi="Times New Roman"/>
                <w:b/>
                <w:sz w:val="28"/>
                <w:szCs w:val="28"/>
              </w:rPr>
              <w:t>3.</w:t>
            </w:r>
          </w:p>
        </w:tc>
        <w:tc>
          <w:tcPr>
            <w:tcW w:w="4253" w:type="dxa"/>
          </w:tcPr>
          <w:p w:rsidR="00266F66" w:rsidRPr="00266F66" w:rsidRDefault="00266F66" w:rsidP="00266F66">
            <w:pPr>
              <w:autoSpaceDE w:val="0"/>
              <w:autoSpaceDN w:val="0"/>
              <w:jc w:val="both"/>
              <w:rPr>
                <w:rFonts w:ascii="Times New Roman" w:hAnsi="Times New Roman"/>
                <w:b/>
                <w:sz w:val="28"/>
                <w:szCs w:val="28"/>
              </w:rPr>
            </w:pPr>
            <w:r w:rsidRPr="00266F66">
              <w:rPr>
                <w:rFonts w:ascii="Times New Roman" w:hAnsi="Times New Roman"/>
                <w:b/>
                <w:sz w:val="28"/>
                <w:szCs w:val="28"/>
              </w:rPr>
              <w:t>Співрозробники програми</w:t>
            </w:r>
          </w:p>
        </w:tc>
        <w:tc>
          <w:tcPr>
            <w:tcW w:w="4672" w:type="dxa"/>
          </w:tcPr>
          <w:p w:rsidR="00266F66" w:rsidRPr="00266F66" w:rsidRDefault="00266F66" w:rsidP="00266F66">
            <w:pPr>
              <w:autoSpaceDE w:val="0"/>
              <w:autoSpaceDN w:val="0"/>
              <w:rPr>
                <w:rFonts w:ascii="Times New Roman" w:hAnsi="Times New Roman"/>
                <w:sz w:val="28"/>
                <w:szCs w:val="28"/>
              </w:rPr>
            </w:pPr>
            <w:r w:rsidRPr="00266F66">
              <w:rPr>
                <w:rFonts w:ascii="Times New Roman" w:hAnsi="Times New Roman"/>
                <w:sz w:val="28"/>
                <w:szCs w:val="28"/>
              </w:rPr>
              <w:t>Великосеверинівська сільська рада</w:t>
            </w:r>
          </w:p>
        </w:tc>
      </w:tr>
      <w:tr w:rsidR="00266F66" w:rsidRPr="00266F66" w:rsidTr="00E73A93">
        <w:trPr>
          <w:trHeight w:val="915"/>
        </w:trPr>
        <w:tc>
          <w:tcPr>
            <w:tcW w:w="704" w:type="dxa"/>
          </w:tcPr>
          <w:p w:rsidR="00266F66" w:rsidRPr="00266F66" w:rsidRDefault="00266F66" w:rsidP="00266F66">
            <w:pPr>
              <w:autoSpaceDE w:val="0"/>
              <w:autoSpaceDN w:val="0"/>
              <w:jc w:val="both"/>
              <w:rPr>
                <w:rFonts w:ascii="Times New Roman" w:hAnsi="Times New Roman"/>
                <w:b/>
                <w:sz w:val="28"/>
                <w:szCs w:val="28"/>
              </w:rPr>
            </w:pPr>
            <w:r w:rsidRPr="00266F66">
              <w:rPr>
                <w:rFonts w:ascii="Times New Roman" w:hAnsi="Times New Roman"/>
                <w:b/>
                <w:sz w:val="28"/>
                <w:szCs w:val="28"/>
              </w:rPr>
              <w:t>4.</w:t>
            </w:r>
          </w:p>
        </w:tc>
        <w:tc>
          <w:tcPr>
            <w:tcW w:w="4253" w:type="dxa"/>
          </w:tcPr>
          <w:p w:rsidR="00266F66" w:rsidRPr="00266F66" w:rsidRDefault="00266F66" w:rsidP="00266F66">
            <w:pPr>
              <w:autoSpaceDE w:val="0"/>
              <w:autoSpaceDN w:val="0"/>
              <w:jc w:val="both"/>
              <w:rPr>
                <w:rFonts w:ascii="Times New Roman" w:hAnsi="Times New Roman"/>
                <w:b/>
                <w:sz w:val="28"/>
                <w:szCs w:val="28"/>
              </w:rPr>
            </w:pPr>
            <w:r w:rsidRPr="00266F66">
              <w:rPr>
                <w:rFonts w:ascii="Times New Roman" w:hAnsi="Times New Roman"/>
                <w:b/>
                <w:sz w:val="28"/>
                <w:szCs w:val="28"/>
              </w:rPr>
              <w:t xml:space="preserve">Головний розпорядник коштів </w:t>
            </w:r>
          </w:p>
        </w:tc>
        <w:tc>
          <w:tcPr>
            <w:tcW w:w="4672" w:type="dxa"/>
          </w:tcPr>
          <w:p w:rsidR="00266F66" w:rsidRPr="00266F66" w:rsidRDefault="00266F66" w:rsidP="00266F66">
            <w:pPr>
              <w:autoSpaceDE w:val="0"/>
              <w:autoSpaceDN w:val="0"/>
              <w:rPr>
                <w:rFonts w:ascii="Times New Roman" w:hAnsi="Times New Roman"/>
                <w:sz w:val="28"/>
                <w:szCs w:val="28"/>
              </w:rPr>
            </w:pPr>
            <w:r w:rsidRPr="00266F66">
              <w:rPr>
                <w:rFonts w:ascii="Times New Roman" w:hAnsi="Times New Roman"/>
                <w:sz w:val="28"/>
                <w:szCs w:val="28"/>
              </w:rPr>
              <w:t xml:space="preserve">Великосеверинівська сільська рада, </w:t>
            </w:r>
            <w:bookmarkStart w:id="2" w:name="_Hlk153356094"/>
            <w:r w:rsidRPr="00266F66">
              <w:rPr>
                <w:rFonts w:ascii="Times New Roman" w:hAnsi="Times New Roman"/>
                <w:sz w:val="28"/>
                <w:szCs w:val="28"/>
              </w:rPr>
              <w:t>фінансовий відділ Великосеверинівської сільської</w:t>
            </w:r>
            <w:bookmarkEnd w:id="2"/>
            <w:r w:rsidRPr="00266F66">
              <w:rPr>
                <w:rFonts w:ascii="Times New Roman" w:hAnsi="Times New Roman"/>
                <w:sz w:val="28"/>
                <w:szCs w:val="28"/>
              </w:rPr>
              <w:t xml:space="preserve"> ради</w:t>
            </w:r>
          </w:p>
        </w:tc>
      </w:tr>
      <w:tr w:rsidR="00266F66" w:rsidRPr="00266F66" w:rsidTr="00E73A93">
        <w:trPr>
          <w:trHeight w:val="1161"/>
        </w:trPr>
        <w:tc>
          <w:tcPr>
            <w:tcW w:w="704" w:type="dxa"/>
          </w:tcPr>
          <w:p w:rsidR="00266F66" w:rsidRPr="00266F66" w:rsidRDefault="00266F66" w:rsidP="00266F66">
            <w:pPr>
              <w:autoSpaceDE w:val="0"/>
              <w:autoSpaceDN w:val="0"/>
              <w:jc w:val="both"/>
              <w:rPr>
                <w:rFonts w:ascii="Times New Roman" w:hAnsi="Times New Roman"/>
                <w:b/>
                <w:sz w:val="28"/>
                <w:szCs w:val="28"/>
              </w:rPr>
            </w:pPr>
            <w:r w:rsidRPr="00266F66">
              <w:rPr>
                <w:rFonts w:ascii="Times New Roman" w:hAnsi="Times New Roman"/>
                <w:b/>
                <w:sz w:val="28"/>
                <w:szCs w:val="28"/>
              </w:rPr>
              <w:t>5.</w:t>
            </w:r>
          </w:p>
        </w:tc>
        <w:tc>
          <w:tcPr>
            <w:tcW w:w="4253" w:type="dxa"/>
          </w:tcPr>
          <w:p w:rsidR="00266F66" w:rsidRPr="00266F66" w:rsidRDefault="00266F66" w:rsidP="00266F66">
            <w:pPr>
              <w:autoSpaceDE w:val="0"/>
              <w:autoSpaceDN w:val="0"/>
              <w:jc w:val="both"/>
              <w:rPr>
                <w:rFonts w:ascii="Times New Roman" w:hAnsi="Times New Roman"/>
                <w:b/>
                <w:sz w:val="28"/>
                <w:szCs w:val="28"/>
              </w:rPr>
            </w:pPr>
            <w:r w:rsidRPr="00266F66">
              <w:rPr>
                <w:rFonts w:ascii="Times New Roman" w:hAnsi="Times New Roman"/>
                <w:b/>
                <w:sz w:val="28"/>
                <w:szCs w:val="28"/>
              </w:rPr>
              <w:t>Відповідальний виконавець програми</w:t>
            </w:r>
          </w:p>
        </w:tc>
        <w:tc>
          <w:tcPr>
            <w:tcW w:w="4672" w:type="dxa"/>
          </w:tcPr>
          <w:p w:rsidR="00266F66" w:rsidRPr="00266F66" w:rsidRDefault="00266F66" w:rsidP="00266F66">
            <w:pPr>
              <w:jc w:val="both"/>
              <w:rPr>
                <w:rFonts w:ascii="Times New Roman" w:hAnsi="Times New Roman"/>
                <w:sz w:val="28"/>
                <w:szCs w:val="28"/>
              </w:rPr>
            </w:pPr>
            <w:r w:rsidRPr="00266F66">
              <w:rPr>
                <w:rFonts w:ascii="Times New Roman" w:hAnsi="Times New Roman"/>
                <w:sz w:val="28"/>
                <w:szCs w:val="28"/>
              </w:rPr>
              <w:t xml:space="preserve">Великосеверинівська сільська рада, </w:t>
            </w:r>
            <w:bookmarkStart w:id="3" w:name="_Hlk152666373"/>
            <w:r w:rsidRPr="00266F66">
              <w:rPr>
                <w:rFonts w:ascii="Times New Roman" w:hAnsi="Times New Roman"/>
                <w:sz w:val="28"/>
                <w:szCs w:val="28"/>
              </w:rPr>
              <w:t>в</w:t>
            </w:r>
            <w:r w:rsidRPr="00266F66">
              <w:rPr>
                <w:rFonts w:ascii="Times New Roman" w:hAnsi="Times New Roman"/>
                <w:sz w:val="28"/>
                <w:szCs w:val="28"/>
                <w:bdr w:val="none" w:sz="0" w:space="0" w:color="auto" w:frame="1"/>
              </w:rPr>
              <w:t>ідділ соціального захисту населення та охорони здоров’я Великосеверинівської сільської ради</w:t>
            </w:r>
            <w:bookmarkEnd w:id="3"/>
          </w:p>
        </w:tc>
      </w:tr>
      <w:tr w:rsidR="00266F66" w:rsidRPr="00266F66" w:rsidTr="00E73A93">
        <w:trPr>
          <w:trHeight w:val="1071"/>
        </w:trPr>
        <w:tc>
          <w:tcPr>
            <w:tcW w:w="704" w:type="dxa"/>
          </w:tcPr>
          <w:p w:rsidR="00266F66" w:rsidRPr="00266F66" w:rsidRDefault="00266F66" w:rsidP="00266F66">
            <w:pPr>
              <w:autoSpaceDE w:val="0"/>
              <w:autoSpaceDN w:val="0"/>
              <w:jc w:val="both"/>
              <w:rPr>
                <w:rFonts w:ascii="Times New Roman" w:hAnsi="Times New Roman"/>
                <w:b/>
                <w:sz w:val="28"/>
                <w:szCs w:val="28"/>
              </w:rPr>
            </w:pPr>
            <w:r w:rsidRPr="00266F66">
              <w:rPr>
                <w:rFonts w:ascii="Times New Roman" w:hAnsi="Times New Roman"/>
                <w:b/>
                <w:sz w:val="28"/>
                <w:szCs w:val="28"/>
              </w:rPr>
              <w:t>6.</w:t>
            </w:r>
          </w:p>
        </w:tc>
        <w:tc>
          <w:tcPr>
            <w:tcW w:w="4253" w:type="dxa"/>
          </w:tcPr>
          <w:p w:rsidR="00266F66" w:rsidRPr="00266F66" w:rsidRDefault="00266F66" w:rsidP="00266F66">
            <w:pPr>
              <w:autoSpaceDE w:val="0"/>
              <w:autoSpaceDN w:val="0"/>
              <w:jc w:val="both"/>
              <w:rPr>
                <w:rFonts w:ascii="Times New Roman" w:hAnsi="Times New Roman"/>
                <w:b/>
                <w:sz w:val="28"/>
                <w:szCs w:val="28"/>
              </w:rPr>
            </w:pPr>
            <w:r w:rsidRPr="00266F66">
              <w:rPr>
                <w:rFonts w:ascii="Times New Roman" w:hAnsi="Times New Roman"/>
                <w:b/>
                <w:sz w:val="28"/>
                <w:szCs w:val="28"/>
              </w:rPr>
              <w:t>Учасники програми</w:t>
            </w:r>
          </w:p>
        </w:tc>
        <w:tc>
          <w:tcPr>
            <w:tcW w:w="4672" w:type="dxa"/>
          </w:tcPr>
          <w:p w:rsidR="00266F66" w:rsidRPr="00266F66" w:rsidRDefault="00266F66" w:rsidP="00266F66">
            <w:pPr>
              <w:jc w:val="both"/>
              <w:rPr>
                <w:rFonts w:ascii="Times New Roman" w:hAnsi="Times New Roman"/>
                <w:sz w:val="28"/>
                <w:szCs w:val="28"/>
              </w:rPr>
            </w:pPr>
            <w:r w:rsidRPr="00266F66">
              <w:rPr>
                <w:rFonts w:ascii="Times New Roman" w:hAnsi="Times New Roman"/>
                <w:sz w:val="28"/>
                <w:szCs w:val="28"/>
              </w:rPr>
              <w:t>Великосеверинівська сільська рада, в</w:t>
            </w:r>
            <w:r w:rsidRPr="00266F66">
              <w:rPr>
                <w:rFonts w:ascii="Times New Roman" w:hAnsi="Times New Roman"/>
                <w:sz w:val="28"/>
                <w:szCs w:val="28"/>
                <w:bdr w:val="none" w:sz="0" w:space="0" w:color="auto" w:frame="1"/>
              </w:rPr>
              <w:t>ідділ соціального захисту населення та охорони здоров’я Великосеверинівської сільської ради</w:t>
            </w:r>
          </w:p>
          <w:p w:rsidR="00266F66" w:rsidRPr="00266F66" w:rsidRDefault="00266F66" w:rsidP="00266F66">
            <w:pPr>
              <w:autoSpaceDE w:val="0"/>
              <w:autoSpaceDN w:val="0"/>
              <w:rPr>
                <w:rFonts w:ascii="Times New Roman" w:hAnsi="Times New Roman"/>
                <w:sz w:val="28"/>
                <w:szCs w:val="28"/>
              </w:rPr>
            </w:pPr>
          </w:p>
        </w:tc>
      </w:tr>
      <w:tr w:rsidR="00266F66" w:rsidRPr="00266F66" w:rsidTr="00E73A93">
        <w:trPr>
          <w:trHeight w:val="808"/>
        </w:trPr>
        <w:tc>
          <w:tcPr>
            <w:tcW w:w="704" w:type="dxa"/>
          </w:tcPr>
          <w:p w:rsidR="00266F66" w:rsidRPr="00266F66" w:rsidRDefault="00266F66" w:rsidP="00266F66">
            <w:pPr>
              <w:autoSpaceDE w:val="0"/>
              <w:autoSpaceDN w:val="0"/>
              <w:jc w:val="both"/>
              <w:rPr>
                <w:rFonts w:ascii="Times New Roman" w:hAnsi="Times New Roman"/>
                <w:b/>
                <w:sz w:val="28"/>
                <w:szCs w:val="28"/>
              </w:rPr>
            </w:pPr>
            <w:r w:rsidRPr="00266F66">
              <w:rPr>
                <w:rFonts w:ascii="Times New Roman" w:hAnsi="Times New Roman"/>
                <w:b/>
                <w:sz w:val="28"/>
                <w:szCs w:val="28"/>
              </w:rPr>
              <w:t>7.</w:t>
            </w:r>
          </w:p>
        </w:tc>
        <w:tc>
          <w:tcPr>
            <w:tcW w:w="4253" w:type="dxa"/>
          </w:tcPr>
          <w:p w:rsidR="00266F66" w:rsidRPr="00266F66" w:rsidRDefault="00266F66" w:rsidP="00266F66">
            <w:pPr>
              <w:autoSpaceDE w:val="0"/>
              <w:autoSpaceDN w:val="0"/>
              <w:ind w:left="96" w:hanging="95"/>
              <w:jc w:val="both"/>
              <w:rPr>
                <w:rFonts w:ascii="Times New Roman" w:hAnsi="Times New Roman"/>
                <w:b/>
                <w:sz w:val="28"/>
                <w:szCs w:val="28"/>
              </w:rPr>
            </w:pPr>
            <w:r w:rsidRPr="00266F66">
              <w:rPr>
                <w:rFonts w:ascii="Times New Roman" w:hAnsi="Times New Roman"/>
                <w:b/>
                <w:sz w:val="28"/>
                <w:szCs w:val="28"/>
              </w:rPr>
              <w:t>Термін реалізації Програми</w:t>
            </w:r>
          </w:p>
        </w:tc>
        <w:tc>
          <w:tcPr>
            <w:tcW w:w="4672" w:type="dxa"/>
          </w:tcPr>
          <w:p w:rsidR="00266F66" w:rsidRPr="00266F66" w:rsidRDefault="00266F66" w:rsidP="00266F66">
            <w:pPr>
              <w:autoSpaceDE w:val="0"/>
              <w:autoSpaceDN w:val="0"/>
              <w:rPr>
                <w:rFonts w:ascii="Times New Roman" w:hAnsi="Times New Roman"/>
                <w:sz w:val="28"/>
                <w:szCs w:val="28"/>
              </w:rPr>
            </w:pPr>
            <w:r w:rsidRPr="00266F66">
              <w:rPr>
                <w:rFonts w:ascii="Times New Roman" w:hAnsi="Times New Roman"/>
                <w:sz w:val="28"/>
                <w:szCs w:val="28"/>
              </w:rPr>
              <w:t>2024-2026 роки</w:t>
            </w:r>
          </w:p>
        </w:tc>
      </w:tr>
      <w:tr w:rsidR="00266F66" w:rsidRPr="00266F66" w:rsidTr="00E73A93">
        <w:tc>
          <w:tcPr>
            <w:tcW w:w="704" w:type="dxa"/>
          </w:tcPr>
          <w:p w:rsidR="00266F66" w:rsidRPr="00266F66" w:rsidRDefault="00266F66" w:rsidP="00266F66">
            <w:pPr>
              <w:autoSpaceDE w:val="0"/>
              <w:autoSpaceDN w:val="0"/>
              <w:jc w:val="both"/>
              <w:rPr>
                <w:rFonts w:ascii="Times New Roman" w:hAnsi="Times New Roman"/>
                <w:b/>
                <w:sz w:val="28"/>
                <w:szCs w:val="28"/>
              </w:rPr>
            </w:pPr>
            <w:r w:rsidRPr="00266F66">
              <w:rPr>
                <w:rFonts w:ascii="Times New Roman" w:hAnsi="Times New Roman"/>
                <w:b/>
                <w:sz w:val="28"/>
                <w:szCs w:val="28"/>
              </w:rPr>
              <w:t xml:space="preserve">8. </w:t>
            </w:r>
          </w:p>
        </w:tc>
        <w:tc>
          <w:tcPr>
            <w:tcW w:w="4253" w:type="dxa"/>
          </w:tcPr>
          <w:p w:rsidR="00266F66" w:rsidRPr="00266F66" w:rsidRDefault="00266F66" w:rsidP="00266F66">
            <w:pPr>
              <w:autoSpaceDE w:val="0"/>
              <w:autoSpaceDN w:val="0"/>
              <w:jc w:val="both"/>
              <w:rPr>
                <w:rFonts w:ascii="Times New Roman" w:hAnsi="Times New Roman"/>
                <w:b/>
                <w:sz w:val="28"/>
                <w:szCs w:val="28"/>
              </w:rPr>
            </w:pPr>
            <w:r w:rsidRPr="00266F66">
              <w:rPr>
                <w:rFonts w:ascii="Times New Roman" w:hAnsi="Times New Roman"/>
                <w:b/>
                <w:sz w:val="28"/>
                <w:szCs w:val="28"/>
              </w:rPr>
              <w:t>Загальний обсяг фінансових ресурсів, необхідних для реалізації програми, всього</w:t>
            </w:r>
          </w:p>
        </w:tc>
        <w:tc>
          <w:tcPr>
            <w:tcW w:w="4672" w:type="dxa"/>
          </w:tcPr>
          <w:p w:rsidR="00266F66" w:rsidRPr="00266F66" w:rsidRDefault="00266F66" w:rsidP="00266F66">
            <w:pPr>
              <w:autoSpaceDE w:val="0"/>
              <w:autoSpaceDN w:val="0"/>
              <w:rPr>
                <w:rFonts w:ascii="Times New Roman" w:hAnsi="Times New Roman"/>
                <w:sz w:val="28"/>
                <w:szCs w:val="28"/>
              </w:rPr>
            </w:pPr>
            <w:r w:rsidRPr="00266F66">
              <w:rPr>
                <w:rFonts w:ascii="Times New Roman" w:hAnsi="Times New Roman"/>
                <w:sz w:val="28"/>
                <w:szCs w:val="28"/>
              </w:rPr>
              <w:t xml:space="preserve">850,00 </w:t>
            </w:r>
            <w:proofErr w:type="spellStart"/>
            <w:r w:rsidRPr="00266F66">
              <w:rPr>
                <w:rFonts w:ascii="Times New Roman" w:hAnsi="Times New Roman"/>
                <w:sz w:val="28"/>
                <w:szCs w:val="28"/>
              </w:rPr>
              <w:t>тис.грн</w:t>
            </w:r>
            <w:proofErr w:type="spellEnd"/>
            <w:r w:rsidRPr="00266F66">
              <w:rPr>
                <w:rFonts w:ascii="Times New Roman" w:hAnsi="Times New Roman"/>
                <w:sz w:val="28"/>
                <w:szCs w:val="28"/>
              </w:rPr>
              <w:t xml:space="preserve">. </w:t>
            </w:r>
          </w:p>
        </w:tc>
      </w:tr>
      <w:tr w:rsidR="00266F66" w:rsidRPr="00266F66" w:rsidTr="00E73A93">
        <w:tc>
          <w:tcPr>
            <w:tcW w:w="704" w:type="dxa"/>
          </w:tcPr>
          <w:p w:rsidR="00266F66" w:rsidRPr="00266F66" w:rsidRDefault="00266F66" w:rsidP="00266F66">
            <w:pPr>
              <w:autoSpaceDE w:val="0"/>
              <w:autoSpaceDN w:val="0"/>
              <w:jc w:val="both"/>
              <w:rPr>
                <w:rFonts w:ascii="Times New Roman" w:hAnsi="Times New Roman"/>
                <w:b/>
                <w:sz w:val="28"/>
                <w:szCs w:val="28"/>
              </w:rPr>
            </w:pPr>
          </w:p>
        </w:tc>
        <w:tc>
          <w:tcPr>
            <w:tcW w:w="4253" w:type="dxa"/>
          </w:tcPr>
          <w:p w:rsidR="00266F66" w:rsidRPr="00266F66" w:rsidRDefault="00266F66" w:rsidP="00266F66">
            <w:pPr>
              <w:autoSpaceDE w:val="0"/>
              <w:autoSpaceDN w:val="0"/>
              <w:jc w:val="both"/>
              <w:rPr>
                <w:rFonts w:ascii="Times New Roman" w:hAnsi="Times New Roman"/>
                <w:b/>
                <w:sz w:val="28"/>
                <w:szCs w:val="28"/>
              </w:rPr>
            </w:pPr>
            <w:r w:rsidRPr="00266F66">
              <w:rPr>
                <w:rFonts w:ascii="Times New Roman" w:hAnsi="Times New Roman"/>
                <w:b/>
                <w:sz w:val="28"/>
                <w:szCs w:val="28"/>
              </w:rPr>
              <w:t>у тому числі:</w:t>
            </w:r>
          </w:p>
        </w:tc>
        <w:tc>
          <w:tcPr>
            <w:tcW w:w="4672" w:type="dxa"/>
          </w:tcPr>
          <w:p w:rsidR="00266F66" w:rsidRPr="00266F66" w:rsidRDefault="00266F66" w:rsidP="00266F66">
            <w:pPr>
              <w:autoSpaceDE w:val="0"/>
              <w:autoSpaceDN w:val="0"/>
              <w:rPr>
                <w:rFonts w:ascii="Times New Roman" w:hAnsi="Times New Roman"/>
                <w:sz w:val="28"/>
                <w:szCs w:val="28"/>
              </w:rPr>
            </w:pPr>
          </w:p>
        </w:tc>
      </w:tr>
      <w:tr w:rsidR="00266F66" w:rsidRPr="00266F66" w:rsidTr="00E73A93">
        <w:tc>
          <w:tcPr>
            <w:tcW w:w="704" w:type="dxa"/>
          </w:tcPr>
          <w:p w:rsidR="00266F66" w:rsidRPr="00266F66" w:rsidRDefault="00266F66" w:rsidP="00266F66">
            <w:pPr>
              <w:autoSpaceDE w:val="0"/>
              <w:autoSpaceDN w:val="0"/>
              <w:jc w:val="both"/>
              <w:rPr>
                <w:rFonts w:ascii="Times New Roman" w:hAnsi="Times New Roman"/>
                <w:b/>
                <w:sz w:val="28"/>
                <w:szCs w:val="28"/>
              </w:rPr>
            </w:pPr>
          </w:p>
        </w:tc>
        <w:tc>
          <w:tcPr>
            <w:tcW w:w="4253" w:type="dxa"/>
          </w:tcPr>
          <w:p w:rsidR="00266F66" w:rsidRPr="00266F66" w:rsidRDefault="00266F66" w:rsidP="00266F66">
            <w:pPr>
              <w:autoSpaceDE w:val="0"/>
              <w:autoSpaceDN w:val="0"/>
              <w:rPr>
                <w:rFonts w:ascii="Times New Roman" w:hAnsi="Times New Roman"/>
                <w:b/>
                <w:sz w:val="28"/>
                <w:szCs w:val="28"/>
              </w:rPr>
            </w:pPr>
            <w:r w:rsidRPr="00266F66">
              <w:rPr>
                <w:rFonts w:ascii="Times New Roman" w:hAnsi="Times New Roman"/>
                <w:b/>
                <w:sz w:val="28"/>
                <w:szCs w:val="28"/>
              </w:rPr>
              <w:t xml:space="preserve">коштів місцевого бюджету </w:t>
            </w:r>
          </w:p>
        </w:tc>
        <w:tc>
          <w:tcPr>
            <w:tcW w:w="4672" w:type="dxa"/>
          </w:tcPr>
          <w:p w:rsidR="00266F66" w:rsidRPr="00266F66" w:rsidRDefault="00266F66" w:rsidP="00266F66">
            <w:pPr>
              <w:autoSpaceDE w:val="0"/>
              <w:autoSpaceDN w:val="0"/>
              <w:rPr>
                <w:rFonts w:ascii="Times New Roman" w:hAnsi="Times New Roman"/>
                <w:sz w:val="28"/>
                <w:szCs w:val="28"/>
              </w:rPr>
            </w:pPr>
            <w:r w:rsidRPr="00266F66">
              <w:rPr>
                <w:rFonts w:ascii="Times New Roman" w:hAnsi="Times New Roman"/>
                <w:sz w:val="28"/>
                <w:szCs w:val="28"/>
              </w:rPr>
              <w:t xml:space="preserve">850,00 </w:t>
            </w:r>
            <w:proofErr w:type="spellStart"/>
            <w:r w:rsidRPr="00266F66">
              <w:rPr>
                <w:rFonts w:ascii="Times New Roman" w:hAnsi="Times New Roman"/>
                <w:sz w:val="28"/>
                <w:szCs w:val="28"/>
              </w:rPr>
              <w:t>тис.грн</w:t>
            </w:r>
            <w:proofErr w:type="spellEnd"/>
            <w:r w:rsidRPr="00266F66">
              <w:rPr>
                <w:rFonts w:ascii="Times New Roman" w:hAnsi="Times New Roman"/>
                <w:sz w:val="28"/>
                <w:szCs w:val="28"/>
              </w:rPr>
              <w:t>.</w:t>
            </w:r>
          </w:p>
        </w:tc>
      </w:tr>
      <w:tr w:rsidR="00266F66" w:rsidRPr="00266F66" w:rsidTr="00E73A93">
        <w:tc>
          <w:tcPr>
            <w:tcW w:w="704" w:type="dxa"/>
          </w:tcPr>
          <w:p w:rsidR="00266F66" w:rsidRPr="00266F66" w:rsidRDefault="00266F66" w:rsidP="00266F66">
            <w:pPr>
              <w:autoSpaceDE w:val="0"/>
              <w:autoSpaceDN w:val="0"/>
              <w:jc w:val="both"/>
              <w:rPr>
                <w:rFonts w:ascii="Times New Roman" w:hAnsi="Times New Roman"/>
                <w:b/>
                <w:sz w:val="28"/>
                <w:szCs w:val="28"/>
              </w:rPr>
            </w:pPr>
          </w:p>
        </w:tc>
        <w:tc>
          <w:tcPr>
            <w:tcW w:w="4253" w:type="dxa"/>
          </w:tcPr>
          <w:p w:rsidR="00266F66" w:rsidRPr="00266F66" w:rsidRDefault="00266F66" w:rsidP="00266F66">
            <w:pPr>
              <w:autoSpaceDE w:val="0"/>
              <w:autoSpaceDN w:val="0"/>
              <w:rPr>
                <w:rFonts w:ascii="Times New Roman" w:hAnsi="Times New Roman"/>
                <w:b/>
                <w:sz w:val="28"/>
                <w:szCs w:val="28"/>
              </w:rPr>
            </w:pPr>
            <w:r w:rsidRPr="00266F66">
              <w:rPr>
                <w:rFonts w:ascii="Times New Roman" w:hAnsi="Times New Roman"/>
                <w:b/>
                <w:sz w:val="28"/>
                <w:szCs w:val="28"/>
              </w:rPr>
              <w:t xml:space="preserve">коштів інших джерел </w:t>
            </w:r>
          </w:p>
        </w:tc>
        <w:tc>
          <w:tcPr>
            <w:tcW w:w="4672" w:type="dxa"/>
          </w:tcPr>
          <w:p w:rsidR="00266F66" w:rsidRPr="00266F66" w:rsidRDefault="00266F66" w:rsidP="00266F66">
            <w:pPr>
              <w:autoSpaceDE w:val="0"/>
              <w:autoSpaceDN w:val="0"/>
              <w:rPr>
                <w:rFonts w:ascii="Times New Roman" w:hAnsi="Times New Roman"/>
                <w:sz w:val="28"/>
                <w:szCs w:val="28"/>
              </w:rPr>
            </w:pPr>
            <w:r w:rsidRPr="00266F66">
              <w:rPr>
                <w:rFonts w:ascii="Times New Roman" w:hAnsi="Times New Roman"/>
                <w:sz w:val="28"/>
                <w:szCs w:val="28"/>
              </w:rPr>
              <w:t xml:space="preserve">- </w:t>
            </w:r>
          </w:p>
        </w:tc>
      </w:tr>
    </w:tbl>
    <w:bookmarkEnd w:id="1"/>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_______________________________</w:t>
      </w:r>
    </w:p>
    <w:p w:rsidR="00266F66" w:rsidRPr="00266F66" w:rsidRDefault="00266F66" w:rsidP="00266F66">
      <w:pPr>
        <w:spacing w:after="160" w:line="259" w:lineRule="auto"/>
        <w:rPr>
          <w:rFonts w:ascii="Times New Roman" w:eastAsia="Times New Roman" w:hAnsi="Times New Roman" w:cs="Times New Roman"/>
          <w:sz w:val="20"/>
          <w:szCs w:val="20"/>
          <w:lang w:val="uk-UA" w:eastAsia="uk-UA"/>
        </w:rPr>
      </w:pPr>
      <w:r w:rsidRPr="00266F66">
        <w:rPr>
          <w:rFonts w:ascii="Times New Roman" w:eastAsia="Times New Roman" w:hAnsi="Times New Roman" w:cs="Times New Roman"/>
          <w:sz w:val="20"/>
          <w:szCs w:val="20"/>
          <w:lang w:val="uk-UA" w:eastAsia="uk-UA"/>
        </w:rPr>
        <w:t xml:space="preserve">1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266F66" w:rsidRPr="00266F66" w:rsidRDefault="00266F66" w:rsidP="00266F66">
      <w:pPr>
        <w:spacing w:after="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0" w:line="259" w:lineRule="auto"/>
        <w:jc w:val="center"/>
        <w:rPr>
          <w:rFonts w:ascii="Times New Roman" w:eastAsia="Times New Roman" w:hAnsi="Times New Roman" w:cs="Times New Roman"/>
          <w:b/>
          <w:bCs/>
          <w:sz w:val="28"/>
          <w:szCs w:val="28"/>
          <w:lang w:val="uk-UA" w:eastAsia="uk-UA"/>
        </w:rPr>
      </w:pPr>
      <w:r w:rsidRPr="00266F66">
        <w:rPr>
          <w:rFonts w:ascii="Times New Roman" w:eastAsia="Times New Roman" w:hAnsi="Times New Roman" w:cs="Times New Roman"/>
          <w:b/>
          <w:bCs/>
          <w:sz w:val="28"/>
          <w:szCs w:val="28"/>
          <w:lang w:val="uk-UA" w:eastAsia="uk-UA"/>
        </w:rPr>
        <w:t>1. Визначення проблеми, на розв’язання якої спрямована Програма</w:t>
      </w:r>
    </w:p>
    <w:p w:rsidR="00266F66" w:rsidRPr="00266F66" w:rsidRDefault="00266F66" w:rsidP="00266F66">
      <w:pPr>
        <w:spacing w:after="0" w:line="259" w:lineRule="auto"/>
        <w:jc w:val="both"/>
        <w:rPr>
          <w:rFonts w:ascii="Times New Roman" w:eastAsia="Times New Roman" w:hAnsi="Times New Roman" w:cs="Times New Roman"/>
          <w:sz w:val="16"/>
          <w:szCs w:val="16"/>
          <w:lang w:val="uk-UA" w:eastAsia="uk-UA"/>
        </w:rPr>
      </w:pPr>
    </w:p>
    <w:p w:rsidR="00266F66" w:rsidRPr="00266F66" w:rsidRDefault="00266F66" w:rsidP="00266F66">
      <w:pPr>
        <w:spacing w:after="0" w:line="259" w:lineRule="auto"/>
        <w:ind w:firstLine="720"/>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 xml:space="preserve">Програма відшкодування витрат надавачам послуг за пільгове перевезення, зв'язок, передбачені чинним законодавством України, у Великосеверинівській </w:t>
      </w:r>
      <w:r w:rsidRPr="00266F66">
        <w:rPr>
          <w:rFonts w:ascii="Times New Roman" w:eastAsia="Times New Roman" w:hAnsi="Times New Roman" w:cs="Times New Roman"/>
          <w:sz w:val="28"/>
          <w:szCs w:val="28"/>
          <w:lang w:val="uk-UA" w:eastAsia="uk-UA"/>
        </w:rPr>
        <w:lastRenderedPageBreak/>
        <w:t xml:space="preserve">територіальній громаді на 2024 - 2026 роки (далі - Програма) спрямована на виконання  положень Закону України «Про автомобільний транспорт», ст. 91 Бюджетного Кодексу України та з метою організації пільгового проїзду окремих категорій громадян, впорядкування розрахунків з компенсаційних виплат за пільговий проїзд транспортом загального користування (за винятком таксі) у приміському сполученні, залізничним транспортом, з послуг зв’язку та інших, передбачених законодавством пільг та посилення контролю за цільовим використанням коштів. </w:t>
      </w:r>
    </w:p>
    <w:p w:rsidR="00266F66" w:rsidRPr="00266F66" w:rsidRDefault="00266F66" w:rsidP="00266F66">
      <w:pPr>
        <w:spacing w:after="0" w:line="259" w:lineRule="auto"/>
        <w:ind w:firstLine="720"/>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 xml:space="preserve">У Великосеверинівській територіальній громаді проживає 705 осіб, які мають право на пільговий проїзд, та 1 особа, які мають право на пільги з послуг зв’язку згідно з чинним законодавством. </w:t>
      </w:r>
    </w:p>
    <w:p w:rsidR="00266F66" w:rsidRPr="00266F66" w:rsidRDefault="00266F66" w:rsidP="00266F66">
      <w:pPr>
        <w:spacing w:after="0" w:line="259" w:lineRule="auto"/>
        <w:ind w:firstLine="720"/>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До 2016 року у Державному бюджеті України передбачались видатки на компенсацію за пільговий проїзд окремих категорій громадян та надання пільг з послуг зв’язку та інших, передбачених  законодавством пільг.</w:t>
      </w:r>
    </w:p>
    <w:p w:rsidR="00266F66" w:rsidRPr="00266F66" w:rsidRDefault="00266F66" w:rsidP="00266F66">
      <w:pPr>
        <w:spacing w:after="0" w:line="259" w:lineRule="auto"/>
        <w:ind w:firstLine="720"/>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пільговий проїзд окремих категорій громадян та надання пільг з послуг зв’язку та інших, передбачених  законодавством пільг.</w:t>
      </w:r>
    </w:p>
    <w:p w:rsidR="00266F66" w:rsidRPr="00266F66" w:rsidRDefault="00266F66" w:rsidP="00266F66">
      <w:pPr>
        <w:spacing w:after="0" w:line="259" w:lineRule="auto"/>
        <w:ind w:firstLine="720"/>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Ситуація, що склалася, потребує врегулювання на рівні сільської ради, оскільки пільговим категоріям громадян проблематично скористатися правом на пільговий проїзд та телекомунікаційні послуги  через відсутність фінансового ресурсу, а підприємства-надавачі телекомунікаційних послуг та перевізники несуть фінансові втрати через відсутність компенсаційних виплат за надані пільгові послуги. Розв’язання даної проблеми потребує скоординованих дій  органів місцевого самоврядування.</w:t>
      </w:r>
    </w:p>
    <w:p w:rsidR="00266F66" w:rsidRPr="00266F66" w:rsidRDefault="00266F66" w:rsidP="00266F66">
      <w:pPr>
        <w:spacing w:after="0" w:line="259" w:lineRule="auto"/>
        <w:jc w:val="both"/>
        <w:rPr>
          <w:rFonts w:ascii="Times New Roman" w:eastAsia="Times New Roman" w:hAnsi="Times New Roman" w:cs="Times New Roman"/>
          <w:sz w:val="16"/>
          <w:szCs w:val="16"/>
          <w:lang w:val="uk-UA" w:eastAsia="uk-UA"/>
        </w:rPr>
      </w:pPr>
    </w:p>
    <w:p w:rsidR="00266F66" w:rsidRPr="00266F66" w:rsidRDefault="00266F66" w:rsidP="00266F66">
      <w:pPr>
        <w:spacing w:after="0" w:line="259" w:lineRule="auto"/>
        <w:jc w:val="center"/>
        <w:rPr>
          <w:rFonts w:ascii="Times New Roman" w:eastAsia="Times New Roman" w:hAnsi="Times New Roman" w:cs="Times New Roman"/>
          <w:b/>
          <w:bCs/>
          <w:sz w:val="28"/>
          <w:szCs w:val="28"/>
          <w:lang w:val="uk-UA" w:eastAsia="uk-UA"/>
        </w:rPr>
      </w:pPr>
      <w:r w:rsidRPr="00266F66">
        <w:rPr>
          <w:rFonts w:ascii="Times New Roman" w:eastAsia="Times New Roman" w:hAnsi="Times New Roman" w:cs="Times New Roman"/>
          <w:b/>
          <w:bCs/>
          <w:sz w:val="28"/>
          <w:szCs w:val="28"/>
          <w:lang w:val="uk-UA" w:eastAsia="uk-UA"/>
        </w:rPr>
        <w:t>2. Мета Програми</w:t>
      </w:r>
    </w:p>
    <w:p w:rsidR="00266F66" w:rsidRPr="00266F66" w:rsidRDefault="00266F66" w:rsidP="00266F66">
      <w:pPr>
        <w:spacing w:after="0" w:line="259" w:lineRule="auto"/>
        <w:ind w:firstLine="720"/>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Метою Програми є надання громадянам, які проживають на території Великосеверинівської територіальної громади, належних їм пільг з послуг зв'язку, передбачених чинним законодавством України, та здійснення компенсаційних виплат перевізникам за пільгові перевезення окремих категорій громадян залізничним та автомобільним транспортом на приміських маршрутах загального користування.</w:t>
      </w:r>
    </w:p>
    <w:p w:rsidR="00266F66" w:rsidRPr="00266F66" w:rsidRDefault="00266F66" w:rsidP="00266F66">
      <w:pPr>
        <w:spacing w:after="0" w:line="259" w:lineRule="auto"/>
        <w:jc w:val="both"/>
        <w:rPr>
          <w:rFonts w:ascii="Times New Roman" w:eastAsia="Times New Roman" w:hAnsi="Times New Roman" w:cs="Times New Roman"/>
          <w:sz w:val="16"/>
          <w:szCs w:val="16"/>
          <w:lang w:val="uk-UA" w:eastAsia="uk-UA"/>
        </w:rPr>
      </w:pPr>
    </w:p>
    <w:p w:rsidR="00266F66" w:rsidRPr="00266F66" w:rsidRDefault="00266F66" w:rsidP="00266F66">
      <w:pPr>
        <w:spacing w:after="0" w:line="259" w:lineRule="auto"/>
        <w:jc w:val="center"/>
        <w:rPr>
          <w:rFonts w:ascii="Times New Roman" w:eastAsia="Times New Roman" w:hAnsi="Times New Roman" w:cs="Times New Roman"/>
          <w:b/>
          <w:bCs/>
          <w:sz w:val="28"/>
          <w:szCs w:val="28"/>
          <w:lang w:val="uk-UA" w:eastAsia="uk-UA"/>
        </w:rPr>
      </w:pPr>
      <w:r w:rsidRPr="00266F66">
        <w:rPr>
          <w:rFonts w:ascii="Times New Roman" w:eastAsia="Times New Roman" w:hAnsi="Times New Roman" w:cs="Times New Roman"/>
          <w:b/>
          <w:bCs/>
          <w:sz w:val="28"/>
          <w:szCs w:val="28"/>
          <w:lang w:val="uk-UA" w:eastAsia="uk-UA"/>
        </w:rPr>
        <w:t>3. Шляхи і способи розв’язання проблеми, строк виконання Програми</w:t>
      </w:r>
    </w:p>
    <w:p w:rsidR="00266F66" w:rsidRPr="00266F66" w:rsidRDefault="00266F66" w:rsidP="00266F66">
      <w:pPr>
        <w:spacing w:after="0" w:line="259" w:lineRule="auto"/>
        <w:jc w:val="both"/>
        <w:rPr>
          <w:rFonts w:ascii="Times New Roman" w:eastAsia="Times New Roman" w:hAnsi="Times New Roman" w:cs="Times New Roman"/>
          <w:b/>
          <w:bCs/>
          <w:sz w:val="28"/>
          <w:szCs w:val="28"/>
          <w:lang w:val="uk-UA" w:eastAsia="uk-UA"/>
        </w:rPr>
      </w:pPr>
      <w:r w:rsidRPr="00266F66">
        <w:rPr>
          <w:rFonts w:ascii="Times New Roman" w:eastAsia="Times New Roman" w:hAnsi="Times New Roman" w:cs="Times New Roman"/>
          <w:sz w:val="28"/>
          <w:szCs w:val="28"/>
          <w:lang w:val="uk-UA" w:eastAsia="uk-UA"/>
        </w:rPr>
        <w:t>Реалізацію Програми планується здійснити шляхом виконання заходів, зазначених у додатку 3 (додається).</w:t>
      </w:r>
    </w:p>
    <w:p w:rsidR="00266F66" w:rsidRPr="00266F66" w:rsidRDefault="00266F66" w:rsidP="00266F66">
      <w:pPr>
        <w:spacing w:after="0" w:line="259" w:lineRule="auto"/>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Виконавцями Програми є:</w:t>
      </w:r>
    </w:p>
    <w:p w:rsidR="00266F66" w:rsidRPr="00266F66" w:rsidRDefault="00266F66" w:rsidP="00266F66">
      <w:pPr>
        <w:spacing w:after="0" w:line="259" w:lineRule="auto"/>
        <w:jc w:val="both"/>
        <w:rPr>
          <w:rFonts w:ascii="Times New Roman" w:eastAsia="Times New Roman" w:hAnsi="Times New Roman" w:cs="Times New Roman"/>
          <w:sz w:val="28"/>
          <w:szCs w:val="28"/>
          <w:lang w:val="uk-UA" w:eastAsia="uk-UA"/>
        </w:rPr>
      </w:pPr>
      <w:proofErr w:type="spellStart"/>
      <w:r w:rsidRPr="00266F66">
        <w:rPr>
          <w:rFonts w:ascii="Times New Roman" w:eastAsia="Times New Roman" w:hAnsi="Times New Roman" w:cs="Times New Roman"/>
          <w:sz w:val="28"/>
          <w:szCs w:val="28"/>
          <w:lang w:val="uk-UA" w:eastAsia="uk-UA"/>
        </w:rPr>
        <w:t>–відділ</w:t>
      </w:r>
      <w:proofErr w:type="spellEnd"/>
      <w:r w:rsidRPr="00266F66">
        <w:rPr>
          <w:rFonts w:ascii="Times New Roman" w:eastAsia="Times New Roman" w:hAnsi="Times New Roman" w:cs="Times New Roman"/>
          <w:sz w:val="28"/>
          <w:szCs w:val="28"/>
          <w:lang w:val="uk-UA" w:eastAsia="uk-UA"/>
        </w:rPr>
        <w:t xml:space="preserve"> соціального захисту населення та охорони здоров’я Великосеверинівської сільської ради;</w:t>
      </w:r>
    </w:p>
    <w:p w:rsidR="00266F66" w:rsidRPr="00266F66" w:rsidRDefault="00266F66" w:rsidP="00266F66">
      <w:pPr>
        <w:spacing w:after="0" w:line="259" w:lineRule="auto"/>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–Великосеверинівська сільська рада.</w:t>
      </w:r>
    </w:p>
    <w:p w:rsidR="00266F66" w:rsidRPr="00266F66" w:rsidRDefault="00266F66" w:rsidP="00266F66">
      <w:pPr>
        <w:spacing w:after="0" w:line="259" w:lineRule="auto"/>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Програма виконується протягом 2024 - 2026 років.</w:t>
      </w:r>
    </w:p>
    <w:p w:rsidR="00266F66" w:rsidRPr="00266F66" w:rsidRDefault="00266F66" w:rsidP="00266F66">
      <w:pPr>
        <w:spacing w:after="0" w:line="259" w:lineRule="auto"/>
        <w:jc w:val="both"/>
        <w:rPr>
          <w:rFonts w:ascii="Times New Roman" w:eastAsia="Times New Roman" w:hAnsi="Times New Roman" w:cs="Times New Roman"/>
          <w:sz w:val="16"/>
          <w:szCs w:val="16"/>
          <w:lang w:val="uk-UA" w:eastAsia="uk-UA"/>
        </w:rPr>
      </w:pPr>
    </w:p>
    <w:p w:rsidR="00266F66" w:rsidRPr="00266F66" w:rsidRDefault="00266F66" w:rsidP="00266F66">
      <w:pPr>
        <w:spacing w:after="0" w:line="259" w:lineRule="auto"/>
        <w:jc w:val="center"/>
        <w:rPr>
          <w:rFonts w:ascii="Times New Roman" w:eastAsia="Times New Roman" w:hAnsi="Times New Roman" w:cs="Times New Roman"/>
          <w:b/>
          <w:bCs/>
          <w:sz w:val="28"/>
          <w:szCs w:val="28"/>
          <w:lang w:val="uk-UA" w:eastAsia="uk-UA"/>
        </w:rPr>
      </w:pPr>
      <w:r w:rsidRPr="00266F66">
        <w:rPr>
          <w:rFonts w:ascii="Times New Roman" w:eastAsia="Times New Roman" w:hAnsi="Times New Roman" w:cs="Times New Roman"/>
          <w:b/>
          <w:bCs/>
          <w:sz w:val="28"/>
          <w:szCs w:val="28"/>
          <w:lang w:val="uk-UA" w:eastAsia="uk-UA"/>
        </w:rPr>
        <w:lastRenderedPageBreak/>
        <w:t>4.Завдання та результативні показники виконання Програми</w:t>
      </w:r>
    </w:p>
    <w:p w:rsidR="00266F66" w:rsidRPr="00266F66" w:rsidRDefault="00266F66" w:rsidP="00266F66">
      <w:pPr>
        <w:spacing w:after="0" w:line="259" w:lineRule="auto"/>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Основними завданнями Програми є:</w:t>
      </w:r>
    </w:p>
    <w:p w:rsidR="00266F66" w:rsidRPr="00266F66" w:rsidRDefault="00266F66" w:rsidP="00266F66">
      <w:pPr>
        <w:spacing w:after="0" w:line="259" w:lineRule="auto"/>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 забезпечення права на пільговий проїзд окремих категорій громадян та здійснення відшкодування підприємствам-перевізникам понесених фінансових втрат шляхом компенсаційних виплат за пільгове перевезення окремих категорій громадян з місцевих бюджетів в межах кошторисних призначень у зв’язку з відсутністю фінансового ресурсу з державного бюджету;</w:t>
      </w:r>
    </w:p>
    <w:p w:rsidR="00266F66" w:rsidRPr="00266F66" w:rsidRDefault="00266F66" w:rsidP="00266F66">
      <w:pPr>
        <w:spacing w:after="0" w:line="259" w:lineRule="auto"/>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 зниження соціальної напруги серед пільгової категорії населення Великосеверинівської територіальної громади;</w:t>
      </w:r>
    </w:p>
    <w:p w:rsidR="00266F66" w:rsidRPr="00266F66" w:rsidRDefault="00266F66" w:rsidP="00266F66">
      <w:pPr>
        <w:spacing w:after="0" w:line="259" w:lineRule="auto"/>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 забезпечення надання пільг з послуг зв'язку, передбачених чинним законодавством України;</w:t>
      </w:r>
    </w:p>
    <w:p w:rsidR="00266F66" w:rsidRPr="00266F66" w:rsidRDefault="00266F66" w:rsidP="00266F66">
      <w:pPr>
        <w:spacing w:after="0" w:line="259" w:lineRule="auto"/>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 впорядкування механізму відшкодування витрат підприємствам-надавачам послуг за пільгове перевезення, зв'язок та інші пільги, передбачені чинним законодавством України.</w:t>
      </w:r>
    </w:p>
    <w:p w:rsidR="00266F66" w:rsidRPr="00266F66" w:rsidRDefault="00266F66" w:rsidP="00266F66">
      <w:pPr>
        <w:spacing w:after="0" w:line="259" w:lineRule="auto"/>
        <w:jc w:val="both"/>
        <w:rPr>
          <w:rFonts w:ascii="Times New Roman" w:eastAsia="Times New Roman" w:hAnsi="Times New Roman" w:cs="Times New Roman"/>
          <w:sz w:val="16"/>
          <w:szCs w:val="16"/>
          <w:lang w:val="uk-UA" w:eastAsia="uk-UA"/>
        </w:rPr>
      </w:pPr>
    </w:p>
    <w:p w:rsidR="00266F66" w:rsidRPr="00266F66" w:rsidRDefault="00266F66" w:rsidP="00266F66">
      <w:pPr>
        <w:spacing w:after="0" w:line="259" w:lineRule="auto"/>
        <w:jc w:val="center"/>
        <w:rPr>
          <w:rFonts w:ascii="Times New Roman" w:eastAsia="Times New Roman" w:hAnsi="Times New Roman" w:cs="Times New Roman"/>
          <w:b/>
          <w:bCs/>
          <w:sz w:val="28"/>
          <w:szCs w:val="28"/>
          <w:lang w:val="uk-UA" w:eastAsia="uk-UA"/>
        </w:rPr>
      </w:pPr>
      <w:r w:rsidRPr="00266F66">
        <w:rPr>
          <w:rFonts w:ascii="Times New Roman" w:eastAsia="Times New Roman" w:hAnsi="Times New Roman" w:cs="Times New Roman"/>
          <w:b/>
          <w:bCs/>
          <w:sz w:val="28"/>
          <w:szCs w:val="28"/>
          <w:lang w:val="uk-UA" w:eastAsia="uk-UA"/>
        </w:rPr>
        <w:t>5. Координація та контроль за ходом виконання Програми.</w:t>
      </w:r>
    </w:p>
    <w:p w:rsidR="00266F66" w:rsidRPr="00266F66" w:rsidRDefault="00266F66" w:rsidP="00266F66">
      <w:pPr>
        <w:spacing w:after="0" w:line="259" w:lineRule="auto"/>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 xml:space="preserve">Виконання Програми покладається на: </w:t>
      </w:r>
    </w:p>
    <w:p w:rsidR="00266F66" w:rsidRPr="00266F66" w:rsidRDefault="00266F66" w:rsidP="00266F66">
      <w:pPr>
        <w:spacing w:after="0" w:line="259" w:lineRule="auto"/>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-Великосеверинівська сільська рада;</w:t>
      </w:r>
    </w:p>
    <w:p w:rsidR="00266F66" w:rsidRPr="00266F66" w:rsidRDefault="00266F66" w:rsidP="00266F66">
      <w:pPr>
        <w:spacing w:after="0" w:line="259" w:lineRule="auto"/>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 фінансовий відділ Великосеверинівської сільської ради;</w:t>
      </w:r>
    </w:p>
    <w:p w:rsidR="00266F66" w:rsidRPr="00266F66" w:rsidRDefault="00266F66" w:rsidP="00266F66">
      <w:pPr>
        <w:spacing w:after="0" w:line="259" w:lineRule="auto"/>
        <w:jc w:val="both"/>
        <w:rPr>
          <w:rFonts w:ascii="Times New Roman" w:eastAsia="Times New Roman" w:hAnsi="Times New Roman" w:cs="Times New Roman"/>
          <w:sz w:val="28"/>
          <w:szCs w:val="28"/>
          <w:lang w:val="uk-UA" w:eastAsia="uk-UA"/>
        </w:rPr>
      </w:pPr>
      <w:proofErr w:type="spellStart"/>
      <w:r w:rsidRPr="00266F66">
        <w:rPr>
          <w:rFonts w:ascii="Times New Roman" w:eastAsia="Times New Roman" w:hAnsi="Times New Roman" w:cs="Times New Roman"/>
          <w:sz w:val="28"/>
          <w:szCs w:val="28"/>
          <w:lang w:val="uk-UA" w:eastAsia="uk-UA"/>
        </w:rPr>
        <w:t>-відділ</w:t>
      </w:r>
      <w:proofErr w:type="spellEnd"/>
      <w:r w:rsidRPr="00266F66">
        <w:rPr>
          <w:rFonts w:ascii="Times New Roman" w:eastAsia="Times New Roman" w:hAnsi="Times New Roman" w:cs="Times New Roman"/>
          <w:sz w:val="28"/>
          <w:szCs w:val="28"/>
          <w:lang w:val="uk-UA" w:eastAsia="uk-UA"/>
        </w:rPr>
        <w:t xml:space="preserve"> соціального захисту населення та охорони здоров’я сільської ради;</w:t>
      </w:r>
    </w:p>
    <w:p w:rsidR="00266F66" w:rsidRPr="00266F66" w:rsidRDefault="00266F66" w:rsidP="00266F66">
      <w:pPr>
        <w:spacing w:after="0" w:line="259" w:lineRule="auto"/>
        <w:jc w:val="both"/>
        <w:rPr>
          <w:rFonts w:ascii="Times New Roman" w:eastAsia="Times New Roman" w:hAnsi="Times New Roman" w:cs="Times New Roman"/>
          <w:sz w:val="28"/>
          <w:szCs w:val="28"/>
          <w:lang w:val="uk-UA" w:eastAsia="uk-UA"/>
        </w:rPr>
      </w:pPr>
      <w:proofErr w:type="spellStart"/>
      <w:r w:rsidRPr="00266F66">
        <w:rPr>
          <w:rFonts w:ascii="Times New Roman" w:eastAsia="Times New Roman" w:hAnsi="Times New Roman" w:cs="Times New Roman"/>
          <w:sz w:val="28"/>
          <w:szCs w:val="28"/>
          <w:lang w:val="uk-UA" w:eastAsia="uk-UA"/>
        </w:rPr>
        <w:t>-постійну</w:t>
      </w:r>
      <w:proofErr w:type="spellEnd"/>
      <w:r w:rsidRPr="00266F66">
        <w:rPr>
          <w:rFonts w:ascii="Times New Roman" w:eastAsia="Times New Roman" w:hAnsi="Times New Roman" w:cs="Times New Roman"/>
          <w:sz w:val="28"/>
          <w:szCs w:val="28"/>
          <w:lang w:val="uk-UA" w:eastAsia="uk-UA"/>
        </w:rPr>
        <w:t xml:space="preserve"> комісію сільської ради з питань освіти, фізичного виховання, </w:t>
      </w:r>
    </w:p>
    <w:p w:rsidR="00266F66" w:rsidRPr="00266F66" w:rsidRDefault="00266F66" w:rsidP="00266F66">
      <w:pPr>
        <w:spacing w:after="0" w:line="259" w:lineRule="auto"/>
        <w:jc w:val="both"/>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культури, охорони здоров’я та соціального захисту Великосеверинівської  сільської ради;</w:t>
      </w:r>
    </w:p>
    <w:p w:rsidR="00266F66" w:rsidRPr="00266F66" w:rsidRDefault="00266F66" w:rsidP="00266F66">
      <w:pPr>
        <w:spacing w:after="0" w:line="259" w:lineRule="auto"/>
        <w:jc w:val="both"/>
        <w:rPr>
          <w:rFonts w:ascii="Times New Roman" w:eastAsia="Times New Roman" w:hAnsi="Times New Roman" w:cs="Times New Roman"/>
          <w:sz w:val="28"/>
          <w:szCs w:val="28"/>
          <w:lang w:val="uk-UA" w:eastAsia="uk-UA"/>
        </w:rPr>
      </w:pPr>
      <w:proofErr w:type="spellStart"/>
      <w:r w:rsidRPr="00266F66">
        <w:rPr>
          <w:rFonts w:ascii="Times New Roman" w:eastAsia="Times New Roman" w:hAnsi="Times New Roman" w:cs="Times New Roman"/>
          <w:sz w:val="28"/>
          <w:szCs w:val="28"/>
          <w:lang w:val="uk-UA" w:eastAsia="uk-UA"/>
        </w:rPr>
        <w:t>-постійну</w:t>
      </w:r>
      <w:proofErr w:type="spellEnd"/>
      <w:r w:rsidRPr="00266F66">
        <w:rPr>
          <w:rFonts w:ascii="Times New Roman" w:eastAsia="Times New Roman" w:hAnsi="Times New Roman" w:cs="Times New Roman"/>
          <w:sz w:val="28"/>
          <w:szCs w:val="28"/>
          <w:lang w:val="uk-UA" w:eastAsia="uk-UA"/>
        </w:rPr>
        <w:t xml:space="preserve"> комісія з питань планування, фінансів, бюджету, соціально-економічного розвитку та інвестицій Великосеверинівської сільської ради.</w:t>
      </w:r>
    </w:p>
    <w:p w:rsidR="00266F66" w:rsidRPr="00266F66" w:rsidRDefault="00266F66" w:rsidP="00266F66">
      <w:pPr>
        <w:spacing w:after="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0" w:line="259" w:lineRule="auto"/>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 xml:space="preserve">                      _______________________________________________</w:t>
      </w:r>
    </w:p>
    <w:p w:rsidR="00266F66" w:rsidRDefault="00266F66" w:rsidP="00266F66">
      <w:pPr>
        <w:tabs>
          <w:tab w:val="left" w:pos="7323"/>
        </w:tabs>
        <w:spacing w:after="160" w:line="259" w:lineRule="auto"/>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ab/>
      </w:r>
      <w:r w:rsidRPr="00266F66">
        <w:rPr>
          <w:rFonts w:ascii="Times New Roman" w:eastAsia="Times New Roman" w:hAnsi="Times New Roman" w:cs="Times New Roman"/>
          <w:sz w:val="28"/>
          <w:szCs w:val="28"/>
          <w:lang w:val="uk-UA" w:eastAsia="uk-UA"/>
        </w:rPr>
        <w:tab/>
      </w:r>
    </w:p>
    <w:p w:rsidR="00266F66" w:rsidRDefault="00266F66" w:rsidP="00266F66">
      <w:pPr>
        <w:tabs>
          <w:tab w:val="left" w:pos="7323"/>
        </w:tabs>
        <w:spacing w:after="160" w:line="259" w:lineRule="auto"/>
        <w:rPr>
          <w:rFonts w:ascii="Times New Roman" w:eastAsia="Times New Roman" w:hAnsi="Times New Roman" w:cs="Times New Roman"/>
          <w:sz w:val="28"/>
          <w:szCs w:val="28"/>
          <w:lang w:val="uk-UA" w:eastAsia="uk-UA"/>
        </w:rPr>
      </w:pPr>
    </w:p>
    <w:p w:rsidR="00266F66" w:rsidRDefault="00266F66" w:rsidP="00266F66">
      <w:pPr>
        <w:tabs>
          <w:tab w:val="left" w:pos="7323"/>
        </w:tabs>
        <w:spacing w:after="160" w:line="259" w:lineRule="auto"/>
        <w:rPr>
          <w:rFonts w:ascii="Times New Roman" w:eastAsia="Times New Roman" w:hAnsi="Times New Roman" w:cs="Times New Roman"/>
          <w:sz w:val="28"/>
          <w:szCs w:val="28"/>
          <w:lang w:val="uk-UA" w:eastAsia="uk-UA"/>
        </w:rPr>
      </w:pPr>
    </w:p>
    <w:p w:rsidR="00266F66" w:rsidRDefault="00266F66" w:rsidP="00266F66">
      <w:pPr>
        <w:tabs>
          <w:tab w:val="left" w:pos="7323"/>
        </w:tabs>
        <w:spacing w:after="160" w:line="259" w:lineRule="auto"/>
        <w:rPr>
          <w:rFonts w:ascii="Times New Roman" w:eastAsia="Times New Roman" w:hAnsi="Times New Roman" w:cs="Times New Roman"/>
          <w:sz w:val="28"/>
          <w:szCs w:val="28"/>
          <w:lang w:val="uk-UA" w:eastAsia="uk-UA"/>
        </w:rPr>
      </w:pPr>
    </w:p>
    <w:p w:rsidR="00266F66" w:rsidRDefault="00266F66" w:rsidP="00266F66">
      <w:pPr>
        <w:tabs>
          <w:tab w:val="left" w:pos="7323"/>
        </w:tabs>
        <w:spacing w:after="160" w:line="259" w:lineRule="auto"/>
        <w:rPr>
          <w:rFonts w:ascii="Times New Roman" w:eastAsia="Times New Roman" w:hAnsi="Times New Roman" w:cs="Times New Roman"/>
          <w:sz w:val="28"/>
          <w:szCs w:val="28"/>
          <w:lang w:val="uk-UA" w:eastAsia="uk-UA"/>
        </w:rPr>
      </w:pPr>
    </w:p>
    <w:p w:rsidR="00266F66" w:rsidRDefault="00266F66" w:rsidP="00266F66">
      <w:pPr>
        <w:tabs>
          <w:tab w:val="left" w:pos="7323"/>
        </w:tabs>
        <w:spacing w:after="160" w:line="259" w:lineRule="auto"/>
        <w:rPr>
          <w:rFonts w:ascii="Times New Roman" w:eastAsia="Times New Roman" w:hAnsi="Times New Roman" w:cs="Times New Roman"/>
          <w:sz w:val="28"/>
          <w:szCs w:val="28"/>
          <w:lang w:val="uk-UA" w:eastAsia="uk-UA"/>
        </w:rPr>
      </w:pPr>
    </w:p>
    <w:p w:rsidR="00266F66" w:rsidRDefault="00266F66" w:rsidP="00266F66">
      <w:pPr>
        <w:tabs>
          <w:tab w:val="left" w:pos="7323"/>
        </w:tabs>
        <w:spacing w:after="160" w:line="259" w:lineRule="auto"/>
        <w:rPr>
          <w:rFonts w:ascii="Times New Roman" w:eastAsia="Times New Roman" w:hAnsi="Times New Roman" w:cs="Times New Roman"/>
          <w:sz w:val="28"/>
          <w:szCs w:val="28"/>
          <w:lang w:val="uk-UA" w:eastAsia="uk-UA"/>
        </w:rPr>
      </w:pPr>
    </w:p>
    <w:p w:rsidR="00266F66" w:rsidRDefault="00266F66" w:rsidP="00266F66">
      <w:pPr>
        <w:tabs>
          <w:tab w:val="left" w:pos="7323"/>
        </w:tabs>
        <w:spacing w:after="160" w:line="259" w:lineRule="auto"/>
        <w:rPr>
          <w:rFonts w:ascii="Times New Roman" w:eastAsia="Times New Roman" w:hAnsi="Times New Roman" w:cs="Times New Roman"/>
          <w:sz w:val="28"/>
          <w:szCs w:val="28"/>
          <w:lang w:val="uk-UA" w:eastAsia="uk-UA"/>
        </w:rPr>
      </w:pPr>
    </w:p>
    <w:p w:rsidR="00266F66" w:rsidRDefault="00266F66" w:rsidP="00266F66">
      <w:pPr>
        <w:tabs>
          <w:tab w:val="left" w:pos="7323"/>
        </w:tabs>
        <w:spacing w:after="160" w:line="259" w:lineRule="auto"/>
        <w:rPr>
          <w:rFonts w:ascii="Times New Roman" w:eastAsia="Times New Roman" w:hAnsi="Times New Roman" w:cs="Times New Roman"/>
          <w:sz w:val="28"/>
          <w:szCs w:val="28"/>
          <w:lang w:val="uk-UA" w:eastAsia="uk-UA"/>
        </w:rPr>
      </w:pPr>
    </w:p>
    <w:p w:rsidR="00266F66" w:rsidRDefault="00266F66" w:rsidP="00266F66">
      <w:pPr>
        <w:tabs>
          <w:tab w:val="left" w:pos="7323"/>
        </w:tabs>
        <w:spacing w:after="160" w:line="259" w:lineRule="auto"/>
        <w:rPr>
          <w:rFonts w:ascii="Times New Roman" w:eastAsia="Times New Roman" w:hAnsi="Times New Roman" w:cs="Times New Roman"/>
          <w:sz w:val="28"/>
          <w:szCs w:val="28"/>
          <w:lang w:val="uk-UA" w:eastAsia="uk-UA"/>
        </w:rPr>
      </w:pPr>
    </w:p>
    <w:p w:rsidR="00266F66" w:rsidRPr="00266F66" w:rsidRDefault="00266F66" w:rsidP="00266F66">
      <w:pPr>
        <w:tabs>
          <w:tab w:val="left" w:pos="7323"/>
        </w:tabs>
        <w:spacing w:after="160" w:line="259" w:lineRule="auto"/>
        <w:rPr>
          <w:rFonts w:ascii="Times New Roman" w:eastAsia="Times New Roman" w:hAnsi="Times New Roman" w:cs="Times New Roman"/>
          <w:bCs/>
          <w:kern w:val="2"/>
          <w:sz w:val="28"/>
          <w:szCs w:val="28"/>
          <w:lang w:val="uk-UA"/>
        </w:rPr>
      </w:pPr>
      <w:r>
        <w:rPr>
          <w:rFonts w:ascii="Times New Roman" w:eastAsia="Times New Roman" w:hAnsi="Times New Roman" w:cs="Times New Roman"/>
          <w:sz w:val="28"/>
          <w:szCs w:val="28"/>
          <w:lang w:val="uk-UA" w:eastAsia="uk-UA"/>
        </w:rPr>
        <w:lastRenderedPageBreak/>
        <w:tab/>
      </w:r>
      <w:r>
        <w:rPr>
          <w:rFonts w:ascii="Times New Roman" w:eastAsia="Times New Roman" w:hAnsi="Times New Roman" w:cs="Times New Roman"/>
          <w:sz w:val="28"/>
          <w:szCs w:val="28"/>
          <w:lang w:val="uk-UA" w:eastAsia="uk-UA"/>
        </w:rPr>
        <w:tab/>
      </w:r>
      <w:r w:rsidRPr="00266F66">
        <w:rPr>
          <w:rFonts w:ascii="Times New Roman" w:eastAsia="Times New Roman" w:hAnsi="Times New Roman" w:cs="Times New Roman"/>
          <w:kern w:val="2"/>
          <w:sz w:val="28"/>
          <w:szCs w:val="28"/>
          <w:lang w:val="uk-UA"/>
        </w:rPr>
        <w:t>Додаток 2</w:t>
      </w:r>
    </w:p>
    <w:p w:rsidR="00266F66" w:rsidRPr="00266F66" w:rsidRDefault="00266F66" w:rsidP="00266F66">
      <w:pPr>
        <w:spacing w:after="0" w:line="259" w:lineRule="auto"/>
        <w:ind w:left="7797"/>
        <w:rPr>
          <w:rFonts w:ascii="Times New Roman" w:eastAsia="Times New Roman" w:hAnsi="Times New Roman" w:cs="Times New Roman"/>
          <w:kern w:val="2"/>
          <w:sz w:val="28"/>
          <w:szCs w:val="28"/>
          <w:lang w:val="uk-UA"/>
        </w:rPr>
      </w:pPr>
      <w:r w:rsidRPr="00266F66">
        <w:rPr>
          <w:rFonts w:ascii="Times New Roman" w:eastAsia="Times New Roman" w:hAnsi="Times New Roman" w:cs="Times New Roman"/>
          <w:kern w:val="2"/>
          <w:sz w:val="28"/>
          <w:szCs w:val="28"/>
          <w:lang w:val="uk-UA"/>
        </w:rPr>
        <w:t>до Програми</w:t>
      </w:r>
    </w:p>
    <w:p w:rsidR="00266F66" w:rsidRPr="00266F66" w:rsidRDefault="00266F66" w:rsidP="00266F66">
      <w:pPr>
        <w:spacing w:after="0" w:line="259" w:lineRule="auto"/>
        <w:jc w:val="center"/>
        <w:rPr>
          <w:rFonts w:ascii="Times New Roman" w:eastAsia="Times New Roman" w:hAnsi="Times New Roman" w:cs="Times New Roman"/>
          <w:b/>
          <w:kern w:val="2"/>
          <w:sz w:val="28"/>
          <w:szCs w:val="28"/>
          <w:lang w:val="uk-UA"/>
        </w:rPr>
      </w:pPr>
      <w:r w:rsidRPr="00266F66">
        <w:rPr>
          <w:rFonts w:ascii="Times New Roman" w:eastAsia="Times New Roman" w:hAnsi="Times New Roman" w:cs="Times New Roman"/>
          <w:b/>
          <w:kern w:val="2"/>
          <w:sz w:val="28"/>
          <w:szCs w:val="28"/>
          <w:lang w:val="uk-UA"/>
        </w:rPr>
        <w:t xml:space="preserve">Ресурсне забезпечення  </w:t>
      </w:r>
    </w:p>
    <w:p w:rsidR="00266F66" w:rsidRPr="00266F66" w:rsidRDefault="00266F66" w:rsidP="00266F66">
      <w:pPr>
        <w:spacing w:after="0" w:line="259" w:lineRule="auto"/>
        <w:jc w:val="center"/>
        <w:rPr>
          <w:rFonts w:ascii="Times New Roman" w:eastAsia="Times New Roman" w:hAnsi="Times New Roman" w:cs="Times New Roman"/>
          <w:b/>
          <w:sz w:val="28"/>
          <w:szCs w:val="28"/>
          <w:lang w:val="uk-UA" w:eastAsia="ru-RU"/>
        </w:rPr>
      </w:pPr>
      <w:r w:rsidRPr="00266F66">
        <w:rPr>
          <w:rFonts w:ascii="Times New Roman" w:eastAsia="Times New Roman" w:hAnsi="Times New Roman" w:cs="Times New Roman"/>
          <w:b/>
          <w:sz w:val="28"/>
          <w:szCs w:val="28"/>
          <w:lang w:val="uk-UA" w:eastAsia="ru-RU"/>
        </w:rPr>
        <w:t>Програми відшкодування витрат надавачам послуг за пільгове перевезення, зв'язок, передбачені чинним законодавством України, у Великосеверинівській територіальній громаді на 2024 - 2026 роки</w:t>
      </w:r>
    </w:p>
    <w:p w:rsidR="00266F66" w:rsidRPr="00266F66" w:rsidRDefault="00266F66" w:rsidP="00266F66">
      <w:pPr>
        <w:spacing w:after="0" w:line="259" w:lineRule="auto"/>
        <w:jc w:val="center"/>
        <w:rPr>
          <w:rFonts w:ascii="Times New Roman" w:eastAsia="Times New Roman" w:hAnsi="Times New Roman" w:cs="Times New Roman"/>
          <w:b/>
          <w:sz w:val="28"/>
          <w:szCs w:val="28"/>
          <w:lang w:val="uk-UA" w:eastAsia="ru-RU"/>
        </w:rPr>
      </w:pPr>
    </w:p>
    <w:tbl>
      <w:tblPr>
        <w:tblW w:w="10092" w:type="dxa"/>
        <w:tblLayout w:type="fixed"/>
        <w:tblLook w:val="0000" w:firstRow="0" w:lastRow="0" w:firstColumn="0" w:lastColumn="0" w:noHBand="0" w:noVBand="0"/>
      </w:tblPr>
      <w:tblGrid>
        <w:gridCol w:w="2972"/>
        <w:gridCol w:w="1559"/>
        <w:gridCol w:w="1276"/>
        <w:gridCol w:w="1418"/>
        <w:gridCol w:w="2867"/>
      </w:tblGrid>
      <w:tr w:rsidR="00266F66" w:rsidRPr="00266F66" w:rsidTr="00E73A93">
        <w:trPr>
          <w:cantSplit/>
        </w:trPr>
        <w:tc>
          <w:tcPr>
            <w:tcW w:w="2972" w:type="dxa"/>
            <w:vMerge w:val="restart"/>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b/>
                <w:kern w:val="2"/>
                <w:sz w:val="24"/>
                <w:szCs w:val="24"/>
                <w:lang w:val="uk-UA"/>
              </w:rPr>
            </w:pPr>
            <w:r w:rsidRPr="00266F66">
              <w:rPr>
                <w:rFonts w:ascii="Times New Roman" w:eastAsia="Times New Roman" w:hAnsi="Times New Roman" w:cs="Times New Roman"/>
                <w:b/>
                <w:kern w:val="2"/>
                <w:sz w:val="24"/>
                <w:szCs w:val="24"/>
                <w:lang w:val="uk-UA"/>
              </w:rPr>
              <w:t>Обсяг коштів, які пропонується залучити на виконання Програми</w:t>
            </w:r>
          </w:p>
        </w:tc>
        <w:tc>
          <w:tcPr>
            <w:tcW w:w="4253" w:type="dxa"/>
            <w:gridSpan w:val="3"/>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b/>
                <w:kern w:val="2"/>
                <w:sz w:val="24"/>
                <w:szCs w:val="24"/>
                <w:lang w:val="uk-UA"/>
              </w:rPr>
            </w:pPr>
            <w:r w:rsidRPr="00266F66">
              <w:rPr>
                <w:rFonts w:ascii="Times New Roman" w:eastAsia="Times New Roman" w:hAnsi="Times New Roman" w:cs="Times New Roman"/>
                <w:b/>
                <w:kern w:val="2"/>
                <w:sz w:val="24"/>
                <w:szCs w:val="24"/>
                <w:lang w:val="uk-UA"/>
              </w:rPr>
              <w:t>Етапи виконання Програми</w:t>
            </w:r>
          </w:p>
        </w:tc>
        <w:tc>
          <w:tcPr>
            <w:tcW w:w="2867" w:type="dxa"/>
            <w:tcBorders>
              <w:top w:val="single" w:sz="4" w:space="0" w:color="000000"/>
              <w:left w:val="single" w:sz="4" w:space="0" w:color="000000"/>
              <w:bottom w:val="single" w:sz="4" w:space="0" w:color="000000"/>
              <w:right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b/>
                <w:kern w:val="2"/>
                <w:sz w:val="24"/>
                <w:szCs w:val="24"/>
                <w:lang w:val="uk-UA"/>
              </w:rPr>
              <w:t>Усього витрат на виконання Програми</w:t>
            </w:r>
            <w:r w:rsidRPr="00266F66">
              <w:rPr>
                <w:rFonts w:ascii="Times New Roman" w:eastAsia="Times New Roman" w:hAnsi="Times New Roman" w:cs="Times New Roman"/>
                <w:kern w:val="2"/>
                <w:sz w:val="24"/>
                <w:szCs w:val="24"/>
                <w:lang w:val="uk-UA"/>
              </w:rPr>
              <w:t xml:space="preserve"> </w:t>
            </w:r>
            <w:r w:rsidRPr="00266F66">
              <w:rPr>
                <w:rFonts w:ascii="Times New Roman" w:eastAsia="Times New Roman" w:hAnsi="Times New Roman" w:cs="Times New Roman"/>
                <w:b/>
                <w:kern w:val="2"/>
                <w:sz w:val="24"/>
                <w:szCs w:val="24"/>
                <w:lang w:val="uk-UA"/>
              </w:rPr>
              <w:t>(</w:t>
            </w:r>
            <w:proofErr w:type="spellStart"/>
            <w:r w:rsidRPr="00266F66">
              <w:rPr>
                <w:rFonts w:ascii="Times New Roman" w:eastAsia="Times New Roman" w:hAnsi="Times New Roman" w:cs="Times New Roman"/>
                <w:b/>
                <w:kern w:val="2"/>
                <w:sz w:val="24"/>
                <w:szCs w:val="24"/>
                <w:lang w:val="uk-UA"/>
              </w:rPr>
              <w:t>тис.грн</w:t>
            </w:r>
            <w:proofErr w:type="spellEnd"/>
            <w:r w:rsidRPr="00266F66">
              <w:rPr>
                <w:rFonts w:ascii="Times New Roman" w:eastAsia="Times New Roman" w:hAnsi="Times New Roman" w:cs="Times New Roman"/>
                <w:b/>
                <w:kern w:val="2"/>
                <w:sz w:val="24"/>
                <w:szCs w:val="24"/>
                <w:lang w:val="uk-UA"/>
              </w:rPr>
              <w:t>.)</w:t>
            </w:r>
          </w:p>
        </w:tc>
      </w:tr>
      <w:tr w:rsidR="00266F66" w:rsidRPr="00266F66" w:rsidTr="00E73A93">
        <w:trPr>
          <w:cantSplit/>
        </w:trPr>
        <w:tc>
          <w:tcPr>
            <w:tcW w:w="2972" w:type="dxa"/>
            <w:vMerge/>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p>
        </w:tc>
        <w:tc>
          <w:tcPr>
            <w:tcW w:w="1559"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b/>
                <w:kern w:val="2"/>
                <w:sz w:val="24"/>
                <w:szCs w:val="24"/>
                <w:lang w:val="uk-UA"/>
              </w:rPr>
            </w:pPr>
            <w:r w:rsidRPr="00266F66">
              <w:rPr>
                <w:rFonts w:ascii="Times New Roman" w:eastAsia="Times New Roman" w:hAnsi="Times New Roman" w:cs="Times New Roman"/>
                <w:b/>
                <w:kern w:val="2"/>
                <w:sz w:val="24"/>
                <w:szCs w:val="24"/>
                <w:lang w:val="uk-UA"/>
              </w:rPr>
              <w:t>2024рік</w:t>
            </w:r>
          </w:p>
        </w:tc>
        <w:tc>
          <w:tcPr>
            <w:tcW w:w="1276"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b/>
                <w:kern w:val="2"/>
                <w:sz w:val="24"/>
                <w:szCs w:val="24"/>
                <w:lang w:val="uk-UA"/>
              </w:rPr>
            </w:pPr>
            <w:r w:rsidRPr="00266F66">
              <w:rPr>
                <w:rFonts w:ascii="Times New Roman" w:eastAsia="Times New Roman" w:hAnsi="Times New Roman" w:cs="Times New Roman"/>
                <w:b/>
                <w:kern w:val="2"/>
                <w:sz w:val="24"/>
                <w:szCs w:val="24"/>
                <w:lang w:val="uk-UA"/>
              </w:rPr>
              <w:t>2025рік</w:t>
            </w:r>
          </w:p>
        </w:tc>
        <w:tc>
          <w:tcPr>
            <w:tcW w:w="1418"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b/>
                <w:kern w:val="2"/>
                <w:sz w:val="24"/>
                <w:szCs w:val="24"/>
                <w:lang w:val="uk-UA"/>
              </w:rPr>
            </w:pPr>
            <w:r w:rsidRPr="00266F66">
              <w:rPr>
                <w:rFonts w:ascii="Times New Roman" w:eastAsia="Times New Roman" w:hAnsi="Times New Roman" w:cs="Times New Roman"/>
                <w:b/>
                <w:kern w:val="2"/>
                <w:sz w:val="24"/>
                <w:szCs w:val="24"/>
                <w:lang w:val="uk-UA"/>
              </w:rPr>
              <w:t>2026 рік</w:t>
            </w:r>
          </w:p>
        </w:tc>
        <w:tc>
          <w:tcPr>
            <w:tcW w:w="2867" w:type="dxa"/>
            <w:tcBorders>
              <w:top w:val="single" w:sz="4" w:space="0" w:color="000000"/>
              <w:left w:val="single" w:sz="4" w:space="0" w:color="000000"/>
              <w:bottom w:val="single" w:sz="4" w:space="0" w:color="000000"/>
              <w:right w:val="single" w:sz="4" w:space="0" w:color="000000"/>
            </w:tcBorders>
          </w:tcPr>
          <w:p w:rsidR="00266F66" w:rsidRPr="00266F66" w:rsidRDefault="00266F66" w:rsidP="00266F66">
            <w:pPr>
              <w:spacing w:after="160" w:line="259" w:lineRule="auto"/>
              <w:rPr>
                <w:rFonts w:ascii="Times New Roman" w:eastAsia="Times New Roman" w:hAnsi="Times New Roman" w:cs="Times New Roman"/>
                <w:b/>
                <w:kern w:val="2"/>
                <w:sz w:val="24"/>
                <w:szCs w:val="24"/>
                <w:lang w:val="uk-UA"/>
              </w:rPr>
            </w:pPr>
          </w:p>
        </w:tc>
      </w:tr>
      <w:tr w:rsidR="00266F66" w:rsidRPr="00266F66" w:rsidTr="00E73A93">
        <w:trPr>
          <w:trHeight w:val="790"/>
        </w:trPr>
        <w:tc>
          <w:tcPr>
            <w:tcW w:w="2972"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b/>
                <w:kern w:val="2"/>
                <w:sz w:val="24"/>
                <w:szCs w:val="24"/>
                <w:lang w:val="uk-UA"/>
              </w:rPr>
            </w:pPr>
            <w:r w:rsidRPr="00266F66">
              <w:rPr>
                <w:rFonts w:ascii="Times New Roman" w:eastAsia="Times New Roman" w:hAnsi="Times New Roman" w:cs="Times New Roman"/>
                <w:b/>
                <w:kern w:val="2"/>
                <w:sz w:val="24"/>
                <w:szCs w:val="24"/>
                <w:lang w:val="uk-UA"/>
              </w:rPr>
              <w:t>Усього </w:t>
            </w:r>
          </w:p>
        </w:tc>
        <w:tc>
          <w:tcPr>
            <w:tcW w:w="1559"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sz w:val="28"/>
                <w:szCs w:val="28"/>
                <w:lang w:val="uk-UA" w:eastAsia="uk-UA"/>
              </w:rPr>
              <w:t>250,0</w:t>
            </w:r>
          </w:p>
        </w:tc>
        <w:tc>
          <w:tcPr>
            <w:tcW w:w="1276"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sz w:val="28"/>
                <w:szCs w:val="28"/>
                <w:lang w:val="uk-UA" w:eastAsia="uk-UA"/>
              </w:rPr>
              <w:t>300,0</w:t>
            </w:r>
          </w:p>
        </w:tc>
        <w:tc>
          <w:tcPr>
            <w:tcW w:w="1418"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sz w:val="28"/>
                <w:szCs w:val="28"/>
                <w:lang w:val="uk-UA" w:eastAsia="uk-UA"/>
              </w:rPr>
              <w:t>300,0</w:t>
            </w:r>
          </w:p>
        </w:tc>
        <w:tc>
          <w:tcPr>
            <w:tcW w:w="2867" w:type="dxa"/>
            <w:tcBorders>
              <w:top w:val="single" w:sz="4" w:space="0" w:color="000000"/>
              <w:left w:val="single" w:sz="4" w:space="0" w:color="000000"/>
              <w:bottom w:val="single" w:sz="4" w:space="0" w:color="000000"/>
              <w:right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sz w:val="28"/>
                <w:szCs w:val="28"/>
                <w:lang w:val="uk-UA" w:eastAsia="uk-UA"/>
              </w:rPr>
              <w:t>850,0</w:t>
            </w:r>
          </w:p>
        </w:tc>
      </w:tr>
      <w:tr w:rsidR="00266F66" w:rsidRPr="00266F66" w:rsidTr="00E73A93">
        <w:trPr>
          <w:trHeight w:val="348"/>
        </w:trPr>
        <w:tc>
          <w:tcPr>
            <w:tcW w:w="2972"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kern w:val="2"/>
                <w:sz w:val="24"/>
                <w:szCs w:val="24"/>
                <w:lang w:val="uk-UA"/>
              </w:rPr>
              <w:t>місцевий бюджет</w:t>
            </w:r>
          </w:p>
        </w:tc>
        <w:tc>
          <w:tcPr>
            <w:tcW w:w="1559"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sz w:val="28"/>
                <w:szCs w:val="28"/>
                <w:lang w:val="uk-UA" w:eastAsia="uk-UA"/>
              </w:rPr>
              <w:t>250,0</w:t>
            </w:r>
          </w:p>
        </w:tc>
        <w:tc>
          <w:tcPr>
            <w:tcW w:w="1276"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sz w:val="28"/>
                <w:szCs w:val="28"/>
                <w:lang w:val="uk-UA" w:eastAsia="uk-UA"/>
              </w:rPr>
              <w:t>300,0</w:t>
            </w:r>
          </w:p>
        </w:tc>
        <w:tc>
          <w:tcPr>
            <w:tcW w:w="1418"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sz w:val="28"/>
                <w:szCs w:val="28"/>
                <w:lang w:val="uk-UA" w:eastAsia="uk-UA"/>
              </w:rPr>
              <w:t>300,0</w:t>
            </w:r>
          </w:p>
        </w:tc>
        <w:tc>
          <w:tcPr>
            <w:tcW w:w="2867" w:type="dxa"/>
            <w:tcBorders>
              <w:top w:val="single" w:sz="4" w:space="0" w:color="000000"/>
              <w:left w:val="single" w:sz="4" w:space="0" w:color="000000"/>
              <w:bottom w:val="single" w:sz="4" w:space="0" w:color="000000"/>
              <w:right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sz w:val="28"/>
                <w:szCs w:val="28"/>
                <w:lang w:val="uk-UA" w:eastAsia="uk-UA"/>
              </w:rPr>
              <w:t>850,0</w:t>
            </w:r>
          </w:p>
        </w:tc>
      </w:tr>
      <w:tr w:rsidR="00266F66" w:rsidRPr="00266F66" w:rsidTr="00E73A93">
        <w:trPr>
          <w:trHeight w:val="348"/>
        </w:trPr>
        <w:tc>
          <w:tcPr>
            <w:tcW w:w="2972"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kern w:val="2"/>
                <w:sz w:val="24"/>
                <w:szCs w:val="24"/>
                <w:lang w:val="uk-UA"/>
              </w:rPr>
              <w:t>обласний бюджет</w:t>
            </w:r>
          </w:p>
        </w:tc>
        <w:tc>
          <w:tcPr>
            <w:tcW w:w="1559"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kern w:val="2"/>
                <w:sz w:val="24"/>
                <w:szCs w:val="24"/>
                <w:lang w:val="uk-UA"/>
              </w:rPr>
              <w:t>-</w:t>
            </w:r>
          </w:p>
        </w:tc>
        <w:tc>
          <w:tcPr>
            <w:tcW w:w="1276"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kern w:val="2"/>
                <w:sz w:val="24"/>
                <w:szCs w:val="24"/>
                <w:lang w:val="uk-UA"/>
              </w:rPr>
              <w:t>-</w:t>
            </w:r>
          </w:p>
        </w:tc>
        <w:tc>
          <w:tcPr>
            <w:tcW w:w="1418"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kern w:val="2"/>
                <w:sz w:val="24"/>
                <w:szCs w:val="24"/>
                <w:lang w:val="uk-UA"/>
              </w:rPr>
              <w:t>-</w:t>
            </w:r>
          </w:p>
        </w:tc>
        <w:tc>
          <w:tcPr>
            <w:tcW w:w="2867" w:type="dxa"/>
            <w:tcBorders>
              <w:top w:val="single" w:sz="4" w:space="0" w:color="000000"/>
              <w:left w:val="single" w:sz="4" w:space="0" w:color="000000"/>
              <w:bottom w:val="single" w:sz="4" w:space="0" w:color="000000"/>
              <w:right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kern w:val="2"/>
                <w:sz w:val="24"/>
                <w:szCs w:val="24"/>
                <w:lang w:val="uk-UA"/>
              </w:rPr>
              <w:t>-</w:t>
            </w:r>
          </w:p>
        </w:tc>
      </w:tr>
      <w:tr w:rsidR="00266F66" w:rsidRPr="00266F66" w:rsidTr="00E73A93">
        <w:tc>
          <w:tcPr>
            <w:tcW w:w="2972"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kern w:val="2"/>
                <w:sz w:val="24"/>
                <w:szCs w:val="24"/>
                <w:lang w:val="uk-UA"/>
              </w:rPr>
              <w:t>інші бюджети</w:t>
            </w:r>
          </w:p>
        </w:tc>
        <w:tc>
          <w:tcPr>
            <w:tcW w:w="1559"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kern w:val="2"/>
                <w:sz w:val="24"/>
                <w:szCs w:val="24"/>
                <w:lang w:val="uk-UA"/>
              </w:rPr>
              <w:t>-</w:t>
            </w:r>
          </w:p>
        </w:tc>
        <w:tc>
          <w:tcPr>
            <w:tcW w:w="1276"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kern w:val="2"/>
                <w:sz w:val="24"/>
                <w:szCs w:val="24"/>
                <w:lang w:val="uk-UA"/>
              </w:rPr>
              <w:t>-</w:t>
            </w:r>
          </w:p>
        </w:tc>
        <w:tc>
          <w:tcPr>
            <w:tcW w:w="1418" w:type="dxa"/>
            <w:tcBorders>
              <w:top w:val="single" w:sz="4" w:space="0" w:color="000000"/>
              <w:left w:val="single" w:sz="4" w:space="0" w:color="000000"/>
              <w:bottom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kern w:val="2"/>
                <w:sz w:val="24"/>
                <w:szCs w:val="24"/>
                <w:lang w:val="uk-UA"/>
              </w:rPr>
              <w:t>-</w:t>
            </w:r>
          </w:p>
        </w:tc>
        <w:tc>
          <w:tcPr>
            <w:tcW w:w="2867" w:type="dxa"/>
            <w:tcBorders>
              <w:top w:val="single" w:sz="4" w:space="0" w:color="000000"/>
              <w:left w:val="single" w:sz="4" w:space="0" w:color="000000"/>
              <w:bottom w:val="single" w:sz="4" w:space="0" w:color="000000"/>
              <w:right w:val="single" w:sz="4" w:space="0" w:color="000000"/>
            </w:tcBorders>
          </w:tcPr>
          <w:p w:rsidR="00266F66" w:rsidRPr="00266F66" w:rsidRDefault="00266F66" w:rsidP="00266F66">
            <w:pPr>
              <w:spacing w:after="160" w:line="259" w:lineRule="auto"/>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kern w:val="2"/>
                <w:sz w:val="24"/>
                <w:szCs w:val="24"/>
                <w:lang w:val="uk-UA"/>
              </w:rPr>
              <w:t>-</w:t>
            </w:r>
          </w:p>
        </w:tc>
      </w:tr>
    </w:tbl>
    <w:p w:rsidR="00266F66" w:rsidRPr="00266F66" w:rsidRDefault="00266F66" w:rsidP="00266F66">
      <w:pPr>
        <w:spacing w:after="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0" w:line="259" w:lineRule="auto"/>
        <w:jc w:val="center"/>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____________________________________________</w:t>
      </w:r>
    </w:p>
    <w:p w:rsidR="00266F66" w:rsidRPr="00266F66" w:rsidRDefault="00266F66" w:rsidP="00266F66">
      <w:pPr>
        <w:spacing w:after="160" w:line="259" w:lineRule="auto"/>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Default="00266F66" w:rsidP="00266F66">
      <w:pPr>
        <w:tabs>
          <w:tab w:val="left" w:pos="912"/>
        </w:tabs>
        <w:spacing w:after="0" w:line="259" w:lineRule="auto"/>
        <w:ind w:left="8364"/>
        <w:jc w:val="both"/>
        <w:rPr>
          <w:rFonts w:ascii="Times New Roman" w:eastAsia="Times New Roman" w:hAnsi="Times New Roman" w:cs="Times New Roman"/>
          <w:kern w:val="2"/>
          <w:sz w:val="24"/>
          <w:szCs w:val="24"/>
          <w:lang w:val="uk-UA"/>
        </w:rPr>
      </w:pPr>
    </w:p>
    <w:p w:rsidR="00266F66" w:rsidRDefault="00266F66" w:rsidP="00266F66">
      <w:pPr>
        <w:tabs>
          <w:tab w:val="left" w:pos="912"/>
        </w:tabs>
        <w:spacing w:after="0" w:line="259" w:lineRule="auto"/>
        <w:ind w:left="8364"/>
        <w:jc w:val="both"/>
        <w:rPr>
          <w:rFonts w:ascii="Times New Roman" w:eastAsia="Times New Roman" w:hAnsi="Times New Roman" w:cs="Times New Roman"/>
          <w:kern w:val="2"/>
          <w:sz w:val="24"/>
          <w:szCs w:val="24"/>
          <w:lang w:val="uk-UA"/>
        </w:rPr>
      </w:pPr>
    </w:p>
    <w:p w:rsidR="00266F66" w:rsidRDefault="00266F66" w:rsidP="00266F66">
      <w:pPr>
        <w:tabs>
          <w:tab w:val="left" w:pos="912"/>
        </w:tabs>
        <w:spacing w:after="0" w:line="259" w:lineRule="auto"/>
        <w:ind w:left="8364"/>
        <w:jc w:val="both"/>
        <w:rPr>
          <w:rFonts w:ascii="Times New Roman" w:eastAsia="Times New Roman" w:hAnsi="Times New Roman" w:cs="Times New Roman"/>
          <w:kern w:val="2"/>
          <w:sz w:val="24"/>
          <w:szCs w:val="24"/>
          <w:lang w:val="uk-UA"/>
        </w:rPr>
      </w:pPr>
    </w:p>
    <w:p w:rsidR="00266F66" w:rsidRPr="00266F66" w:rsidRDefault="00266F66" w:rsidP="00266F66">
      <w:pPr>
        <w:tabs>
          <w:tab w:val="left" w:pos="912"/>
        </w:tabs>
        <w:spacing w:after="0" w:line="259" w:lineRule="auto"/>
        <w:ind w:left="8364"/>
        <w:jc w:val="both"/>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kern w:val="2"/>
          <w:sz w:val="24"/>
          <w:szCs w:val="24"/>
          <w:lang w:val="uk-UA"/>
        </w:rPr>
        <w:lastRenderedPageBreak/>
        <w:t>Додаток 3</w:t>
      </w:r>
    </w:p>
    <w:p w:rsidR="00266F66" w:rsidRPr="00266F66" w:rsidRDefault="00266F66" w:rsidP="00266F66">
      <w:pPr>
        <w:tabs>
          <w:tab w:val="left" w:pos="912"/>
        </w:tabs>
        <w:spacing w:after="0" w:line="259" w:lineRule="auto"/>
        <w:ind w:left="8364"/>
        <w:jc w:val="both"/>
        <w:rPr>
          <w:rFonts w:ascii="Times New Roman" w:eastAsia="Times New Roman" w:hAnsi="Times New Roman" w:cs="Times New Roman"/>
          <w:kern w:val="2"/>
          <w:sz w:val="24"/>
          <w:szCs w:val="24"/>
          <w:lang w:val="uk-UA"/>
        </w:rPr>
      </w:pPr>
      <w:r w:rsidRPr="00266F66">
        <w:rPr>
          <w:rFonts w:ascii="Times New Roman" w:eastAsia="Times New Roman" w:hAnsi="Times New Roman" w:cs="Times New Roman"/>
          <w:kern w:val="2"/>
          <w:sz w:val="24"/>
          <w:szCs w:val="24"/>
          <w:lang w:val="uk-UA"/>
        </w:rPr>
        <w:t>до Програми</w:t>
      </w:r>
    </w:p>
    <w:p w:rsidR="00266F66" w:rsidRPr="00266F66" w:rsidRDefault="00266F66" w:rsidP="00266F66">
      <w:pPr>
        <w:tabs>
          <w:tab w:val="left" w:pos="912"/>
        </w:tabs>
        <w:spacing w:after="0" w:line="259" w:lineRule="auto"/>
        <w:jc w:val="both"/>
        <w:rPr>
          <w:rFonts w:ascii="Times New Roman" w:eastAsia="Times New Roman" w:hAnsi="Times New Roman" w:cs="Times New Roman"/>
          <w:kern w:val="2"/>
          <w:sz w:val="24"/>
          <w:szCs w:val="24"/>
          <w:lang w:val="uk-UA"/>
        </w:rPr>
      </w:pPr>
    </w:p>
    <w:p w:rsidR="00266F66" w:rsidRPr="00266F66" w:rsidRDefault="00266F66" w:rsidP="00266F66">
      <w:pPr>
        <w:tabs>
          <w:tab w:val="left" w:pos="912"/>
        </w:tabs>
        <w:spacing w:after="0" w:line="259" w:lineRule="auto"/>
        <w:jc w:val="center"/>
        <w:rPr>
          <w:rFonts w:ascii="Times New Roman" w:eastAsia="Times New Roman" w:hAnsi="Times New Roman" w:cs="Times New Roman"/>
          <w:b/>
          <w:bCs/>
          <w:kern w:val="2"/>
          <w:sz w:val="24"/>
          <w:szCs w:val="24"/>
          <w:lang w:val="uk-UA"/>
        </w:rPr>
      </w:pPr>
      <w:r w:rsidRPr="00266F66">
        <w:rPr>
          <w:rFonts w:ascii="Times New Roman" w:eastAsia="Times New Roman" w:hAnsi="Times New Roman" w:cs="Times New Roman"/>
          <w:b/>
          <w:bCs/>
          <w:kern w:val="2"/>
          <w:sz w:val="24"/>
          <w:szCs w:val="24"/>
          <w:lang w:val="uk-UA"/>
        </w:rPr>
        <w:t>ЗАХОДИ</w:t>
      </w:r>
    </w:p>
    <w:p w:rsidR="00266F66" w:rsidRPr="00266F66" w:rsidRDefault="00266F66" w:rsidP="00266F66">
      <w:pPr>
        <w:tabs>
          <w:tab w:val="left" w:pos="912"/>
        </w:tabs>
        <w:spacing w:after="0" w:line="259" w:lineRule="auto"/>
        <w:jc w:val="center"/>
        <w:rPr>
          <w:rFonts w:ascii="Times New Roman" w:eastAsia="Times New Roman" w:hAnsi="Times New Roman" w:cs="Times New Roman"/>
          <w:b/>
          <w:bCs/>
          <w:kern w:val="2"/>
          <w:sz w:val="24"/>
          <w:szCs w:val="24"/>
          <w:lang w:val="uk-UA"/>
        </w:rPr>
      </w:pPr>
      <w:r w:rsidRPr="00266F66">
        <w:rPr>
          <w:rFonts w:ascii="Times New Roman" w:eastAsia="Times New Roman" w:hAnsi="Times New Roman" w:cs="Times New Roman"/>
          <w:b/>
          <w:bCs/>
          <w:kern w:val="2"/>
          <w:sz w:val="24"/>
          <w:szCs w:val="24"/>
          <w:lang w:val="uk-UA"/>
        </w:rPr>
        <w:t>ПРОГРАМИ відшкодування витрат надавачам послуг за пільгове перевезення, зв'язок, передбачені чинним законодавством України, у Великосеверинівській територіальній громаді на 2024 - 2026 роки</w:t>
      </w: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6"/>
        <w:gridCol w:w="851"/>
        <w:gridCol w:w="2126"/>
        <w:gridCol w:w="1417"/>
        <w:gridCol w:w="1560"/>
        <w:gridCol w:w="2126"/>
      </w:tblGrid>
      <w:tr w:rsidR="00266F66" w:rsidRPr="00266F66" w:rsidTr="00E73A93">
        <w:trPr>
          <w:trHeight w:val="895"/>
        </w:trPr>
        <w:tc>
          <w:tcPr>
            <w:tcW w:w="567" w:type="dxa"/>
          </w:tcPr>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 з/п</w:t>
            </w:r>
          </w:p>
        </w:tc>
        <w:tc>
          <w:tcPr>
            <w:tcW w:w="2836" w:type="dxa"/>
          </w:tcPr>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Перелік заходів програми</w:t>
            </w:r>
          </w:p>
        </w:tc>
        <w:tc>
          <w:tcPr>
            <w:tcW w:w="851" w:type="dxa"/>
          </w:tcPr>
          <w:p w:rsidR="00266F66" w:rsidRPr="00266F66" w:rsidRDefault="00266F66" w:rsidP="00266F66">
            <w:pPr>
              <w:spacing w:after="0" w:line="240" w:lineRule="auto"/>
              <w:ind w:left="-108" w:right="-108"/>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 xml:space="preserve">Строк </w:t>
            </w:r>
            <w:proofErr w:type="spellStart"/>
            <w:r w:rsidRPr="00266F66">
              <w:rPr>
                <w:rFonts w:ascii="Times New Roman" w:eastAsia="Times New Roman" w:hAnsi="Times New Roman" w:cs="Times New Roman"/>
                <w:sz w:val="24"/>
                <w:szCs w:val="24"/>
                <w:lang w:val="uk-UA" w:eastAsia="ru-RU"/>
              </w:rPr>
              <w:t>вико-</w:t>
            </w:r>
            <w:proofErr w:type="spellEnd"/>
          </w:p>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proofErr w:type="spellStart"/>
            <w:r w:rsidRPr="00266F66">
              <w:rPr>
                <w:rFonts w:ascii="Times New Roman" w:eastAsia="Times New Roman" w:hAnsi="Times New Roman" w:cs="Times New Roman"/>
                <w:sz w:val="24"/>
                <w:szCs w:val="24"/>
                <w:lang w:val="uk-UA" w:eastAsia="ru-RU"/>
              </w:rPr>
              <w:t>нання</w:t>
            </w:r>
            <w:proofErr w:type="spellEnd"/>
            <w:r w:rsidRPr="00266F66">
              <w:rPr>
                <w:rFonts w:ascii="Times New Roman" w:eastAsia="Times New Roman" w:hAnsi="Times New Roman" w:cs="Times New Roman"/>
                <w:sz w:val="24"/>
                <w:szCs w:val="24"/>
                <w:lang w:val="uk-UA" w:eastAsia="ru-RU"/>
              </w:rPr>
              <w:t xml:space="preserve"> заходу</w:t>
            </w:r>
          </w:p>
        </w:tc>
        <w:tc>
          <w:tcPr>
            <w:tcW w:w="2126" w:type="dxa"/>
          </w:tcPr>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Виконавці</w:t>
            </w:r>
          </w:p>
        </w:tc>
        <w:tc>
          <w:tcPr>
            <w:tcW w:w="1417" w:type="dxa"/>
          </w:tcPr>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Джерела</w:t>
            </w:r>
          </w:p>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фінансування</w:t>
            </w:r>
          </w:p>
        </w:tc>
        <w:tc>
          <w:tcPr>
            <w:tcW w:w="1560" w:type="dxa"/>
          </w:tcPr>
          <w:p w:rsidR="00266F66" w:rsidRPr="00266F66" w:rsidRDefault="00266F66" w:rsidP="00266F66">
            <w:pPr>
              <w:spacing w:after="0" w:line="240" w:lineRule="auto"/>
              <w:ind w:right="173"/>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Орієнтовні обсяги фінансування,</w:t>
            </w:r>
          </w:p>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тис. грн.</w:t>
            </w:r>
          </w:p>
        </w:tc>
        <w:tc>
          <w:tcPr>
            <w:tcW w:w="2126" w:type="dxa"/>
          </w:tcPr>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Очікуваний результат</w:t>
            </w:r>
          </w:p>
        </w:tc>
      </w:tr>
      <w:tr w:rsidR="00266F66" w:rsidRPr="00266F66" w:rsidTr="00E73A93">
        <w:trPr>
          <w:trHeight w:val="266"/>
        </w:trPr>
        <w:tc>
          <w:tcPr>
            <w:tcW w:w="567" w:type="dxa"/>
          </w:tcPr>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1</w:t>
            </w:r>
          </w:p>
        </w:tc>
        <w:tc>
          <w:tcPr>
            <w:tcW w:w="2836" w:type="dxa"/>
          </w:tcPr>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2</w:t>
            </w:r>
          </w:p>
        </w:tc>
        <w:tc>
          <w:tcPr>
            <w:tcW w:w="851" w:type="dxa"/>
          </w:tcPr>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3</w:t>
            </w:r>
          </w:p>
        </w:tc>
        <w:tc>
          <w:tcPr>
            <w:tcW w:w="2126" w:type="dxa"/>
          </w:tcPr>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4</w:t>
            </w:r>
          </w:p>
        </w:tc>
        <w:tc>
          <w:tcPr>
            <w:tcW w:w="1417" w:type="dxa"/>
          </w:tcPr>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5</w:t>
            </w:r>
          </w:p>
        </w:tc>
        <w:tc>
          <w:tcPr>
            <w:tcW w:w="1560" w:type="dxa"/>
          </w:tcPr>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6</w:t>
            </w:r>
          </w:p>
        </w:tc>
        <w:tc>
          <w:tcPr>
            <w:tcW w:w="2126" w:type="dxa"/>
          </w:tcPr>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7</w:t>
            </w:r>
          </w:p>
        </w:tc>
      </w:tr>
      <w:tr w:rsidR="00266F66" w:rsidRPr="00266F66" w:rsidTr="00E73A93">
        <w:tc>
          <w:tcPr>
            <w:tcW w:w="567" w:type="dxa"/>
          </w:tcPr>
          <w:p w:rsidR="00266F66" w:rsidRPr="00266F66" w:rsidRDefault="00266F66" w:rsidP="00266F66">
            <w:pPr>
              <w:spacing w:after="0" w:line="240" w:lineRule="auto"/>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1.</w:t>
            </w:r>
          </w:p>
        </w:tc>
        <w:tc>
          <w:tcPr>
            <w:tcW w:w="2836" w:type="dxa"/>
          </w:tcPr>
          <w:p w:rsidR="00266F66" w:rsidRPr="00266F66" w:rsidRDefault="00266F66" w:rsidP="00266F66">
            <w:pPr>
              <w:spacing w:after="0" w:line="240" w:lineRule="auto"/>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 xml:space="preserve">Здійснення компенсаційних виплат на пільговий проїзд окремим категоріям громадян автомобільним транспортом </w:t>
            </w:r>
          </w:p>
        </w:tc>
        <w:tc>
          <w:tcPr>
            <w:tcW w:w="851" w:type="dxa"/>
          </w:tcPr>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2024-2026</w:t>
            </w:r>
          </w:p>
        </w:tc>
        <w:tc>
          <w:tcPr>
            <w:tcW w:w="2126" w:type="dxa"/>
          </w:tcPr>
          <w:p w:rsidR="00266F66" w:rsidRPr="00266F66" w:rsidRDefault="00266F66" w:rsidP="00266F66">
            <w:pPr>
              <w:spacing w:after="0" w:line="240" w:lineRule="auto"/>
              <w:ind w:left="-107" w:right="-108"/>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Відділ соціального захисту населення  та охорони здоров’я сільської ради, Великосеверинівська сільська рада</w:t>
            </w:r>
          </w:p>
        </w:tc>
        <w:tc>
          <w:tcPr>
            <w:tcW w:w="1417" w:type="dxa"/>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Місцевий бюджет</w:t>
            </w:r>
          </w:p>
        </w:tc>
        <w:tc>
          <w:tcPr>
            <w:tcW w:w="1560" w:type="dxa"/>
          </w:tcPr>
          <w:p w:rsidR="00266F66" w:rsidRPr="00266F66" w:rsidRDefault="00266F66" w:rsidP="00266F66">
            <w:pPr>
              <w:tabs>
                <w:tab w:val="left" w:pos="1580"/>
              </w:tabs>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835,0</w:t>
            </w:r>
          </w:p>
        </w:tc>
        <w:tc>
          <w:tcPr>
            <w:tcW w:w="2126" w:type="dxa"/>
          </w:tcPr>
          <w:p w:rsidR="00266F66" w:rsidRPr="00266F66" w:rsidRDefault="00266F66" w:rsidP="00266F66">
            <w:pPr>
              <w:tabs>
                <w:tab w:val="left" w:pos="1580"/>
              </w:tabs>
              <w:spacing w:after="0" w:line="240" w:lineRule="auto"/>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Підвищення рівня соціального захисту окремих категорій населення через виплату компенсації за пільговий проїзд</w:t>
            </w:r>
          </w:p>
        </w:tc>
      </w:tr>
      <w:tr w:rsidR="00266F66" w:rsidRPr="00266F66" w:rsidTr="00E73A93">
        <w:tc>
          <w:tcPr>
            <w:tcW w:w="567" w:type="dxa"/>
          </w:tcPr>
          <w:p w:rsidR="00266F66" w:rsidRPr="00266F66" w:rsidRDefault="00266F66" w:rsidP="00266F66">
            <w:pPr>
              <w:spacing w:after="0" w:line="240" w:lineRule="auto"/>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 xml:space="preserve">2. </w:t>
            </w:r>
          </w:p>
        </w:tc>
        <w:tc>
          <w:tcPr>
            <w:tcW w:w="2836" w:type="dxa"/>
          </w:tcPr>
          <w:p w:rsidR="00266F66" w:rsidRPr="00266F66" w:rsidRDefault="00266F66" w:rsidP="00266F66">
            <w:pPr>
              <w:spacing w:after="0" w:line="240" w:lineRule="auto"/>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 xml:space="preserve">Надання пільг окремим категоріям громадян з послуг зв’язку </w:t>
            </w:r>
          </w:p>
        </w:tc>
        <w:tc>
          <w:tcPr>
            <w:tcW w:w="851" w:type="dxa"/>
          </w:tcPr>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2020-2026</w:t>
            </w:r>
          </w:p>
        </w:tc>
        <w:tc>
          <w:tcPr>
            <w:tcW w:w="2126" w:type="dxa"/>
          </w:tcPr>
          <w:p w:rsidR="00266F66" w:rsidRPr="00266F66" w:rsidRDefault="00266F66" w:rsidP="00266F66">
            <w:pPr>
              <w:spacing w:after="0" w:line="240" w:lineRule="auto"/>
              <w:ind w:left="-107" w:right="-108"/>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Відділ соціального захисту населення  та охорони здоров’я сільської ради, Великосеверинівська сільська рада</w:t>
            </w:r>
          </w:p>
        </w:tc>
        <w:tc>
          <w:tcPr>
            <w:tcW w:w="1417" w:type="dxa"/>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Місцевий бюджет</w:t>
            </w:r>
          </w:p>
        </w:tc>
        <w:tc>
          <w:tcPr>
            <w:tcW w:w="1560" w:type="dxa"/>
          </w:tcPr>
          <w:p w:rsidR="00266F66" w:rsidRPr="00266F66" w:rsidRDefault="00266F66" w:rsidP="00266F66">
            <w:pPr>
              <w:tabs>
                <w:tab w:val="left" w:pos="1580"/>
              </w:tabs>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3,0</w:t>
            </w:r>
          </w:p>
        </w:tc>
        <w:tc>
          <w:tcPr>
            <w:tcW w:w="2126" w:type="dxa"/>
          </w:tcPr>
          <w:p w:rsidR="00266F66" w:rsidRPr="00266F66" w:rsidRDefault="00266F66" w:rsidP="00266F66">
            <w:pPr>
              <w:tabs>
                <w:tab w:val="left" w:pos="1580"/>
              </w:tabs>
              <w:spacing w:after="0" w:line="240" w:lineRule="auto"/>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Підвищення рівня соціального захисту пільгових категорій населення через виплату компенсації за телекомунікаційні послуги</w:t>
            </w:r>
          </w:p>
        </w:tc>
      </w:tr>
      <w:tr w:rsidR="00266F66" w:rsidRPr="00266F66" w:rsidTr="00E73A93">
        <w:tc>
          <w:tcPr>
            <w:tcW w:w="567" w:type="dxa"/>
          </w:tcPr>
          <w:p w:rsidR="00266F66" w:rsidRPr="00266F66" w:rsidRDefault="00266F66" w:rsidP="00266F66">
            <w:pPr>
              <w:spacing w:after="0" w:line="240" w:lineRule="auto"/>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4.</w:t>
            </w:r>
          </w:p>
        </w:tc>
        <w:tc>
          <w:tcPr>
            <w:tcW w:w="2836" w:type="dxa"/>
          </w:tcPr>
          <w:p w:rsidR="00266F66" w:rsidRPr="00266F66" w:rsidRDefault="00266F66" w:rsidP="00266F66">
            <w:pPr>
              <w:spacing w:after="0" w:line="240" w:lineRule="auto"/>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 xml:space="preserve">Здійснення компенсаційних виплат за пільговий проїзд окремим категоріям громадян залізничним транспортом </w:t>
            </w:r>
          </w:p>
        </w:tc>
        <w:tc>
          <w:tcPr>
            <w:tcW w:w="851" w:type="dxa"/>
          </w:tcPr>
          <w:p w:rsidR="00266F66" w:rsidRPr="00266F66" w:rsidRDefault="00266F66" w:rsidP="00266F66">
            <w:pPr>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2024-2026</w:t>
            </w:r>
          </w:p>
        </w:tc>
        <w:tc>
          <w:tcPr>
            <w:tcW w:w="2126" w:type="dxa"/>
          </w:tcPr>
          <w:p w:rsidR="00266F66" w:rsidRPr="00266F66" w:rsidRDefault="00266F66" w:rsidP="00266F66">
            <w:pPr>
              <w:spacing w:after="0" w:line="240" w:lineRule="auto"/>
              <w:ind w:right="-108"/>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Відділ соціального захисту населення  та охорони здоров’я сільської ради, Великосеверинівська сільська рада</w:t>
            </w:r>
          </w:p>
        </w:tc>
        <w:tc>
          <w:tcPr>
            <w:tcW w:w="1417" w:type="dxa"/>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Місцевий бюджет</w:t>
            </w:r>
          </w:p>
        </w:tc>
        <w:tc>
          <w:tcPr>
            <w:tcW w:w="1560" w:type="dxa"/>
          </w:tcPr>
          <w:p w:rsidR="00266F66" w:rsidRPr="00266F66" w:rsidRDefault="00266F66" w:rsidP="00266F66">
            <w:pPr>
              <w:tabs>
                <w:tab w:val="left" w:pos="1580"/>
              </w:tabs>
              <w:spacing w:after="0" w:line="240" w:lineRule="auto"/>
              <w:jc w:val="center"/>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12,0</w:t>
            </w:r>
          </w:p>
        </w:tc>
        <w:tc>
          <w:tcPr>
            <w:tcW w:w="2126" w:type="dxa"/>
          </w:tcPr>
          <w:p w:rsidR="00266F66" w:rsidRPr="00266F66" w:rsidRDefault="00266F66" w:rsidP="00266F66">
            <w:pPr>
              <w:tabs>
                <w:tab w:val="left" w:pos="1580"/>
              </w:tabs>
              <w:spacing w:after="0" w:line="240" w:lineRule="auto"/>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Підвищення рівня соціального захисту окремих категорій населення через виплату компенсації за пільговий проїзд</w:t>
            </w:r>
          </w:p>
        </w:tc>
      </w:tr>
    </w:tbl>
    <w:p w:rsidR="00266F66" w:rsidRPr="00266F66" w:rsidRDefault="00266F66" w:rsidP="00266F66">
      <w:pPr>
        <w:tabs>
          <w:tab w:val="left" w:pos="912"/>
        </w:tabs>
        <w:spacing w:after="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tabs>
          <w:tab w:val="left" w:pos="912"/>
        </w:tabs>
        <w:spacing w:after="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tabs>
          <w:tab w:val="left" w:pos="912"/>
        </w:tabs>
        <w:spacing w:after="0" w:line="259" w:lineRule="auto"/>
        <w:jc w:val="center"/>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_____________________________</w:t>
      </w:r>
    </w:p>
    <w:p w:rsidR="00266F66" w:rsidRPr="00266F66" w:rsidRDefault="00266F66" w:rsidP="00266F66">
      <w:pPr>
        <w:spacing w:after="160" w:line="259" w:lineRule="auto"/>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Default="00266F66" w:rsidP="00266F66">
      <w:pPr>
        <w:spacing w:after="0" w:line="240" w:lineRule="auto"/>
        <w:ind w:left="7938"/>
        <w:rPr>
          <w:rFonts w:ascii="Times New Roman" w:eastAsia="Times New Roman" w:hAnsi="Times New Roman" w:cs="Times New Roman"/>
          <w:sz w:val="28"/>
          <w:szCs w:val="28"/>
          <w:lang w:val="uk-UA" w:eastAsia="ru-RU"/>
        </w:rPr>
      </w:pPr>
    </w:p>
    <w:p w:rsidR="00266F66" w:rsidRDefault="00266F66" w:rsidP="00266F66">
      <w:pPr>
        <w:spacing w:after="0" w:line="240" w:lineRule="auto"/>
        <w:ind w:left="7938"/>
        <w:rPr>
          <w:rFonts w:ascii="Times New Roman" w:eastAsia="Times New Roman" w:hAnsi="Times New Roman" w:cs="Times New Roman"/>
          <w:sz w:val="28"/>
          <w:szCs w:val="28"/>
          <w:lang w:val="uk-UA" w:eastAsia="ru-RU"/>
        </w:rPr>
      </w:pPr>
    </w:p>
    <w:p w:rsidR="00266F66" w:rsidRDefault="00266F66" w:rsidP="00266F66">
      <w:pPr>
        <w:spacing w:after="0" w:line="240" w:lineRule="auto"/>
        <w:ind w:left="7938"/>
        <w:rPr>
          <w:rFonts w:ascii="Times New Roman" w:eastAsia="Times New Roman" w:hAnsi="Times New Roman" w:cs="Times New Roman"/>
          <w:sz w:val="28"/>
          <w:szCs w:val="28"/>
          <w:lang w:val="uk-UA" w:eastAsia="ru-RU"/>
        </w:rPr>
      </w:pPr>
    </w:p>
    <w:p w:rsidR="00266F66" w:rsidRPr="00266F66" w:rsidRDefault="00266F66" w:rsidP="00266F66">
      <w:pPr>
        <w:spacing w:after="0" w:line="240" w:lineRule="auto"/>
        <w:ind w:left="7938"/>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 xml:space="preserve">Додаток 4 </w:t>
      </w:r>
    </w:p>
    <w:p w:rsidR="00266F66" w:rsidRPr="00266F66" w:rsidRDefault="00266F66" w:rsidP="00266F66">
      <w:pPr>
        <w:spacing w:after="0" w:line="240" w:lineRule="auto"/>
        <w:ind w:left="7938"/>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до Програми</w:t>
      </w:r>
    </w:p>
    <w:p w:rsidR="00266F66" w:rsidRPr="00266F66" w:rsidRDefault="00266F66" w:rsidP="00266F66">
      <w:pPr>
        <w:spacing w:after="0" w:line="240" w:lineRule="auto"/>
        <w:jc w:val="center"/>
        <w:rPr>
          <w:rFonts w:ascii="Times New Roman" w:eastAsia="Times New Roman" w:hAnsi="Times New Roman" w:cs="Times New Roman"/>
          <w:b/>
          <w:sz w:val="28"/>
          <w:szCs w:val="28"/>
          <w:lang w:val="uk-UA" w:eastAsia="ru-RU"/>
        </w:rPr>
      </w:pPr>
      <w:r w:rsidRPr="00266F66">
        <w:rPr>
          <w:rFonts w:ascii="Times New Roman" w:eastAsia="Times New Roman" w:hAnsi="Times New Roman" w:cs="Times New Roman"/>
          <w:b/>
          <w:sz w:val="28"/>
          <w:szCs w:val="28"/>
          <w:lang w:val="uk-UA" w:eastAsia="ru-RU"/>
        </w:rPr>
        <w:t>ПОРЯДОК</w:t>
      </w:r>
    </w:p>
    <w:p w:rsidR="00266F66" w:rsidRPr="00266F66" w:rsidRDefault="00266F66" w:rsidP="00266F66">
      <w:pPr>
        <w:spacing w:after="0" w:line="240" w:lineRule="auto"/>
        <w:jc w:val="center"/>
        <w:rPr>
          <w:rFonts w:ascii="Times New Roman" w:eastAsia="Times New Roman" w:hAnsi="Times New Roman" w:cs="Times New Roman"/>
          <w:b/>
          <w:sz w:val="28"/>
          <w:szCs w:val="28"/>
          <w:lang w:val="uk-UA" w:eastAsia="ru-RU"/>
        </w:rPr>
      </w:pPr>
      <w:r w:rsidRPr="00266F66">
        <w:rPr>
          <w:rFonts w:ascii="Times New Roman" w:eastAsia="Times New Roman" w:hAnsi="Times New Roman" w:cs="Times New Roman"/>
          <w:b/>
          <w:sz w:val="28"/>
          <w:szCs w:val="28"/>
          <w:lang w:val="uk-UA" w:eastAsia="ru-RU"/>
        </w:rPr>
        <w:t xml:space="preserve">відшкодування витрат надавачам послуг за пільгове перевезення, </w:t>
      </w:r>
    </w:p>
    <w:p w:rsidR="00266F66" w:rsidRPr="00266F66" w:rsidRDefault="00266F66" w:rsidP="00266F66">
      <w:pPr>
        <w:spacing w:after="0" w:line="240" w:lineRule="auto"/>
        <w:jc w:val="center"/>
        <w:rPr>
          <w:rFonts w:ascii="Times New Roman" w:eastAsia="Times New Roman" w:hAnsi="Times New Roman" w:cs="Times New Roman"/>
          <w:b/>
          <w:sz w:val="28"/>
          <w:szCs w:val="28"/>
          <w:lang w:val="uk-UA" w:eastAsia="ru-RU"/>
        </w:rPr>
      </w:pPr>
      <w:r w:rsidRPr="00266F66">
        <w:rPr>
          <w:rFonts w:ascii="Times New Roman" w:eastAsia="Times New Roman" w:hAnsi="Times New Roman" w:cs="Times New Roman"/>
          <w:b/>
          <w:sz w:val="28"/>
          <w:szCs w:val="28"/>
          <w:lang w:val="uk-UA" w:eastAsia="ru-RU"/>
        </w:rPr>
        <w:t>зв’язок, передбачені чинним законодавством України, у Великосеверинівській сільській раді</w:t>
      </w:r>
    </w:p>
    <w:p w:rsidR="00266F66" w:rsidRPr="00266F66" w:rsidRDefault="00266F66" w:rsidP="00266F66">
      <w:pPr>
        <w:spacing w:after="0" w:line="240" w:lineRule="auto"/>
        <w:ind w:firstLine="708"/>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 xml:space="preserve">1. Цей Порядок визначає єдиний механізм відшкодування витрат надавачам послуг за пільгове перевезення, зв’язок та інші пільги, передбачені чинним законодавством (далі – Порядок) розроблено для впорядкування розрахунків з компенсаційних виплат пільгового проїзду транспортом загального користування (за винятком таксі) у приміському сполученні, з послуг зв’язку окремих категорій громадян, фінансування яких здійснюється за рахунок коштів місцевого бюджету, посилення контролю за цільовим використанням бюджетних коштів та забезпечення реалізації окремими категоріями громадян їх права на пільги. </w:t>
      </w:r>
    </w:p>
    <w:p w:rsidR="00266F66" w:rsidRPr="00266F66" w:rsidRDefault="00266F66" w:rsidP="00266F66">
      <w:pPr>
        <w:spacing w:after="0" w:line="240" w:lineRule="auto"/>
        <w:ind w:firstLine="708"/>
        <w:jc w:val="both"/>
        <w:rPr>
          <w:rFonts w:ascii="Times New Roman" w:eastAsia="Times New Roman" w:hAnsi="Times New Roman" w:cs="Times New Roman"/>
          <w:sz w:val="20"/>
          <w:szCs w:val="20"/>
          <w:lang w:val="uk-UA" w:eastAsia="ru-RU"/>
        </w:rPr>
      </w:pPr>
    </w:p>
    <w:p w:rsidR="00266F66" w:rsidRPr="00266F66" w:rsidRDefault="00266F66" w:rsidP="00266F66">
      <w:pPr>
        <w:spacing w:after="0" w:line="240" w:lineRule="auto"/>
        <w:ind w:firstLine="708"/>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2. Пільгові перевезення осіб, які відповідно до законодавства користуються такими правами, здійснюються пасажирськими перевізниками усіх форм власності та підпорядкування.</w:t>
      </w:r>
    </w:p>
    <w:p w:rsidR="00266F66" w:rsidRPr="00266F66" w:rsidRDefault="00266F66" w:rsidP="00266F66">
      <w:pPr>
        <w:spacing w:after="0" w:line="240" w:lineRule="auto"/>
        <w:ind w:firstLine="708"/>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Пасажирському перевізнику забороняється відмовлятися від пільгового перевезення, крім випадків, передбачених чинним законодавством.</w:t>
      </w:r>
    </w:p>
    <w:p w:rsidR="00266F66" w:rsidRPr="00266F66" w:rsidRDefault="00266F66" w:rsidP="00266F66">
      <w:pPr>
        <w:spacing w:after="0" w:line="240" w:lineRule="auto"/>
        <w:ind w:firstLine="708"/>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Безпідставна відмова від пільгового перевезення тягне за собою відповідальність згідно з чинним законодавством.</w:t>
      </w:r>
    </w:p>
    <w:p w:rsidR="00266F66" w:rsidRPr="00266F66" w:rsidRDefault="00266F66" w:rsidP="00266F66">
      <w:pPr>
        <w:suppressAutoHyphens/>
        <w:autoSpaceDN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Для здійснення поїздки в автобусах, громадяни, що користуються правом пільгового проїзду, пред’являють водіям (кондукторам) автобусів відповідне посвідчення і Талон(додаток 1 до Порядку), який дає право проїзду із заповненням дати проїзду, пунктів відправлення та прибуття. Талон без посвідчення – не дає право на пільговий проїзд. Діти-сироти і діти, позбавлені батьківського піклування пред’являють водіям (кондукторам) автобусів Єдиний квиток, діти з багатодітних сімей - Посвідчення дитини з багатодітної сім'ї.</w:t>
      </w:r>
    </w:p>
    <w:p w:rsidR="00266F66" w:rsidRPr="00266F66" w:rsidRDefault="00266F66" w:rsidP="00266F66">
      <w:pPr>
        <w:suppressAutoHyphens/>
        <w:autoSpaceDN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Виконавчий комітет Ради визначає особу, відповідальну за видачу Талонів на пільговий проїзд.</w:t>
      </w:r>
    </w:p>
    <w:p w:rsidR="00266F66" w:rsidRPr="00266F66" w:rsidRDefault="00266F66" w:rsidP="00266F66">
      <w:pPr>
        <w:suppressAutoHyphens/>
        <w:autoSpaceDN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Особа, відповідальна за видачу Талонів, видає їх громадянам з наступного розрахунку - 18 талонів на квартал. Про одержання талонів пільговик розписується у відповідних списках, що залишаються у місцевих виконавчих комітетах.</w:t>
      </w:r>
    </w:p>
    <w:p w:rsidR="00266F66" w:rsidRPr="00266F66" w:rsidRDefault="00266F66" w:rsidP="00266F66">
      <w:pPr>
        <w:suppressAutoHyphens/>
        <w:autoSpaceDN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Для отримання Талонів особа, що має право на безкоштовний проїзд, пред'являє особисто такі документи:</w:t>
      </w:r>
    </w:p>
    <w:p w:rsidR="00266F66" w:rsidRPr="00266F66" w:rsidRDefault="00266F66" w:rsidP="00266F66">
      <w:pPr>
        <w:suppressAutoHyphens/>
        <w:autoSpaceDN w:val="0"/>
        <w:spacing w:after="0" w:line="240" w:lineRule="auto"/>
        <w:ind w:firstLine="708"/>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посвідчення про право на пільги;</w:t>
      </w:r>
    </w:p>
    <w:p w:rsidR="00266F66" w:rsidRPr="00266F66" w:rsidRDefault="00266F66" w:rsidP="00266F66">
      <w:pPr>
        <w:suppressAutoHyphens/>
        <w:autoSpaceDN w:val="0"/>
        <w:spacing w:after="0" w:line="240" w:lineRule="auto"/>
        <w:ind w:firstLine="708"/>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паспорт.</w:t>
      </w:r>
    </w:p>
    <w:p w:rsidR="00266F66" w:rsidRPr="00266F66" w:rsidRDefault="00266F66" w:rsidP="00266F66">
      <w:pPr>
        <w:suppressAutoHyphens/>
        <w:autoSpaceDN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 xml:space="preserve">Шаблон Талону розробляється і тиражується Радою відповідно до кількості пільговиків. Талони є документом суворої звітності, можуть бути використані для проїзду тільки протягом зазначеного у них періоді та видаються одноразово на руки. Талони без посвідчення про право на пільги недійсні.  Загублені Талони не поновлюються. А також неможливою є зміна власників, тобто одна людина не </w:t>
      </w:r>
      <w:r w:rsidRPr="00266F66">
        <w:rPr>
          <w:rFonts w:ascii="Times New Roman" w:eastAsia="Times New Roman" w:hAnsi="Times New Roman" w:cs="Times New Roman"/>
          <w:sz w:val="28"/>
          <w:szCs w:val="28"/>
          <w:lang w:val="uk-UA" w:eastAsia="ru-RU"/>
        </w:rPr>
        <w:lastRenderedPageBreak/>
        <w:t>може здійснювати пільговий проїзд замість іншої, крім близьких осіб громадян не здатних до самообслуговування, про що робиться запис у талоні. Так як Талон є іменним і не передається іншому пільговику. Талони дійсні протягом поточного року. Компенсація пільговикам за невикористанні талони не виплачується.</w:t>
      </w:r>
    </w:p>
    <w:p w:rsidR="00266F66" w:rsidRPr="00266F66" w:rsidRDefault="00266F66" w:rsidP="00266F66">
      <w:pPr>
        <w:suppressAutoHyphens/>
        <w:autoSpaceDN w:val="0"/>
        <w:spacing w:after="0" w:line="240" w:lineRule="auto"/>
        <w:ind w:firstLine="708"/>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Розрахунки фактично виконаних обсягів перевезень пільгових категорій населення в автобусах приміських маршрутів загального користування виконуються перевізниками на підставі фактичної кількості отриманих від громадян Талонів, оформлених відповідно до даного Порядку та вартості проїзду по кожному маршруту окремо (без урахування страхового збору та ПДВ) за календарний місяць.</w:t>
      </w:r>
    </w:p>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 xml:space="preserve">         3. Видатки місцевого бюджету з компенсації за послуги зв’язку, пільговий проїзд окремих категорій громадян автомобільним та залізничним транспортом загального користування та інші пільги затверджуються Великосеверинівською сільською радою.</w:t>
      </w:r>
    </w:p>
    <w:p w:rsidR="00266F66" w:rsidRPr="00266F66" w:rsidRDefault="00266F66" w:rsidP="00266F66">
      <w:pPr>
        <w:spacing w:after="0" w:line="240" w:lineRule="auto"/>
        <w:ind w:firstLine="708"/>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4. Відшкодування компенсаційних виплат проводиться на підставі договорів, укладених між перевізниками, підприємствами і Великосеверинівською сільською радою, яка є головним розпорядником коштів, призначених для компенсаційних виплат за пільгове перевезення та виплати з послуг зв’язку.</w:t>
      </w:r>
    </w:p>
    <w:p w:rsidR="00266F66" w:rsidRPr="00266F66" w:rsidRDefault="00266F66" w:rsidP="00266F66">
      <w:pPr>
        <w:spacing w:after="0" w:line="240" w:lineRule="auto"/>
        <w:ind w:firstLine="708"/>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 xml:space="preserve">Головний розпорядник коштів укладає з підприємствами та перевізниками договори про проведення компенсаційних виплат за надані телекомунікаційні послуги та за пільговий проїзд окремих категорій громадян, в яких передбачаються орієнтовні розміри компенсації втрат перевізника внаслідок перевезення пільгових пасажирів. </w:t>
      </w:r>
    </w:p>
    <w:p w:rsidR="00266F66" w:rsidRPr="00266F66" w:rsidRDefault="00266F66" w:rsidP="00266F66">
      <w:pPr>
        <w:spacing w:after="0" w:line="240" w:lineRule="auto"/>
        <w:ind w:firstLine="708"/>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Договори про компенсаційні виплати за пільговий проїзд окремих категорій громадян автомобільним транспортом на маршрутах Великосеверинівської територіальної громади укладаються із перевізниками на підставі договору (додаток 3).</w:t>
      </w:r>
    </w:p>
    <w:p w:rsidR="00266F66" w:rsidRPr="00266F66" w:rsidRDefault="00266F66" w:rsidP="00266F66">
      <w:pPr>
        <w:spacing w:after="0" w:line="240" w:lineRule="auto"/>
        <w:ind w:firstLine="708"/>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5. Фінансування видатків на компенсаційні виплати з послуг зв’язку, за пільговий проїзд окремих категорій громадян транспортом загального користування приміському сполученні Великосеверинівської територіальної громади здійснюється в межах затверджених бюджетних призначень для головного розпорядника коштів.</w:t>
      </w:r>
    </w:p>
    <w:p w:rsidR="00266F66" w:rsidRPr="00266F66" w:rsidRDefault="00266F66" w:rsidP="00266F66">
      <w:pPr>
        <w:spacing w:after="0" w:line="240" w:lineRule="auto"/>
        <w:ind w:firstLine="708"/>
        <w:jc w:val="both"/>
        <w:rPr>
          <w:rFonts w:ascii="Times New Roman" w:eastAsia="Times New Roman" w:hAnsi="Times New Roman" w:cs="Times New Roman"/>
          <w:sz w:val="20"/>
          <w:szCs w:val="20"/>
          <w:lang w:val="uk-UA" w:eastAsia="ru-RU"/>
        </w:rPr>
      </w:pPr>
    </w:p>
    <w:p w:rsidR="00266F66" w:rsidRPr="00266F66" w:rsidRDefault="00266F66" w:rsidP="00266F66">
      <w:pPr>
        <w:spacing w:after="0" w:line="240" w:lineRule="auto"/>
        <w:ind w:firstLine="708"/>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6. Щомісяця до 10 числа подають головному розпоряднику бюджетних коштів розрахунки витрат наданих пільговикам у минулому місяці:</w:t>
      </w:r>
    </w:p>
    <w:p w:rsidR="00266F66" w:rsidRPr="00266F66" w:rsidRDefault="00266F66" w:rsidP="00266F66">
      <w:pPr>
        <w:spacing w:after="0" w:line="240" w:lineRule="auto"/>
        <w:ind w:firstLine="708"/>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суб’єкти господарювання, які надають послуги з перевезення окремих категорій громадян, автомобільним та залізничним транспортом за формою – розрахунок (додаток 2, додаток 3 до Порядку);</w:t>
      </w:r>
    </w:p>
    <w:p w:rsidR="00266F66" w:rsidRPr="00266F66" w:rsidRDefault="00266F66" w:rsidP="00266F66">
      <w:pPr>
        <w:spacing w:after="0" w:line="240" w:lineRule="auto"/>
        <w:ind w:firstLine="708"/>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підприємства, що надають телекомунікаційні послуги за формою          «2–пільга» на паперових та електронних носіях у форматі DBF-</w:t>
      </w:r>
      <w:proofErr w:type="spellStart"/>
      <w:r w:rsidRPr="00266F66">
        <w:rPr>
          <w:rFonts w:ascii="Times New Roman" w:eastAsia="Times New Roman" w:hAnsi="Times New Roman" w:cs="Times New Roman"/>
          <w:sz w:val="28"/>
          <w:szCs w:val="28"/>
          <w:lang w:val="uk-UA" w:eastAsia="ru-RU"/>
        </w:rPr>
        <w:t>файла</w:t>
      </w:r>
      <w:proofErr w:type="spellEnd"/>
      <w:r w:rsidRPr="00266F66">
        <w:rPr>
          <w:rFonts w:ascii="Times New Roman" w:eastAsia="Times New Roman" w:hAnsi="Times New Roman" w:cs="Times New Roman"/>
          <w:sz w:val="28"/>
          <w:szCs w:val="28"/>
          <w:lang w:val="uk-UA" w:eastAsia="ru-RU"/>
        </w:rPr>
        <w:t xml:space="preserve">      (додаток 4).</w:t>
      </w:r>
    </w:p>
    <w:p w:rsidR="00266F66" w:rsidRPr="00266F66" w:rsidRDefault="00266F66" w:rsidP="00266F66">
      <w:pPr>
        <w:spacing w:after="0" w:line="240" w:lineRule="auto"/>
        <w:ind w:firstLine="708"/>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Надавачі послуг несуть повну персональну відповідальність за достовірність складених розрахунків.</w:t>
      </w:r>
    </w:p>
    <w:p w:rsidR="00266F66" w:rsidRPr="00266F66" w:rsidRDefault="00266F66" w:rsidP="00266F66">
      <w:pPr>
        <w:spacing w:after="0" w:line="240" w:lineRule="auto"/>
        <w:ind w:firstLine="708"/>
        <w:jc w:val="both"/>
        <w:rPr>
          <w:rFonts w:ascii="Times New Roman" w:eastAsia="Times New Roman" w:hAnsi="Times New Roman" w:cs="Times New Roman"/>
          <w:sz w:val="20"/>
          <w:szCs w:val="20"/>
          <w:lang w:val="uk-UA" w:eastAsia="ru-RU"/>
        </w:rPr>
      </w:pPr>
    </w:p>
    <w:p w:rsidR="00266F66" w:rsidRPr="00266F66" w:rsidRDefault="00266F66" w:rsidP="00266F66">
      <w:pPr>
        <w:spacing w:after="0" w:line="240" w:lineRule="auto"/>
        <w:ind w:firstLine="708"/>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7. Головний розпорядник коштів місцевого бюджету:</w:t>
      </w:r>
    </w:p>
    <w:p w:rsidR="00266F66" w:rsidRPr="00266F66" w:rsidRDefault="00266F66" w:rsidP="00266F66">
      <w:pPr>
        <w:spacing w:after="0" w:line="240" w:lineRule="auto"/>
        <w:ind w:firstLine="567"/>
        <w:jc w:val="both"/>
        <w:rPr>
          <w:rFonts w:ascii="Times New Roman" w:eastAsia="Times New Roman" w:hAnsi="Times New Roman" w:cs="Times New Roman"/>
          <w:b/>
          <w:sz w:val="28"/>
          <w:szCs w:val="28"/>
          <w:lang w:val="uk-UA" w:eastAsia="ru-RU"/>
        </w:rPr>
      </w:pPr>
      <w:r w:rsidRPr="00266F66">
        <w:rPr>
          <w:rFonts w:ascii="Times New Roman" w:eastAsia="Times New Roman" w:hAnsi="Times New Roman" w:cs="Times New Roman"/>
          <w:sz w:val="28"/>
          <w:szCs w:val="28"/>
          <w:lang w:val="uk-UA" w:eastAsia="ru-RU"/>
        </w:rPr>
        <w:lastRenderedPageBreak/>
        <w:t>проводить розрахунки з підприємствами та перевізниками в межах затверджених бюджетних асигнувань тільки за пільговиків Великосеверинівської сільської ради.</w:t>
      </w:r>
    </w:p>
    <w:p w:rsidR="00266F66" w:rsidRPr="00266F66" w:rsidRDefault="00266F66" w:rsidP="00266F66">
      <w:pPr>
        <w:spacing w:after="0" w:line="240" w:lineRule="auto"/>
        <w:ind w:firstLine="708"/>
        <w:jc w:val="both"/>
        <w:rPr>
          <w:rFonts w:ascii="Times New Roman" w:eastAsia="Times New Roman" w:hAnsi="Times New Roman" w:cs="Times New Roman"/>
          <w:sz w:val="20"/>
          <w:szCs w:val="20"/>
          <w:lang w:val="uk-UA" w:eastAsia="ru-RU"/>
        </w:rPr>
      </w:pPr>
    </w:p>
    <w:p w:rsidR="00266F66" w:rsidRPr="00266F66" w:rsidRDefault="00266F66" w:rsidP="00266F66">
      <w:pPr>
        <w:spacing w:after="0" w:line="240" w:lineRule="auto"/>
        <w:ind w:firstLine="708"/>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8. У разі скорочення (збільшення) обсягів затверджених асигнувань головний розпорядник коштів приводить у відповідність з обсягами асигнувань договори з підприємствами та перевізниками в частині розміру компенсаційних витрат внаслідок надання телекомунікаційних послуг та за перевезення пільгових категорій громадян.</w:t>
      </w:r>
    </w:p>
    <w:p w:rsidR="00266F66" w:rsidRPr="00266F66" w:rsidRDefault="00266F66" w:rsidP="00266F66">
      <w:pPr>
        <w:spacing w:after="0" w:line="240" w:lineRule="auto"/>
        <w:ind w:firstLine="708"/>
        <w:jc w:val="both"/>
        <w:rPr>
          <w:rFonts w:ascii="Times New Roman" w:eastAsia="Times New Roman" w:hAnsi="Times New Roman" w:cs="Times New Roman"/>
          <w:sz w:val="28"/>
          <w:szCs w:val="28"/>
          <w:lang w:val="uk-UA" w:eastAsia="ru-RU"/>
        </w:rPr>
      </w:pPr>
    </w:p>
    <w:p w:rsidR="00266F66" w:rsidRPr="00266F66" w:rsidRDefault="00266F66" w:rsidP="00266F66">
      <w:pPr>
        <w:spacing w:after="0" w:line="240" w:lineRule="auto"/>
        <w:ind w:firstLine="708"/>
        <w:jc w:val="center"/>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____________________________________</w:t>
      </w: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Default="00266F66" w:rsidP="00266F66">
      <w:pPr>
        <w:spacing w:after="0" w:line="240" w:lineRule="auto"/>
        <w:ind w:left="8222"/>
        <w:rPr>
          <w:rFonts w:ascii="Times New Roman" w:eastAsia="Times New Roman" w:hAnsi="Times New Roman" w:cs="Times New Roman"/>
          <w:sz w:val="24"/>
          <w:szCs w:val="24"/>
          <w:lang w:val="uk-UA" w:eastAsia="ru-RU"/>
        </w:rPr>
      </w:pPr>
    </w:p>
    <w:p w:rsidR="00266F66" w:rsidRDefault="00266F66" w:rsidP="00266F66">
      <w:pPr>
        <w:spacing w:after="0" w:line="240" w:lineRule="auto"/>
        <w:ind w:left="8222"/>
        <w:rPr>
          <w:rFonts w:ascii="Times New Roman" w:eastAsia="Times New Roman" w:hAnsi="Times New Roman" w:cs="Times New Roman"/>
          <w:sz w:val="24"/>
          <w:szCs w:val="24"/>
          <w:lang w:val="uk-UA" w:eastAsia="ru-RU"/>
        </w:rPr>
      </w:pPr>
    </w:p>
    <w:p w:rsidR="00266F66" w:rsidRDefault="00266F66" w:rsidP="00266F66">
      <w:pPr>
        <w:spacing w:after="0" w:line="240" w:lineRule="auto"/>
        <w:ind w:left="8222"/>
        <w:rPr>
          <w:rFonts w:ascii="Times New Roman" w:eastAsia="Times New Roman" w:hAnsi="Times New Roman" w:cs="Times New Roman"/>
          <w:sz w:val="24"/>
          <w:szCs w:val="24"/>
          <w:lang w:val="uk-UA" w:eastAsia="ru-RU"/>
        </w:rPr>
      </w:pPr>
    </w:p>
    <w:p w:rsidR="00266F66" w:rsidRDefault="00266F66" w:rsidP="00266F66">
      <w:pPr>
        <w:spacing w:after="0" w:line="240" w:lineRule="auto"/>
        <w:ind w:left="8222"/>
        <w:rPr>
          <w:rFonts w:ascii="Times New Roman" w:eastAsia="Times New Roman" w:hAnsi="Times New Roman" w:cs="Times New Roman"/>
          <w:sz w:val="24"/>
          <w:szCs w:val="24"/>
          <w:lang w:val="uk-UA" w:eastAsia="ru-RU"/>
        </w:rPr>
      </w:pPr>
    </w:p>
    <w:p w:rsidR="00266F66" w:rsidRDefault="00266F66" w:rsidP="00266F66">
      <w:pPr>
        <w:spacing w:after="0" w:line="240" w:lineRule="auto"/>
        <w:ind w:left="8222"/>
        <w:rPr>
          <w:rFonts w:ascii="Times New Roman" w:eastAsia="Times New Roman" w:hAnsi="Times New Roman" w:cs="Times New Roman"/>
          <w:sz w:val="24"/>
          <w:szCs w:val="24"/>
          <w:lang w:val="uk-UA" w:eastAsia="ru-RU"/>
        </w:rPr>
      </w:pPr>
    </w:p>
    <w:p w:rsidR="00266F66" w:rsidRDefault="00266F66" w:rsidP="00266F66">
      <w:pPr>
        <w:spacing w:after="0" w:line="240" w:lineRule="auto"/>
        <w:ind w:left="8222"/>
        <w:rPr>
          <w:rFonts w:ascii="Times New Roman" w:eastAsia="Times New Roman" w:hAnsi="Times New Roman" w:cs="Times New Roman"/>
          <w:sz w:val="24"/>
          <w:szCs w:val="24"/>
          <w:lang w:val="uk-UA" w:eastAsia="ru-RU"/>
        </w:rPr>
      </w:pPr>
    </w:p>
    <w:p w:rsidR="00266F66" w:rsidRDefault="00266F66" w:rsidP="00266F66">
      <w:pPr>
        <w:spacing w:after="0" w:line="240" w:lineRule="auto"/>
        <w:ind w:left="8222"/>
        <w:rPr>
          <w:rFonts w:ascii="Times New Roman" w:eastAsia="Times New Roman" w:hAnsi="Times New Roman" w:cs="Times New Roman"/>
          <w:sz w:val="24"/>
          <w:szCs w:val="24"/>
          <w:lang w:val="uk-UA" w:eastAsia="ru-RU"/>
        </w:rPr>
      </w:pPr>
    </w:p>
    <w:p w:rsidR="00266F66" w:rsidRDefault="00266F66" w:rsidP="00266F66">
      <w:pPr>
        <w:spacing w:after="0" w:line="240" w:lineRule="auto"/>
        <w:ind w:left="8222"/>
        <w:rPr>
          <w:rFonts w:ascii="Times New Roman" w:eastAsia="Times New Roman" w:hAnsi="Times New Roman" w:cs="Times New Roman"/>
          <w:sz w:val="24"/>
          <w:szCs w:val="24"/>
          <w:lang w:val="uk-UA" w:eastAsia="ru-RU"/>
        </w:rPr>
      </w:pPr>
    </w:p>
    <w:p w:rsidR="00266F66" w:rsidRDefault="00266F66" w:rsidP="00266F66">
      <w:pPr>
        <w:spacing w:after="0" w:line="240" w:lineRule="auto"/>
        <w:ind w:left="8222"/>
        <w:rPr>
          <w:rFonts w:ascii="Times New Roman" w:eastAsia="Times New Roman" w:hAnsi="Times New Roman" w:cs="Times New Roman"/>
          <w:sz w:val="24"/>
          <w:szCs w:val="24"/>
          <w:lang w:val="uk-UA" w:eastAsia="ru-RU"/>
        </w:rPr>
      </w:pPr>
    </w:p>
    <w:p w:rsidR="00266F66" w:rsidRDefault="00266F66" w:rsidP="00266F66">
      <w:pPr>
        <w:spacing w:after="0" w:line="240" w:lineRule="auto"/>
        <w:ind w:left="8222"/>
        <w:rPr>
          <w:rFonts w:ascii="Times New Roman" w:eastAsia="Times New Roman" w:hAnsi="Times New Roman" w:cs="Times New Roman"/>
          <w:sz w:val="24"/>
          <w:szCs w:val="24"/>
          <w:lang w:val="uk-UA" w:eastAsia="ru-RU"/>
        </w:rPr>
      </w:pPr>
    </w:p>
    <w:p w:rsidR="00266F66" w:rsidRPr="00266F66" w:rsidRDefault="00266F66" w:rsidP="00266F66">
      <w:pPr>
        <w:spacing w:after="0" w:line="240" w:lineRule="auto"/>
        <w:ind w:left="8222"/>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lastRenderedPageBreak/>
        <w:t>Додаток 1</w:t>
      </w:r>
    </w:p>
    <w:p w:rsidR="00266F66" w:rsidRPr="00266F66" w:rsidRDefault="00266F66" w:rsidP="00266F66">
      <w:pPr>
        <w:suppressAutoHyphens/>
        <w:autoSpaceDN w:val="0"/>
        <w:spacing w:after="0" w:line="240" w:lineRule="auto"/>
        <w:ind w:left="8222" w:right="-2"/>
        <w:jc w:val="both"/>
        <w:textAlignment w:val="baseline"/>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до п.2 Порядку</w:t>
      </w:r>
    </w:p>
    <w:p w:rsidR="00266F66" w:rsidRPr="00266F66" w:rsidRDefault="00266F66" w:rsidP="00266F66">
      <w:pPr>
        <w:suppressAutoHyphens/>
        <w:autoSpaceDN w:val="0"/>
        <w:spacing w:after="0" w:line="240" w:lineRule="auto"/>
        <w:jc w:val="right"/>
        <w:textAlignment w:val="baseline"/>
        <w:rPr>
          <w:rFonts w:ascii="Times New Roman" w:eastAsia="Times New Roman" w:hAnsi="Times New Roman" w:cs="Times New Roman"/>
          <w:sz w:val="28"/>
          <w:szCs w:val="28"/>
          <w:lang w:val="uk-UA" w:eastAsia="ru-RU"/>
        </w:rPr>
      </w:pPr>
    </w:p>
    <w:tbl>
      <w:tblPr>
        <w:tblW w:w="9570" w:type="dxa"/>
        <w:tblLayout w:type="fixed"/>
        <w:tblCellMar>
          <w:left w:w="10" w:type="dxa"/>
          <w:right w:w="10" w:type="dxa"/>
        </w:tblCellMar>
        <w:tblLook w:val="04A0" w:firstRow="1" w:lastRow="0" w:firstColumn="1" w:lastColumn="0" w:noHBand="0" w:noVBand="1"/>
      </w:tblPr>
      <w:tblGrid>
        <w:gridCol w:w="9570"/>
      </w:tblGrid>
      <w:tr w:rsidR="00266F66" w:rsidRPr="00266F66" w:rsidTr="00E73A93">
        <w:tc>
          <w:tcPr>
            <w:tcW w:w="95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b/>
                <w:sz w:val="28"/>
                <w:szCs w:val="28"/>
                <w:lang w:val="uk-UA" w:eastAsia="ru-RU"/>
              </w:rPr>
            </w:pP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b/>
                <w:sz w:val="28"/>
                <w:szCs w:val="28"/>
                <w:lang w:val="uk-UA" w:eastAsia="ru-RU"/>
              </w:rPr>
            </w:pP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b/>
                <w:sz w:val="28"/>
                <w:szCs w:val="28"/>
                <w:lang w:val="uk-UA" w:eastAsia="ru-RU"/>
              </w:rPr>
            </w:pPr>
            <w:r w:rsidRPr="00266F66">
              <w:rPr>
                <w:rFonts w:ascii="Times New Roman" w:eastAsia="Times New Roman" w:hAnsi="Times New Roman" w:cs="Times New Roman"/>
                <w:b/>
                <w:sz w:val="28"/>
                <w:szCs w:val="28"/>
                <w:lang w:val="uk-UA" w:eastAsia="ru-RU"/>
              </w:rPr>
              <w:t>ВЕЛИКОСЕВЕРИНІВСЬКА СІЛЬСЬКА РАДА</w:t>
            </w: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b/>
                <w:sz w:val="28"/>
                <w:szCs w:val="28"/>
                <w:lang w:val="uk-UA" w:eastAsia="ru-RU"/>
              </w:rPr>
            </w:pPr>
            <w:r w:rsidRPr="00266F66">
              <w:rPr>
                <w:rFonts w:ascii="Times New Roman" w:eastAsia="Times New Roman" w:hAnsi="Times New Roman" w:cs="Times New Roman"/>
                <w:b/>
                <w:sz w:val="28"/>
                <w:szCs w:val="28"/>
                <w:lang w:val="uk-UA" w:eastAsia="ru-RU"/>
              </w:rPr>
              <w:t>ТАЛОН №_____</w:t>
            </w: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sz w:val="20"/>
                <w:szCs w:val="20"/>
                <w:lang w:val="uk-UA" w:eastAsia="ru-RU"/>
              </w:rPr>
            </w:pPr>
            <w:r w:rsidRPr="00266F66">
              <w:rPr>
                <w:rFonts w:ascii="Times New Roman" w:eastAsia="Times New Roman" w:hAnsi="Times New Roman" w:cs="Times New Roman"/>
                <w:sz w:val="20"/>
                <w:szCs w:val="20"/>
                <w:lang w:val="uk-UA" w:eastAsia="ru-RU"/>
              </w:rPr>
              <w:t>для обліку безкоштовного (пільгового) проїзду</w:t>
            </w: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sz w:val="20"/>
                <w:szCs w:val="20"/>
                <w:lang w:val="uk-UA" w:eastAsia="ru-RU"/>
              </w:rPr>
            </w:pPr>
            <w:r w:rsidRPr="00266F66">
              <w:rPr>
                <w:rFonts w:ascii="Times New Roman" w:eastAsia="Times New Roman" w:hAnsi="Times New Roman" w:cs="Times New Roman"/>
                <w:sz w:val="20"/>
                <w:szCs w:val="20"/>
                <w:lang w:val="uk-UA" w:eastAsia="ru-RU"/>
              </w:rPr>
              <w:t>автомобільним транспортом на приміських маршрутах</w:t>
            </w: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b/>
                <w:sz w:val="28"/>
                <w:szCs w:val="28"/>
                <w:lang w:val="uk-UA" w:eastAsia="ru-RU"/>
              </w:rPr>
            </w:pPr>
            <w:r w:rsidRPr="00266F66">
              <w:rPr>
                <w:rFonts w:ascii="Times New Roman" w:eastAsia="Times New Roman" w:hAnsi="Times New Roman" w:cs="Times New Roman"/>
                <w:b/>
                <w:sz w:val="28"/>
                <w:szCs w:val="28"/>
                <w:lang w:val="uk-UA" w:eastAsia="ru-RU"/>
              </w:rPr>
              <w:t>БЕЗ ПОСВІДЧЕННЯ НЕ ДІЙСНИЙ</w:t>
            </w: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b/>
                <w:sz w:val="28"/>
                <w:szCs w:val="28"/>
                <w:lang w:val="uk-UA" w:eastAsia="ru-RU"/>
              </w:rPr>
            </w:pP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b/>
                <w:sz w:val="28"/>
                <w:szCs w:val="28"/>
                <w:lang w:val="uk-UA" w:eastAsia="ru-RU"/>
              </w:rPr>
            </w:pP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__________________ 20__рік</w:t>
            </w:r>
          </w:p>
          <w:p w:rsidR="00266F66" w:rsidRPr="00266F66" w:rsidRDefault="00266F66" w:rsidP="00266F66">
            <w:pPr>
              <w:suppressAutoHyphens/>
              <w:autoSpaceDN w:val="0"/>
              <w:spacing w:after="0" w:line="240" w:lineRule="auto"/>
              <w:ind w:left="3544"/>
              <w:jc w:val="both"/>
              <w:textAlignment w:val="baseline"/>
              <w:rPr>
                <w:rFonts w:ascii="Times New Roman" w:eastAsia="Times New Roman" w:hAnsi="Times New Roman" w:cs="Times New Roman"/>
                <w:sz w:val="16"/>
                <w:szCs w:val="16"/>
                <w:lang w:val="uk-UA" w:eastAsia="ru-RU"/>
              </w:rPr>
            </w:pPr>
            <w:r w:rsidRPr="00266F66">
              <w:rPr>
                <w:rFonts w:ascii="Times New Roman" w:eastAsia="Times New Roman" w:hAnsi="Times New Roman" w:cs="Times New Roman"/>
                <w:sz w:val="16"/>
                <w:szCs w:val="16"/>
                <w:lang w:val="uk-UA" w:eastAsia="ru-RU"/>
              </w:rPr>
              <w:t>(Місяць)</w:t>
            </w:r>
          </w:p>
          <w:p w:rsidR="00266F66" w:rsidRPr="00266F66" w:rsidRDefault="00266F66" w:rsidP="00266F66">
            <w:pPr>
              <w:suppressAutoHyphens/>
              <w:autoSpaceDN w:val="0"/>
              <w:spacing w:after="0" w:line="240" w:lineRule="auto"/>
              <w:ind w:left="3544"/>
              <w:jc w:val="both"/>
              <w:textAlignment w:val="baseline"/>
              <w:rPr>
                <w:rFonts w:ascii="Times New Roman" w:eastAsia="Times New Roman" w:hAnsi="Times New Roman" w:cs="Times New Roman"/>
                <w:sz w:val="16"/>
                <w:szCs w:val="16"/>
                <w:lang w:val="uk-UA" w:eastAsia="ru-RU"/>
              </w:rPr>
            </w:pPr>
          </w:p>
          <w:p w:rsidR="00266F66" w:rsidRPr="00266F66" w:rsidRDefault="00266F66" w:rsidP="00266F66">
            <w:pPr>
              <w:suppressAutoHyphens/>
              <w:autoSpaceDN w:val="0"/>
              <w:spacing w:after="0" w:line="240" w:lineRule="auto"/>
              <w:ind w:left="3544"/>
              <w:jc w:val="both"/>
              <w:textAlignment w:val="baseline"/>
              <w:rPr>
                <w:rFonts w:ascii="Times New Roman" w:eastAsia="Times New Roman" w:hAnsi="Times New Roman" w:cs="Times New Roman"/>
                <w:sz w:val="16"/>
                <w:szCs w:val="16"/>
                <w:lang w:val="uk-UA" w:eastAsia="ru-RU"/>
              </w:rPr>
            </w:pPr>
          </w:p>
          <w:p w:rsidR="00266F66" w:rsidRPr="00266F66" w:rsidRDefault="00266F66" w:rsidP="00266F66">
            <w:pPr>
              <w:suppressAutoHyphens/>
              <w:autoSpaceDN w:val="0"/>
              <w:spacing w:after="0" w:line="240" w:lineRule="auto"/>
              <w:ind w:left="3544"/>
              <w:jc w:val="both"/>
              <w:textAlignment w:val="baseline"/>
              <w:rPr>
                <w:rFonts w:ascii="Times New Roman" w:eastAsia="Times New Roman" w:hAnsi="Times New Roman" w:cs="Times New Roman"/>
                <w:sz w:val="16"/>
                <w:szCs w:val="16"/>
                <w:lang w:val="uk-UA" w:eastAsia="ru-RU"/>
              </w:rPr>
            </w:pPr>
          </w:p>
          <w:p w:rsidR="00266F66" w:rsidRPr="00266F66" w:rsidRDefault="00266F66" w:rsidP="00266F66">
            <w:pPr>
              <w:suppressAutoHyphens/>
              <w:autoSpaceDN w:val="0"/>
              <w:spacing w:after="0" w:line="240" w:lineRule="auto"/>
              <w:ind w:left="3544"/>
              <w:jc w:val="both"/>
              <w:textAlignment w:val="baseline"/>
              <w:rPr>
                <w:rFonts w:ascii="Times New Roman" w:eastAsia="Times New Roman" w:hAnsi="Times New Roman" w:cs="Times New Roman"/>
                <w:sz w:val="16"/>
                <w:szCs w:val="16"/>
                <w:lang w:val="uk-UA" w:eastAsia="ru-RU"/>
              </w:rPr>
            </w:pPr>
          </w:p>
          <w:p w:rsidR="00266F66" w:rsidRPr="00266F66" w:rsidRDefault="00266F66" w:rsidP="00266F66">
            <w:pPr>
              <w:suppressAutoHyphens/>
              <w:autoSpaceDN w:val="0"/>
              <w:spacing w:after="0" w:line="240" w:lineRule="auto"/>
              <w:ind w:left="127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_________________________________________________</w:t>
            </w:r>
          </w:p>
          <w:p w:rsidR="00266F66" w:rsidRPr="00266F66" w:rsidRDefault="00266F66" w:rsidP="00266F66">
            <w:pPr>
              <w:suppressAutoHyphens/>
              <w:autoSpaceDN w:val="0"/>
              <w:spacing w:after="0" w:line="240" w:lineRule="auto"/>
              <w:ind w:left="2835"/>
              <w:jc w:val="both"/>
              <w:textAlignment w:val="baseline"/>
              <w:rPr>
                <w:rFonts w:ascii="Times New Roman" w:eastAsia="Times New Roman" w:hAnsi="Times New Roman" w:cs="Times New Roman"/>
                <w:sz w:val="16"/>
                <w:szCs w:val="16"/>
                <w:lang w:val="uk-UA" w:eastAsia="ru-RU"/>
              </w:rPr>
            </w:pPr>
            <w:r w:rsidRPr="00266F66">
              <w:rPr>
                <w:rFonts w:ascii="Times New Roman" w:eastAsia="Times New Roman" w:hAnsi="Times New Roman" w:cs="Times New Roman"/>
                <w:sz w:val="16"/>
                <w:szCs w:val="16"/>
                <w:lang w:val="uk-UA" w:eastAsia="ru-RU"/>
              </w:rPr>
              <w:t>(прізвище, ім’я та по-батькові пільговика)</w:t>
            </w:r>
          </w:p>
          <w:p w:rsidR="00266F66" w:rsidRPr="00266F66" w:rsidRDefault="00266F66" w:rsidP="00266F66">
            <w:pPr>
              <w:suppressAutoHyphens/>
              <w:autoSpaceDN w:val="0"/>
              <w:spacing w:after="0" w:line="240" w:lineRule="auto"/>
              <w:ind w:left="2835"/>
              <w:jc w:val="both"/>
              <w:textAlignment w:val="baseline"/>
              <w:rPr>
                <w:rFonts w:ascii="Times New Roman" w:eastAsia="Times New Roman" w:hAnsi="Times New Roman" w:cs="Times New Roman"/>
                <w:sz w:val="16"/>
                <w:szCs w:val="16"/>
                <w:lang w:val="uk-UA" w:eastAsia="ru-RU"/>
              </w:rPr>
            </w:pPr>
          </w:p>
          <w:p w:rsidR="00266F66" w:rsidRPr="00266F66" w:rsidRDefault="00266F66" w:rsidP="00266F66">
            <w:pPr>
              <w:suppressAutoHyphens/>
              <w:autoSpaceDN w:val="0"/>
              <w:spacing w:after="0" w:line="240" w:lineRule="auto"/>
              <w:ind w:left="2835"/>
              <w:jc w:val="both"/>
              <w:textAlignment w:val="baseline"/>
              <w:rPr>
                <w:rFonts w:ascii="Times New Roman" w:eastAsia="Times New Roman" w:hAnsi="Times New Roman" w:cs="Times New Roman"/>
                <w:sz w:val="16"/>
                <w:szCs w:val="16"/>
                <w:lang w:val="uk-UA" w:eastAsia="ru-RU"/>
              </w:rPr>
            </w:pP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 xml:space="preserve">Посвідчення </w:t>
            </w:r>
            <w:proofErr w:type="spellStart"/>
            <w:r w:rsidRPr="00266F66">
              <w:rPr>
                <w:rFonts w:ascii="Times New Roman" w:eastAsia="Times New Roman" w:hAnsi="Times New Roman" w:cs="Times New Roman"/>
                <w:sz w:val="28"/>
                <w:szCs w:val="28"/>
                <w:lang w:val="uk-UA" w:eastAsia="ru-RU"/>
              </w:rPr>
              <w:t>серія__________</w:t>
            </w:r>
            <w:proofErr w:type="spellEnd"/>
            <w:r w:rsidRPr="00266F66">
              <w:rPr>
                <w:rFonts w:ascii="Times New Roman" w:eastAsia="Times New Roman" w:hAnsi="Times New Roman" w:cs="Times New Roman"/>
                <w:sz w:val="28"/>
                <w:szCs w:val="28"/>
                <w:lang w:val="uk-UA" w:eastAsia="ru-RU"/>
              </w:rPr>
              <w:t>_____№______</w:t>
            </w: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Дійсний до_____________________________</w:t>
            </w: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p>
          <w:p w:rsidR="00266F66" w:rsidRPr="00266F66" w:rsidRDefault="00266F66" w:rsidP="00266F66">
            <w:pPr>
              <w:suppressAutoHyphens/>
              <w:autoSpaceDN w:val="0"/>
              <w:spacing w:after="0" w:line="240" w:lineRule="auto"/>
              <w:ind w:left="709"/>
              <w:textAlignment w:val="baseline"/>
              <w:rPr>
                <w:rFonts w:ascii="Times New Roman" w:eastAsia="Times New Roman" w:hAnsi="Times New Roman" w:cs="Times New Roman"/>
                <w:b/>
                <w:sz w:val="28"/>
                <w:szCs w:val="28"/>
                <w:lang w:val="uk-UA" w:eastAsia="ru-RU"/>
              </w:rPr>
            </w:pPr>
            <w:r w:rsidRPr="00266F66">
              <w:rPr>
                <w:rFonts w:ascii="Times New Roman" w:eastAsia="Times New Roman" w:hAnsi="Times New Roman" w:cs="Times New Roman"/>
                <w:b/>
                <w:sz w:val="28"/>
                <w:szCs w:val="28"/>
                <w:lang w:val="uk-UA" w:eastAsia="ru-RU"/>
              </w:rPr>
              <w:t>М.П. __________________________________________________</w:t>
            </w:r>
          </w:p>
          <w:p w:rsidR="00266F66" w:rsidRPr="00266F66" w:rsidRDefault="00266F66" w:rsidP="00266F66">
            <w:pPr>
              <w:suppressAutoHyphens/>
              <w:autoSpaceDN w:val="0"/>
              <w:spacing w:after="0" w:line="240" w:lineRule="auto"/>
              <w:ind w:left="1985"/>
              <w:textAlignment w:val="baseline"/>
              <w:rPr>
                <w:rFonts w:ascii="Times New Roman" w:eastAsia="Times New Roman" w:hAnsi="Times New Roman" w:cs="Times New Roman"/>
                <w:sz w:val="16"/>
                <w:szCs w:val="16"/>
                <w:lang w:val="uk-UA" w:eastAsia="ru-RU"/>
              </w:rPr>
            </w:pPr>
            <w:r w:rsidRPr="00266F66">
              <w:rPr>
                <w:rFonts w:ascii="Times New Roman" w:eastAsia="Times New Roman" w:hAnsi="Times New Roman" w:cs="Times New Roman"/>
                <w:sz w:val="16"/>
                <w:szCs w:val="16"/>
                <w:lang w:val="uk-UA" w:eastAsia="ru-RU"/>
              </w:rPr>
              <w:t>(ПІБ та підпис посадової особи, відповідальної за видачу талону)</w:t>
            </w:r>
          </w:p>
          <w:p w:rsidR="00266F66" w:rsidRPr="00266F66" w:rsidRDefault="00266F66" w:rsidP="00266F66">
            <w:pPr>
              <w:suppressAutoHyphens/>
              <w:autoSpaceDN w:val="0"/>
              <w:spacing w:after="0" w:line="240" w:lineRule="auto"/>
              <w:ind w:left="1985"/>
              <w:textAlignment w:val="baseline"/>
              <w:rPr>
                <w:rFonts w:ascii="Times New Roman" w:eastAsia="Times New Roman" w:hAnsi="Times New Roman" w:cs="Times New Roman"/>
                <w:sz w:val="16"/>
                <w:szCs w:val="16"/>
                <w:lang w:val="uk-UA" w:eastAsia="ru-RU"/>
              </w:rPr>
            </w:pPr>
          </w:p>
          <w:p w:rsidR="00266F66" w:rsidRPr="00266F66" w:rsidRDefault="00266F66" w:rsidP="00266F66">
            <w:pPr>
              <w:suppressAutoHyphens/>
              <w:autoSpaceDN w:val="0"/>
              <w:spacing w:after="0" w:line="240" w:lineRule="auto"/>
              <w:ind w:left="1985"/>
              <w:textAlignment w:val="baseline"/>
              <w:rPr>
                <w:rFonts w:ascii="Times New Roman" w:eastAsia="Times New Roman" w:hAnsi="Times New Roman" w:cs="Times New Roman"/>
                <w:sz w:val="16"/>
                <w:szCs w:val="16"/>
                <w:lang w:val="uk-UA" w:eastAsia="ru-RU"/>
              </w:rPr>
            </w:pPr>
          </w:p>
          <w:p w:rsidR="00266F66" w:rsidRPr="00266F66" w:rsidRDefault="00266F66" w:rsidP="00266F66">
            <w:pPr>
              <w:suppressAutoHyphens/>
              <w:autoSpaceDN w:val="0"/>
              <w:spacing w:after="0" w:line="240" w:lineRule="auto"/>
              <w:ind w:left="1985"/>
              <w:textAlignment w:val="baseline"/>
              <w:rPr>
                <w:rFonts w:ascii="Times New Roman" w:eastAsia="Times New Roman" w:hAnsi="Times New Roman" w:cs="Times New Roman"/>
                <w:sz w:val="16"/>
                <w:szCs w:val="16"/>
                <w:lang w:val="uk-UA" w:eastAsia="ru-RU"/>
              </w:rPr>
            </w:pPr>
          </w:p>
          <w:p w:rsidR="00266F66" w:rsidRPr="00266F66" w:rsidRDefault="00266F66" w:rsidP="00266F66">
            <w:pPr>
              <w:suppressAutoHyphens/>
              <w:autoSpaceDN w:val="0"/>
              <w:spacing w:after="0" w:line="240" w:lineRule="auto"/>
              <w:ind w:left="1985"/>
              <w:textAlignment w:val="baseline"/>
              <w:rPr>
                <w:rFonts w:ascii="Times New Roman" w:eastAsia="Times New Roman" w:hAnsi="Times New Roman" w:cs="Times New Roman"/>
                <w:sz w:val="16"/>
                <w:szCs w:val="16"/>
                <w:lang w:val="uk-UA" w:eastAsia="ru-RU"/>
              </w:rPr>
            </w:pPr>
          </w:p>
          <w:p w:rsidR="00266F66" w:rsidRPr="00266F66" w:rsidRDefault="00266F66" w:rsidP="00266F66">
            <w:pPr>
              <w:suppressAutoHyphens/>
              <w:autoSpaceDN w:val="0"/>
              <w:spacing w:after="0" w:line="240" w:lineRule="auto"/>
              <w:ind w:left="1985"/>
              <w:textAlignment w:val="baseline"/>
              <w:rPr>
                <w:rFonts w:ascii="Times New Roman" w:eastAsia="Times New Roman" w:hAnsi="Times New Roman" w:cs="Times New Roman"/>
                <w:sz w:val="16"/>
                <w:szCs w:val="16"/>
                <w:lang w:val="uk-UA" w:eastAsia="ru-RU"/>
              </w:rPr>
            </w:pPr>
          </w:p>
          <w:p w:rsidR="00266F66" w:rsidRPr="00266F66" w:rsidRDefault="00266F66" w:rsidP="00266F66">
            <w:pPr>
              <w:suppressAutoHyphens/>
              <w:autoSpaceDN w:val="0"/>
              <w:spacing w:after="0" w:line="240" w:lineRule="auto"/>
              <w:ind w:left="1985"/>
              <w:textAlignment w:val="baseline"/>
              <w:rPr>
                <w:rFonts w:ascii="Times New Roman" w:eastAsia="Times New Roman" w:hAnsi="Times New Roman" w:cs="Times New Roman"/>
                <w:sz w:val="16"/>
                <w:szCs w:val="16"/>
                <w:lang w:val="uk-UA" w:eastAsia="ru-RU"/>
              </w:rPr>
            </w:pPr>
          </w:p>
          <w:p w:rsidR="00266F66" w:rsidRPr="00266F66" w:rsidRDefault="00266F66" w:rsidP="00266F66">
            <w:pPr>
              <w:suppressAutoHyphens/>
              <w:autoSpaceDN w:val="0"/>
              <w:spacing w:after="0" w:line="240" w:lineRule="auto"/>
              <w:ind w:left="1985"/>
              <w:textAlignment w:val="baseline"/>
              <w:rPr>
                <w:rFonts w:ascii="Times New Roman" w:eastAsia="Times New Roman" w:hAnsi="Times New Roman" w:cs="Times New Roman"/>
                <w:sz w:val="16"/>
                <w:szCs w:val="16"/>
                <w:lang w:val="uk-UA" w:eastAsia="ru-RU"/>
              </w:rPr>
            </w:pPr>
          </w:p>
        </w:tc>
      </w:tr>
    </w:tbl>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r w:rsidRPr="00266F66">
        <w:rPr>
          <w:rFonts w:ascii="Times New Roman" w:eastAsia="Times New Roman" w:hAnsi="Times New Roman" w:cs="Times New Roman"/>
          <w:sz w:val="28"/>
          <w:szCs w:val="28"/>
          <w:lang w:val="uk-UA" w:eastAsia="uk-UA"/>
        </w:rPr>
        <w:t>______________________________</w:t>
      </w:r>
    </w:p>
    <w:p w:rsidR="00266F66" w:rsidRPr="00266F66" w:rsidRDefault="00266F66" w:rsidP="00266F66">
      <w:pPr>
        <w:spacing w:after="160" w:line="259" w:lineRule="auto"/>
        <w:rPr>
          <w:rFonts w:ascii="Times New Roman" w:eastAsia="Times New Roman" w:hAnsi="Times New Roman" w:cs="Times New Roman"/>
          <w:sz w:val="28"/>
          <w:szCs w:val="28"/>
          <w:lang w:val="uk-UA" w:eastAsia="uk-UA"/>
        </w:rPr>
      </w:pPr>
    </w:p>
    <w:p w:rsidR="00266F66" w:rsidRPr="00266F66" w:rsidRDefault="00266F66" w:rsidP="00266F66">
      <w:pPr>
        <w:spacing w:after="0" w:line="240" w:lineRule="auto"/>
        <w:jc w:val="right"/>
        <w:rPr>
          <w:rFonts w:ascii="Times New Roman" w:eastAsia="Times New Roman" w:hAnsi="Times New Roman" w:cs="Times New Roman"/>
          <w:sz w:val="24"/>
          <w:szCs w:val="24"/>
          <w:lang w:val="uk-UA" w:eastAsia="ru-RU"/>
        </w:rPr>
      </w:pPr>
    </w:p>
    <w:p w:rsidR="00266F66" w:rsidRPr="00266F66" w:rsidRDefault="00266F66" w:rsidP="00266F66">
      <w:pPr>
        <w:spacing w:after="0" w:line="240" w:lineRule="auto"/>
        <w:jc w:val="right"/>
        <w:rPr>
          <w:rFonts w:ascii="Times New Roman" w:eastAsia="Times New Roman" w:hAnsi="Times New Roman" w:cs="Times New Roman"/>
          <w:sz w:val="24"/>
          <w:szCs w:val="24"/>
          <w:lang w:val="uk-UA" w:eastAsia="ru-RU"/>
        </w:rPr>
      </w:pPr>
    </w:p>
    <w:p w:rsidR="00266F66" w:rsidRPr="00266F66" w:rsidRDefault="00266F66" w:rsidP="00266F66">
      <w:pPr>
        <w:spacing w:after="0" w:line="240" w:lineRule="auto"/>
        <w:jc w:val="right"/>
        <w:rPr>
          <w:rFonts w:ascii="Times New Roman" w:eastAsia="Times New Roman" w:hAnsi="Times New Roman" w:cs="Times New Roman"/>
          <w:sz w:val="24"/>
          <w:szCs w:val="24"/>
          <w:lang w:val="uk-UA" w:eastAsia="ru-RU"/>
        </w:rPr>
      </w:pPr>
    </w:p>
    <w:p w:rsidR="00266F66" w:rsidRPr="00266F66" w:rsidRDefault="00266F66" w:rsidP="00266F66">
      <w:pPr>
        <w:spacing w:after="0" w:line="240" w:lineRule="auto"/>
        <w:jc w:val="right"/>
        <w:rPr>
          <w:rFonts w:ascii="Times New Roman" w:eastAsia="Times New Roman" w:hAnsi="Times New Roman" w:cs="Times New Roman"/>
          <w:sz w:val="24"/>
          <w:szCs w:val="24"/>
          <w:lang w:val="uk-UA" w:eastAsia="ru-RU"/>
        </w:rPr>
      </w:pPr>
    </w:p>
    <w:p w:rsidR="00266F66" w:rsidRPr="00266F66" w:rsidRDefault="00266F66" w:rsidP="00266F66">
      <w:pPr>
        <w:spacing w:after="0" w:line="240" w:lineRule="auto"/>
        <w:jc w:val="right"/>
        <w:rPr>
          <w:rFonts w:ascii="Times New Roman" w:eastAsia="Times New Roman" w:hAnsi="Times New Roman" w:cs="Times New Roman"/>
          <w:sz w:val="24"/>
          <w:szCs w:val="24"/>
          <w:lang w:val="uk-UA" w:eastAsia="ru-RU"/>
        </w:rPr>
      </w:pPr>
    </w:p>
    <w:p w:rsidR="00266F66" w:rsidRPr="00266F66" w:rsidRDefault="00266F66" w:rsidP="00266F66">
      <w:pPr>
        <w:spacing w:after="0" w:line="240" w:lineRule="auto"/>
        <w:jc w:val="right"/>
        <w:rPr>
          <w:rFonts w:ascii="Times New Roman" w:eastAsia="Times New Roman" w:hAnsi="Times New Roman" w:cs="Times New Roman"/>
          <w:sz w:val="24"/>
          <w:szCs w:val="24"/>
          <w:lang w:val="uk-UA" w:eastAsia="ru-RU"/>
        </w:rPr>
      </w:pPr>
    </w:p>
    <w:p w:rsidR="00266F66" w:rsidRPr="00266F66" w:rsidRDefault="00266F66" w:rsidP="00266F66">
      <w:pPr>
        <w:spacing w:after="0" w:line="240" w:lineRule="auto"/>
        <w:jc w:val="right"/>
        <w:rPr>
          <w:rFonts w:ascii="Times New Roman" w:eastAsia="Times New Roman" w:hAnsi="Times New Roman" w:cs="Times New Roman"/>
          <w:sz w:val="24"/>
          <w:szCs w:val="24"/>
          <w:lang w:val="uk-UA" w:eastAsia="ru-RU"/>
        </w:rPr>
      </w:pPr>
    </w:p>
    <w:p w:rsidR="00266F66" w:rsidRPr="00266F66" w:rsidRDefault="00266F66" w:rsidP="00266F66">
      <w:pPr>
        <w:spacing w:after="0" w:line="240" w:lineRule="auto"/>
        <w:jc w:val="right"/>
        <w:rPr>
          <w:rFonts w:ascii="Times New Roman" w:eastAsia="Times New Roman" w:hAnsi="Times New Roman" w:cs="Times New Roman"/>
          <w:sz w:val="24"/>
          <w:szCs w:val="24"/>
          <w:lang w:val="uk-UA" w:eastAsia="ru-RU"/>
        </w:rPr>
      </w:pPr>
    </w:p>
    <w:p w:rsidR="00266F66" w:rsidRDefault="00266F66" w:rsidP="00266F66">
      <w:pPr>
        <w:spacing w:after="0" w:line="240" w:lineRule="auto"/>
        <w:jc w:val="right"/>
        <w:rPr>
          <w:rFonts w:ascii="Times New Roman" w:eastAsia="Times New Roman" w:hAnsi="Times New Roman" w:cs="Times New Roman"/>
          <w:sz w:val="24"/>
          <w:szCs w:val="24"/>
          <w:lang w:val="uk-UA" w:eastAsia="ru-RU"/>
        </w:rPr>
      </w:pPr>
    </w:p>
    <w:p w:rsidR="00266F66" w:rsidRDefault="00266F66" w:rsidP="00266F66">
      <w:pPr>
        <w:spacing w:after="0" w:line="240" w:lineRule="auto"/>
        <w:jc w:val="right"/>
        <w:rPr>
          <w:rFonts w:ascii="Times New Roman" w:eastAsia="Times New Roman" w:hAnsi="Times New Roman" w:cs="Times New Roman"/>
          <w:sz w:val="24"/>
          <w:szCs w:val="24"/>
          <w:lang w:val="uk-UA" w:eastAsia="ru-RU"/>
        </w:rPr>
      </w:pPr>
    </w:p>
    <w:p w:rsidR="00266F66" w:rsidRDefault="00266F66" w:rsidP="00266F66">
      <w:pPr>
        <w:spacing w:after="0" w:line="240" w:lineRule="auto"/>
        <w:jc w:val="right"/>
        <w:rPr>
          <w:rFonts w:ascii="Times New Roman" w:eastAsia="Times New Roman" w:hAnsi="Times New Roman" w:cs="Times New Roman"/>
          <w:sz w:val="24"/>
          <w:szCs w:val="24"/>
          <w:lang w:val="uk-UA" w:eastAsia="ru-RU"/>
        </w:rPr>
      </w:pPr>
    </w:p>
    <w:p w:rsidR="00266F66" w:rsidRDefault="00266F66" w:rsidP="00266F66">
      <w:pPr>
        <w:spacing w:after="0" w:line="240" w:lineRule="auto"/>
        <w:jc w:val="right"/>
        <w:rPr>
          <w:rFonts w:ascii="Times New Roman" w:eastAsia="Times New Roman" w:hAnsi="Times New Roman" w:cs="Times New Roman"/>
          <w:sz w:val="24"/>
          <w:szCs w:val="24"/>
          <w:lang w:val="uk-UA" w:eastAsia="ru-RU"/>
        </w:rPr>
      </w:pPr>
    </w:p>
    <w:p w:rsidR="00266F66" w:rsidRPr="00266F66" w:rsidRDefault="00266F66" w:rsidP="00266F66">
      <w:pPr>
        <w:spacing w:after="0" w:line="240" w:lineRule="auto"/>
        <w:jc w:val="right"/>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Додаток 2</w:t>
      </w:r>
    </w:p>
    <w:p w:rsidR="00266F66" w:rsidRPr="00266F66" w:rsidRDefault="00266F66" w:rsidP="00266F66">
      <w:pPr>
        <w:spacing w:after="0" w:line="240" w:lineRule="auto"/>
        <w:jc w:val="right"/>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 xml:space="preserve">         до п.6 Порядку                                                                                                                                                                                   </w:t>
      </w:r>
    </w:p>
    <w:p w:rsidR="00266F66" w:rsidRPr="00266F66" w:rsidRDefault="00266F66" w:rsidP="00266F66">
      <w:pPr>
        <w:spacing w:after="0" w:line="240" w:lineRule="auto"/>
        <w:jc w:val="right"/>
        <w:rPr>
          <w:rFonts w:ascii="Times New Roman" w:eastAsia="Times New Roman" w:hAnsi="Times New Roman" w:cs="Times New Roman"/>
          <w:sz w:val="28"/>
          <w:szCs w:val="28"/>
          <w:lang w:val="uk-UA" w:eastAsia="ru-RU"/>
        </w:rPr>
      </w:pPr>
    </w:p>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p w:rsidR="00266F66" w:rsidRPr="00266F66" w:rsidRDefault="00266F66" w:rsidP="00266F66">
      <w:pPr>
        <w:spacing w:after="0" w:line="240" w:lineRule="auto"/>
        <w:jc w:val="center"/>
        <w:rPr>
          <w:rFonts w:ascii="Times New Roman" w:eastAsia="Times New Roman" w:hAnsi="Times New Roman" w:cs="Times New Roman"/>
          <w:b/>
          <w:i/>
          <w:sz w:val="26"/>
          <w:szCs w:val="26"/>
          <w:lang w:val="uk-UA" w:eastAsia="ru-RU"/>
        </w:rPr>
      </w:pPr>
      <w:r w:rsidRPr="00266F66">
        <w:rPr>
          <w:rFonts w:ascii="Times New Roman" w:eastAsia="Times New Roman" w:hAnsi="Times New Roman" w:cs="Times New Roman"/>
          <w:b/>
          <w:i/>
          <w:sz w:val="26"/>
          <w:szCs w:val="26"/>
          <w:lang w:val="uk-UA" w:eastAsia="ru-RU"/>
        </w:rPr>
        <w:t>Розрахунок фактично виконаних обсягів перевезень</w:t>
      </w:r>
    </w:p>
    <w:p w:rsidR="00266F66" w:rsidRPr="00266F66" w:rsidRDefault="00266F66" w:rsidP="00266F66">
      <w:pPr>
        <w:spacing w:after="0" w:line="240" w:lineRule="auto"/>
        <w:jc w:val="center"/>
        <w:rPr>
          <w:rFonts w:ascii="Times New Roman" w:eastAsia="Times New Roman" w:hAnsi="Times New Roman" w:cs="Times New Roman"/>
          <w:b/>
          <w:i/>
          <w:sz w:val="26"/>
          <w:szCs w:val="26"/>
          <w:lang w:val="uk-UA" w:eastAsia="ru-RU"/>
        </w:rPr>
      </w:pPr>
      <w:r w:rsidRPr="00266F66">
        <w:rPr>
          <w:rFonts w:ascii="Times New Roman" w:eastAsia="Times New Roman" w:hAnsi="Times New Roman" w:cs="Times New Roman"/>
          <w:b/>
          <w:i/>
          <w:sz w:val="26"/>
          <w:szCs w:val="26"/>
          <w:lang w:val="uk-UA" w:eastAsia="ru-RU"/>
        </w:rPr>
        <w:t>пільгових категорій населення</w:t>
      </w:r>
    </w:p>
    <w:p w:rsidR="00266F66" w:rsidRPr="00266F66" w:rsidRDefault="00266F66" w:rsidP="00266F66">
      <w:pPr>
        <w:spacing w:after="0" w:line="240" w:lineRule="auto"/>
        <w:jc w:val="both"/>
        <w:rPr>
          <w:rFonts w:ascii="Times New Roman" w:eastAsia="Times New Roman" w:hAnsi="Times New Roman" w:cs="Times New Roman"/>
          <w:i/>
          <w:sz w:val="28"/>
          <w:szCs w:val="28"/>
          <w:lang w:val="uk-UA" w:eastAsia="ru-RU"/>
        </w:rPr>
      </w:pPr>
    </w:p>
    <w:p w:rsidR="00266F66" w:rsidRPr="00266F66" w:rsidRDefault="00266F66" w:rsidP="00266F66">
      <w:pPr>
        <w:spacing w:after="0" w:line="240" w:lineRule="auto"/>
        <w:jc w:val="both"/>
        <w:rPr>
          <w:rFonts w:ascii="Times New Roman" w:eastAsia="Times New Roman" w:hAnsi="Times New Roman" w:cs="Times New Roman"/>
          <w:b/>
          <w:i/>
          <w:sz w:val="26"/>
          <w:szCs w:val="26"/>
          <w:lang w:val="uk-UA" w:eastAsia="ru-RU"/>
        </w:rPr>
      </w:pPr>
      <w:r w:rsidRPr="00266F66">
        <w:rPr>
          <w:rFonts w:ascii="Times New Roman" w:eastAsia="Times New Roman" w:hAnsi="Times New Roman" w:cs="Times New Roman"/>
          <w:b/>
          <w:i/>
          <w:sz w:val="26"/>
          <w:szCs w:val="26"/>
          <w:lang w:val="uk-UA" w:eastAsia="ru-RU"/>
        </w:rPr>
        <w:t>За _______________20______р.      Перевізник _______________________</w:t>
      </w:r>
    </w:p>
    <w:p w:rsidR="00266F66" w:rsidRPr="00266F66" w:rsidRDefault="00266F66" w:rsidP="00266F66">
      <w:pPr>
        <w:spacing w:after="0" w:line="240" w:lineRule="auto"/>
        <w:jc w:val="both"/>
        <w:rPr>
          <w:rFonts w:ascii="Times New Roman" w:eastAsia="Times New Roman" w:hAnsi="Times New Roman" w:cs="Times New Roman"/>
          <w:b/>
          <w:i/>
          <w:sz w:val="26"/>
          <w:szCs w:val="26"/>
          <w:lang w:val="uk-UA" w:eastAsia="ru-RU"/>
        </w:rPr>
      </w:pPr>
    </w:p>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r w:rsidRPr="00266F66">
        <w:rPr>
          <w:rFonts w:ascii="Times New Roman" w:eastAsia="Times New Roman" w:hAnsi="Times New Roman" w:cs="Times New Roman"/>
          <w:b/>
          <w:i/>
          <w:sz w:val="26"/>
          <w:szCs w:val="26"/>
          <w:lang w:val="uk-UA" w:eastAsia="ru-RU"/>
        </w:rPr>
        <w:t>Маршрут __________________________________</w:t>
      </w:r>
    </w:p>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bl>
      <w:tblPr>
        <w:tblW w:w="9889" w:type="dxa"/>
        <w:tblLayout w:type="fixed"/>
        <w:tblCellMar>
          <w:left w:w="10" w:type="dxa"/>
          <w:right w:w="10" w:type="dxa"/>
        </w:tblCellMar>
        <w:tblLook w:val="04A0" w:firstRow="1" w:lastRow="0" w:firstColumn="1" w:lastColumn="0" w:noHBand="0" w:noVBand="1"/>
      </w:tblPr>
      <w:tblGrid>
        <w:gridCol w:w="457"/>
        <w:gridCol w:w="1918"/>
        <w:gridCol w:w="1332"/>
        <w:gridCol w:w="1621"/>
        <w:gridCol w:w="1589"/>
        <w:gridCol w:w="1837"/>
        <w:gridCol w:w="1135"/>
      </w:tblGrid>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w:t>
            </w:r>
          </w:p>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п/</w:t>
            </w:r>
            <w:proofErr w:type="spellStart"/>
            <w:r w:rsidRPr="00266F66">
              <w:rPr>
                <w:rFonts w:ascii="Times New Roman" w:eastAsia="Times New Roman" w:hAnsi="Times New Roman" w:cs="Times New Roman"/>
                <w:sz w:val="24"/>
                <w:szCs w:val="24"/>
                <w:lang w:val="uk-UA" w:eastAsia="ru-RU"/>
              </w:rPr>
              <w:t>п</w:t>
            </w:r>
            <w:proofErr w:type="spellEnd"/>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Назва зупиночних пунктів</w:t>
            </w:r>
          </w:p>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від _________</w:t>
            </w:r>
          </w:p>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до __________</w:t>
            </w: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Дата проїзду</w:t>
            </w: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Категорія</w:t>
            </w:r>
          </w:p>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пільговика</w:t>
            </w: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П.І.Б.</w:t>
            </w:r>
          </w:p>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пільговика</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Посвідчення</w:t>
            </w:r>
          </w:p>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серія___</w:t>
            </w:r>
          </w:p>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№_______</w:t>
            </w: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Вартість</w:t>
            </w:r>
          </w:p>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проїзду</w:t>
            </w:r>
          </w:p>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(грн.)</w:t>
            </w:r>
          </w:p>
        </w:tc>
      </w:tr>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r>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r>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r>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r>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r>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r>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r>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r>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r>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r>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r>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r>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r>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r>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r>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r>
      <w:tr w:rsidR="00266F66" w:rsidRPr="00266F66" w:rsidTr="00E73A93">
        <w:tc>
          <w:tcPr>
            <w:tcW w:w="45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9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3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6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c>
          <w:tcPr>
            <w:tcW w:w="11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c>
      </w:tr>
    </w:tbl>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p w:rsidR="00266F66" w:rsidRPr="00266F66" w:rsidRDefault="00266F66" w:rsidP="00266F66">
      <w:pPr>
        <w:spacing w:after="0" w:line="240" w:lineRule="auto"/>
        <w:jc w:val="both"/>
        <w:rPr>
          <w:rFonts w:ascii="Times New Roman" w:eastAsia="Times New Roman" w:hAnsi="Times New Roman" w:cs="Times New Roman"/>
          <w:b/>
          <w:i/>
          <w:sz w:val="26"/>
          <w:szCs w:val="26"/>
          <w:lang w:val="uk-UA" w:eastAsia="ru-RU"/>
        </w:rPr>
      </w:pPr>
      <w:r w:rsidRPr="00266F66">
        <w:rPr>
          <w:rFonts w:ascii="Times New Roman" w:eastAsia="Times New Roman" w:hAnsi="Times New Roman" w:cs="Times New Roman"/>
          <w:b/>
          <w:i/>
          <w:sz w:val="26"/>
          <w:szCs w:val="26"/>
          <w:lang w:val="uk-UA" w:eastAsia="ru-RU"/>
        </w:rPr>
        <w:t>Всього отримано Талонів на пільговий проїзд _____,</w:t>
      </w:r>
    </w:p>
    <w:p w:rsidR="00266F66" w:rsidRPr="00266F66" w:rsidRDefault="00266F66" w:rsidP="00266F66">
      <w:pPr>
        <w:spacing w:after="0" w:line="240" w:lineRule="auto"/>
        <w:jc w:val="both"/>
        <w:rPr>
          <w:rFonts w:ascii="Times New Roman" w:eastAsia="Times New Roman" w:hAnsi="Times New Roman" w:cs="Times New Roman"/>
          <w:b/>
          <w:i/>
          <w:sz w:val="26"/>
          <w:szCs w:val="26"/>
          <w:lang w:val="uk-UA" w:eastAsia="ru-RU"/>
        </w:rPr>
      </w:pPr>
      <w:r w:rsidRPr="00266F66">
        <w:rPr>
          <w:rFonts w:ascii="Times New Roman" w:eastAsia="Times New Roman" w:hAnsi="Times New Roman" w:cs="Times New Roman"/>
          <w:b/>
          <w:i/>
          <w:sz w:val="26"/>
          <w:szCs w:val="26"/>
          <w:lang w:val="uk-UA" w:eastAsia="ru-RU"/>
        </w:rPr>
        <w:t>перевезено пільговиків _______ на загальну суму  ______________</w:t>
      </w:r>
    </w:p>
    <w:p w:rsidR="00266F66" w:rsidRPr="00266F66" w:rsidRDefault="00266F66" w:rsidP="00266F66">
      <w:pPr>
        <w:spacing w:after="0" w:line="240" w:lineRule="auto"/>
        <w:jc w:val="both"/>
        <w:rPr>
          <w:rFonts w:ascii="Times New Roman" w:eastAsia="Times New Roman" w:hAnsi="Times New Roman" w:cs="Times New Roman"/>
          <w:b/>
          <w:i/>
          <w:sz w:val="26"/>
          <w:szCs w:val="26"/>
          <w:lang w:val="uk-UA" w:eastAsia="ru-RU"/>
        </w:rPr>
      </w:pPr>
      <w:r w:rsidRPr="00266F66">
        <w:rPr>
          <w:rFonts w:ascii="Times New Roman" w:eastAsia="Times New Roman" w:hAnsi="Times New Roman" w:cs="Times New Roman"/>
          <w:b/>
          <w:i/>
          <w:sz w:val="26"/>
          <w:szCs w:val="26"/>
          <w:lang w:val="uk-UA" w:eastAsia="ru-RU"/>
        </w:rPr>
        <w:t>(прописом сума)__________________________________________</w:t>
      </w:r>
    </w:p>
    <w:p w:rsidR="00266F66" w:rsidRPr="00266F66" w:rsidRDefault="00266F66" w:rsidP="00266F66">
      <w:pPr>
        <w:spacing w:after="0" w:line="240" w:lineRule="auto"/>
        <w:jc w:val="both"/>
        <w:rPr>
          <w:rFonts w:ascii="Times New Roman" w:eastAsia="Times New Roman" w:hAnsi="Times New Roman" w:cs="Times New Roman"/>
          <w:b/>
          <w:i/>
          <w:sz w:val="26"/>
          <w:szCs w:val="26"/>
          <w:lang w:val="uk-UA" w:eastAsia="ru-RU"/>
        </w:rPr>
      </w:pPr>
      <w:r w:rsidRPr="00266F66">
        <w:rPr>
          <w:rFonts w:ascii="Times New Roman" w:eastAsia="Times New Roman" w:hAnsi="Times New Roman" w:cs="Times New Roman"/>
          <w:b/>
          <w:i/>
          <w:sz w:val="26"/>
          <w:szCs w:val="26"/>
          <w:lang w:val="uk-UA" w:eastAsia="ru-RU"/>
        </w:rPr>
        <w:t>Перевізник _________________П.І.Б</w:t>
      </w:r>
    </w:p>
    <w:p w:rsidR="00266F66" w:rsidRPr="00266F66" w:rsidRDefault="00266F66" w:rsidP="00266F66">
      <w:pPr>
        <w:spacing w:after="0" w:line="240" w:lineRule="auto"/>
        <w:jc w:val="both"/>
        <w:rPr>
          <w:rFonts w:ascii="Times New Roman" w:eastAsia="Times New Roman" w:hAnsi="Times New Roman" w:cs="Times New Roman"/>
          <w:b/>
          <w:i/>
          <w:sz w:val="26"/>
          <w:szCs w:val="26"/>
          <w:lang w:val="uk-UA" w:eastAsia="ru-RU"/>
        </w:rPr>
      </w:pPr>
    </w:p>
    <w:p w:rsidR="00266F66" w:rsidRPr="00266F66" w:rsidRDefault="00266F66" w:rsidP="00266F66">
      <w:pPr>
        <w:spacing w:after="0" w:line="240" w:lineRule="auto"/>
        <w:jc w:val="both"/>
        <w:rPr>
          <w:rFonts w:ascii="Times New Roman" w:eastAsia="Times New Roman" w:hAnsi="Times New Roman" w:cs="Times New Roman"/>
          <w:b/>
          <w:i/>
          <w:sz w:val="26"/>
          <w:szCs w:val="26"/>
          <w:lang w:val="uk-UA" w:eastAsia="ru-RU"/>
        </w:rPr>
      </w:pPr>
    </w:p>
    <w:p w:rsidR="00266F66" w:rsidRPr="00266F66" w:rsidRDefault="00266F66" w:rsidP="00266F66">
      <w:pPr>
        <w:spacing w:after="0" w:line="240" w:lineRule="auto"/>
        <w:jc w:val="center"/>
        <w:rPr>
          <w:rFonts w:ascii="Times New Roman" w:eastAsia="Times New Roman" w:hAnsi="Times New Roman" w:cs="Times New Roman"/>
          <w:b/>
          <w:i/>
          <w:sz w:val="26"/>
          <w:szCs w:val="26"/>
          <w:lang w:val="uk-UA" w:eastAsia="ru-RU"/>
        </w:rPr>
      </w:pPr>
      <w:r w:rsidRPr="00266F66">
        <w:rPr>
          <w:rFonts w:ascii="Times New Roman" w:eastAsia="Times New Roman" w:hAnsi="Times New Roman" w:cs="Times New Roman"/>
          <w:b/>
          <w:i/>
          <w:sz w:val="26"/>
          <w:szCs w:val="26"/>
          <w:lang w:val="uk-UA" w:eastAsia="ru-RU"/>
        </w:rPr>
        <w:t>________________________________________</w:t>
      </w: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266F66" w:rsidRPr="00266F66" w:rsidRDefault="00266F66" w:rsidP="00266F66">
      <w:pPr>
        <w:spacing w:after="0" w:line="240" w:lineRule="auto"/>
        <w:jc w:val="right"/>
        <w:rPr>
          <w:rFonts w:ascii="Times New Roman" w:eastAsia="Times New Roman" w:hAnsi="Times New Roman" w:cs="Times New Roman"/>
          <w:b/>
          <w:i/>
          <w:sz w:val="24"/>
          <w:szCs w:val="24"/>
          <w:lang w:val="uk-UA" w:eastAsia="ru-RU"/>
        </w:rPr>
      </w:pPr>
      <w:r w:rsidRPr="00266F66">
        <w:rPr>
          <w:rFonts w:ascii="Times New Roman" w:eastAsia="Times New Roman" w:hAnsi="Times New Roman" w:cs="Times New Roman"/>
          <w:sz w:val="24"/>
          <w:szCs w:val="24"/>
          <w:lang w:val="uk-UA" w:eastAsia="ru-RU"/>
        </w:rPr>
        <w:lastRenderedPageBreak/>
        <w:t>Додаток 3</w:t>
      </w:r>
    </w:p>
    <w:p w:rsidR="00266F66" w:rsidRPr="00266F66" w:rsidRDefault="00266F66" w:rsidP="00266F66">
      <w:pPr>
        <w:spacing w:after="0" w:line="240" w:lineRule="auto"/>
        <w:jc w:val="right"/>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 xml:space="preserve">                                                                                                                                           до п.6 Порядку </w:t>
      </w:r>
    </w:p>
    <w:p w:rsidR="00266F66" w:rsidRPr="00266F66" w:rsidRDefault="00266F66" w:rsidP="00266F66">
      <w:pPr>
        <w:spacing w:after="0" w:line="240" w:lineRule="auto"/>
        <w:jc w:val="right"/>
        <w:rPr>
          <w:rFonts w:ascii="Times New Roman" w:eastAsia="Times New Roman" w:hAnsi="Times New Roman" w:cs="Times New Roman"/>
          <w:sz w:val="18"/>
          <w:szCs w:val="18"/>
          <w:lang w:val="uk-UA" w:eastAsia="ru-RU"/>
        </w:rPr>
      </w:pPr>
    </w:p>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p w:rsidR="00266F66" w:rsidRPr="00266F66" w:rsidRDefault="00266F66" w:rsidP="00266F66">
      <w:pPr>
        <w:spacing w:after="0" w:line="240" w:lineRule="auto"/>
        <w:jc w:val="both"/>
        <w:rPr>
          <w:rFonts w:ascii="Times New Roman" w:eastAsia="Times New Roman" w:hAnsi="Times New Roman" w:cs="Times New Roman"/>
          <w:b/>
          <w:i/>
          <w:sz w:val="26"/>
          <w:szCs w:val="26"/>
          <w:lang w:val="uk-UA" w:eastAsia="ru-RU"/>
        </w:rPr>
      </w:pPr>
      <w:r w:rsidRPr="00266F66">
        <w:rPr>
          <w:rFonts w:ascii="Times New Roman" w:eastAsia="Times New Roman" w:hAnsi="Times New Roman" w:cs="Times New Roman"/>
          <w:b/>
          <w:i/>
          <w:sz w:val="26"/>
          <w:szCs w:val="26"/>
          <w:lang w:val="uk-UA" w:eastAsia="ru-RU"/>
        </w:rPr>
        <w:t>Розрахунок компенсаційних виплат за пільгове перевезення окремих категорій громадян у приміському автотранспорті за _________________ 202__ року.</w:t>
      </w:r>
    </w:p>
    <w:p w:rsidR="00266F66" w:rsidRPr="00266F66" w:rsidRDefault="00266F66" w:rsidP="00266F66">
      <w:pPr>
        <w:spacing w:after="0" w:line="240" w:lineRule="auto"/>
        <w:jc w:val="both"/>
        <w:rPr>
          <w:rFonts w:ascii="Times New Roman" w:eastAsia="Times New Roman" w:hAnsi="Times New Roman" w:cs="Times New Roman"/>
          <w:b/>
          <w:i/>
          <w:sz w:val="28"/>
          <w:szCs w:val="28"/>
          <w:lang w:val="uk-UA" w:eastAsia="ru-RU"/>
        </w:rPr>
      </w:pPr>
    </w:p>
    <w:tbl>
      <w:tblPr>
        <w:tblW w:w="9570" w:type="dxa"/>
        <w:tblLayout w:type="fixed"/>
        <w:tblCellMar>
          <w:left w:w="10" w:type="dxa"/>
          <w:right w:w="10" w:type="dxa"/>
        </w:tblCellMar>
        <w:tblLook w:val="04A0" w:firstRow="1" w:lastRow="0" w:firstColumn="1" w:lastColumn="0" w:noHBand="0" w:noVBand="1"/>
      </w:tblPr>
      <w:tblGrid>
        <w:gridCol w:w="675"/>
        <w:gridCol w:w="3531"/>
        <w:gridCol w:w="1291"/>
        <w:gridCol w:w="1406"/>
        <w:gridCol w:w="1149"/>
        <w:gridCol w:w="1518"/>
      </w:tblGrid>
      <w:tr w:rsidR="00266F66" w:rsidRPr="00266F66" w:rsidTr="00E73A93">
        <w:trPr>
          <w:trHeight w:val="1074"/>
        </w:trPr>
        <w:tc>
          <w:tcPr>
            <w:tcW w:w="675"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w:t>
            </w:r>
          </w:p>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п/</w:t>
            </w:r>
            <w:proofErr w:type="spellStart"/>
            <w:r w:rsidRPr="00266F66">
              <w:rPr>
                <w:rFonts w:ascii="Times New Roman" w:eastAsia="Times New Roman" w:hAnsi="Times New Roman" w:cs="Times New Roman"/>
                <w:bCs/>
                <w:sz w:val="24"/>
                <w:szCs w:val="24"/>
                <w:lang w:val="uk-UA" w:eastAsia="ru-RU"/>
              </w:rPr>
              <w:t>п</w:t>
            </w:r>
            <w:proofErr w:type="spellEnd"/>
          </w:p>
        </w:tc>
        <w:tc>
          <w:tcPr>
            <w:tcW w:w="3531"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Категорії пільговиків</w:t>
            </w:r>
          </w:p>
        </w:tc>
        <w:tc>
          <w:tcPr>
            <w:tcW w:w="269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Перевезено безкоштовно пасажирів</w:t>
            </w:r>
          </w:p>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осіб.</w:t>
            </w:r>
          </w:p>
        </w:tc>
        <w:tc>
          <w:tcPr>
            <w:tcW w:w="266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Нарахована сума  для відшкодування</w:t>
            </w:r>
          </w:p>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грн.</w:t>
            </w:r>
          </w:p>
        </w:tc>
      </w:tr>
      <w:tr w:rsidR="00266F66" w:rsidRPr="00266F66" w:rsidTr="00E73A93">
        <w:trPr>
          <w:trHeight w:val="450"/>
        </w:trPr>
        <w:tc>
          <w:tcPr>
            <w:tcW w:w="675"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p>
        </w:tc>
        <w:tc>
          <w:tcPr>
            <w:tcW w:w="353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p>
        </w:tc>
        <w:tc>
          <w:tcPr>
            <w:tcW w:w="12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міське</w:t>
            </w:r>
          </w:p>
        </w:tc>
        <w:tc>
          <w:tcPr>
            <w:tcW w:w="14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приміське</w:t>
            </w:r>
          </w:p>
        </w:tc>
        <w:tc>
          <w:tcPr>
            <w:tcW w:w="11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міське</w:t>
            </w:r>
          </w:p>
        </w:tc>
        <w:tc>
          <w:tcPr>
            <w:tcW w:w="15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приміське</w:t>
            </w:r>
          </w:p>
        </w:tc>
      </w:tr>
      <w:tr w:rsidR="00266F66" w:rsidRPr="00266F66" w:rsidTr="00E73A93">
        <w:tc>
          <w:tcPr>
            <w:tcW w:w="6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1</w:t>
            </w:r>
          </w:p>
        </w:tc>
        <w:tc>
          <w:tcPr>
            <w:tcW w:w="3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bottom"/>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Інваліди війни</w:t>
            </w:r>
          </w:p>
        </w:tc>
        <w:tc>
          <w:tcPr>
            <w:tcW w:w="12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4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1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5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r>
      <w:tr w:rsidR="00266F66" w:rsidRPr="00266F66" w:rsidTr="00E73A93">
        <w:tc>
          <w:tcPr>
            <w:tcW w:w="6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2</w:t>
            </w:r>
          </w:p>
        </w:tc>
        <w:tc>
          <w:tcPr>
            <w:tcW w:w="3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bottom"/>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Учасники бойових дій</w:t>
            </w:r>
          </w:p>
        </w:tc>
        <w:tc>
          <w:tcPr>
            <w:tcW w:w="12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4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1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5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r>
      <w:tr w:rsidR="00266F66" w:rsidRPr="00266F66" w:rsidTr="00E73A93">
        <w:tc>
          <w:tcPr>
            <w:tcW w:w="6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3</w:t>
            </w:r>
          </w:p>
        </w:tc>
        <w:tc>
          <w:tcPr>
            <w:tcW w:w="3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bottom"/>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Учасники АТО</w:t>
            </w:r>
          </w:p>
        </w:tc>
        <w:tc>
          <w:tcPr>
            <w:tcW w:w="12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4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1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5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r>
      <w:tr w:rsidR="00266F66" w:rsidRPr="00266F66" w:rsidTr="00E73A93">
        <w:tc>
          <w:tcPr>
            <w:tcW w:w="6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4</w:t>
            </w:r>
          </w:p>
        </w:tc>
        <w:tc>
          <w:tcPr>
            <w:tcW w:w="3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bottom"/>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Члени сімей загиблого</w:t>
            </w:r>
          </w:p>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військовослужбовця</w:t>
            </w:r>
          </w:p>
        </w:tc>
        <w:tc>
          <w:tcPr>
            <w:tcW w:w="12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4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1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5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r>
      <w:tr w:rsidR="00266F66" w:rsidRPr="00266F66" w:rsidTr="00E73A93">
        <w:tc>
          <w:tcPr>
            <w:tcW w:w="6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5</w:t>
            </w:r>
          </w:p>
        </w:tc>
        <w:tc>
          <w:tcPr>
            <w:tcW w:w="3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Громадяни, що постраждали внаслідок Чорнобильської катастрофи (1,2 кат)</w:t>
            </w:r>
          </w:p>
        </w:tc>
        <w:tc>
          <w:tcPr>
            <w:tcW w:w="12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4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1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5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r>
      <w:tr w:rsidR="00266F66" w:rsidRPr="00266F66" w:rsidTr="00E73A93">
        <w:tc>
          <w:tcPr>
            <w:tcW w:w="6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6</w:t>
            </w:r>
          </w:p>
        </w:tc>
        <w:tc>
          <w:tcPr>
            <w:tcW w:w="3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Інваліди загального захворювання, діти-інваліди, інваліди з дитинства</w:t>
            </w:r>
          </w:p>
        </w:tc>
        <w:tc>
          <w:tcPr>
            <w:tcW w:w="12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4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1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5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r>
      <w:tr w:rsidR="00266F66" w:rsidRPr="00266F66" w:rsidTr="00E73A93">
        <w:tc>
          <w:tcPr>
            <w:tcW w:w="6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7</w:t>
            </w:r>
          </w:p>
        </w:tc>
        <w:tc>
          <w:tcPr>
            <w:tcW w:w="3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Особи, які супроводжують інвалідів загального захворювання, дітей-інвалідів, інвалідів з дитинства</w:t>
            </w:r>
          </w:p>
        </w:tc>
        <w:tc>
          <w:tcPr>
            <w:tcW w:w="12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4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1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5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r>
      <w:tr w:rsidR="00266F66" w:rsidRPr="00266F66" w:rsidTr="00E73A93">
        <w:tc>
          <w:tcPr>
            <w:tcW w:w="675" w:type="dxa"/>
            <w:tcBorders>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8</w:t>
            </w:r>
          </w:p>
        </w:tc>
        <w:tc>
          <w:tcPr>
            <w:tcW w:w="3531"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Діти з багатодітних сімей</w:t>
            </w:r>
          </w:p>
        </w:tc>
        <w:tc>
          <w:tcPr>
            <w:tcW w:w="1291" w:type="dxa"/>
            <w:tcBorders>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406" w:type="dxa"/>
            <w:tcBorders>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149" w:type="dxa"/>
            <w:tcBorders>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518" w:type="dxa"/>
            <w:tcBorders>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r>
      <w:tr w:rsidR="00266F66" w:rsidRPr="00266F66" w:rsidTr="00E73A93">
        <w:tc>
          <w:tcPr>
            <w:tcW w:w="675" w:type="dxa"/>
            <w:tcBorders>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9</w:t>
            </w:r>
          </w:p>
        </w:tc>
        <w:tc>
          <w:tcPr>
            <w:tcW w:w="3531"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266F66" w:rsidRPr="00266F66" w:rsidRDefault="00266F66" w:rsidP="00266F66">
            <w:pPr>
              <w:spacing w:after="0" w:line="240" w:lineRule="auto"/>
              <w:jc w:val="both"/>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Діти-сироти та діти, позбавлені батьківського піклування</w:t>
            </w:r>
          </w:p>
        </w:tc>
        <w:tc>
          <w:tcPr>
            <w:tcW w:w="1291" w:type="dxa"/>
            <w:tcBorders>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406" w:type="dxa"/>
            <w:tcBorders>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149" w:type="dxa"/>
            <w:tcBorders>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c>
          <w:tcPr>
            <w:tcW w:w="1518" w:type="dxa"/>
            <w:tcBorders>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4"/>
                <w:szCs w:val="24"/>
                <w:lang w:val="uk-UA" w:eastAsia="ru-RU"/>
              </w:rPr>
            </w:pPr>
          </w:p>
        </w:tc>
      </w:tr>
      <w:tr w:rsidR="00266F66" w:rsidRPr="00266F66" w:rsidTr="00E73A93">
        <w:tc>
          <w:tcPr>
            <w:tcW w:w="6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tc>
        <w:tc>
          <w:tcPr>
            <w:tcW w:w="35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b/>
                <w:sz w:val="26"/>
                <w:szCs w:val="26"/>
                <w:lang w:val="uk-UA" w:eastAsia="ru-RU"/>
              </w:rPr>
            </w:pPr>
            <w:r w:rsidRPr="00266F66">
              <w:rPr>
                <w:rFonts w:ascii="Times New Roman" w:eastAsia="Times New Roman" w:hAnsi="Times New Roman" w:cs="Times New Roman"/>
                <w:b/>
                <w:sz w:val="26"/>
                <w:szCs w:val="26"/>
                <w:lang w:val="uk-UA" w:eastAsia="ru-RU"/>
              </w:rPr>
              <w:t>Всього:</w:t>
            </w:r>
          </w:p>
        </w:tc>
        <w:tc>
          <w:tcPr>
            <w:tcW w:w="12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tc>
        <w:tc>
          <w:tcPr>
            <w:tcW w:w="14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tc>
        <w:tc>
          <w:tcPr>
            <w:tcW w:w="11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tc>
        <w:tc>
          <w:tcPr>
            <w:tcW w:w="15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tc>
      </w:tr>
    </w:tbl>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p w:rsidR="00266F66" w:rsidRPr="00266F66" w:rsidRDefault="00266F66" w:rsidP="00266F66">
      <w:pPr>
        <w:spacing w:after="0" w:line="240" w:lineRule="auto"/>
        <w:jc w:val="both"/>
        <w:rPr>
          <w:rFonts w:ascii="Times New Roman" w:eastAsia="Times New Roman" w:hAnsi="Times New Roman" w:cs="Times New Roman"/>
          <w:b/>
          <w:i/>
          <w:sz w:val="26"/>
          <w:szCs w:val="26"/>
          <w:lang w:val="uk-UA" w:eastAsia="ru-RU"/>
        </w:rPr>
      </w:pPr>
      <w:r w:rsidRPr="00266F66">
        <w:rPr>
          <w:rFonts w:ascii="Times New Roman" w:eastAsia="Times New Roman" w:hAnsi="Times New Roman" w:cs="Times New Roman"/>
          <w:b/>
          <w:i/>
          <w:sz w:val="26"/>
          <w:szCs w:val="26"/>
          <w:lang w:val="uk-UA" w:eastAsia="ru-RU"/>
        </w:rPr>
        <w:t>Всього отримано Талонів на пільговий проїзд ______________</w:t>
      </w:r>
    </w:p>
    <w:p w:rsidR="00266F66" w:rsidRPr="00266F66" w:rsidRDefault="00266F66" w:rsidP="00266F66">
      <w:pPr>
        <w:spacing w:after="0" w:line="240" w:lineRule="auto"/>
        <w:jc w:val="both"/>
        <w:rPr>
          <w:rFonts w:ascii="Times New Roman" w:eastAsia="Times New Roman" w:hAnsi="Times New Roman" w:cs="Times New Roman"/>
          <w:b/>
          <w:i/>
          <w:sz w:val="26"/>
          <w:szCs w:val="26"/>
          <w:lang w:val="uk-UA" w:eastAsia="ru-RU"/>
        </w:rPr>
      </w:pPr>
    </w:p>
    <w:p w:rsidR="00266F66" w:rsidRPr="00266F66" w:rsidRDefault="00266F66" w:rsidP="00266F66">
      <w:pPr>
        <w:spacing w:after="0" w:line="240" w:lineRule="auto"/>
        <w:jc w:val="both"/>
        <w:rPr>
          <w:rFonts w:ascii="Times New Roman" w:eastAsia="Times New Roman" w:hAnsi="Times New Roman" w:cs="Times New Roman"/>
          <w:b/>
          <w:i/>
          <w:sz w:val="26"/>
          <w:szCs w:val="26"/>
          <w:lang w:val="uk-UA" w:eastAsia="ru-RU"/>
        </w:rPr>
      </w:pPr>
      <w:r w:rsidRPr="00266F66">
        <w:rPr>
          <w:rFonts w:ascii="Times New Roman" w:eastAsia="Times New Roman" w:hAnsi="Times New Roman" w:cs="Times New Roman"/>
          <w:b/>
          <w:i/>
          <w:sz w:val="26"/>
          <w:szCs w:val="26"/>
          <w:lang w:val="uk-UA" w:eastAsia="ru-RU"/>
        </w:rPr>
        <w:t xml:space="preserve">Загальна сума для відшкодування за__________________ місяць </w:t>
      </w:r>
      <w:proofErr w:type="spellStart"/>
      <w:r w:rsidRPr="00266F66">
        <w:rPr>
          <w:rFonts w:ascii="Times New Roman" w:eastAsia="Times New Roman" w:hAnsi="Times New Roman" w:cs="Times New Roman"/>
          <w:b/>
          <w:i/>
          <w:sz w:val="26"/>
          <w:szCs w:val="26"/>
          <w:lang w:val="uk-UA" w:eastAsia="ru-RU"/>
        </w:rPr>
        <w:t>складає_____________________________________</w:t>
      </w:r>
      <w:proofErr w:type="spellEnd"/>
      <w:r w:rsidRPr="00266F66">
        <w:rPr>
          <w:rFonts w:ascii="Times New Roman" w:eastAsia="Times New Roman" w:hAnsi="Times New Roman" w:cs="Times New Roman"/>
          <w:b/>
          <w:i/>
          <w:sz w:val="26"/>
          <w:szCs w:val="26"/>
          <w:lang w:val="uk-UA" w:eastAsia="ru-RU"/>
        </w:rPr>
        <w:t>________(прописом сума) ______________________________________________________________</w:t>
      </w:r>
    </w:p>
    <w:p w:rsidR="00266F66" w:rsidRPr="00266F66" w:rsidRDefault="00266F66" w:rsidP="00266F66">
      <w:pPr>
        <w:spacing w:after="0" w:line="240" w:lineRule="auto"/>
        <w:jc w:val="both"/>
        <w:rPr>
          <w:rFonts w:ascii="Times New Roman" w:eastAsia="Times New Roman" w:hAnsi="Times New Roman" w:cs="Times New Roman"/>
          <w:b/>
          <w:i/>
          <w:sz w:val="26"/>
          <w:szCs w:val="26"/>
          <w:lang w:val="uk-UA" w:eastAsia="ru-RU"/>
        </w:rPr>
      </w:pPr>
    </w:p>
    <w:p w:rsidR="00266F66" w:rsidRPr="00266F66" w:rsidRDefault="00266F66" w:rsidP="00266F66">
      <w:pPr>
        <w:spacing w:after="0" w:line="240" w:lineRule="auto"/>
        <w:jc w:val="both"/>
        <w:rPr>
          <w:rFonts w:ascii="Times New Roman" w:eastAsia="Times New Roman" w:hAnsi="Times New Roman" w:cs="Times New Roman"/>
          <w:b/>
          <w:i/>
          <w:sz w:val="26"/>
          <w:szCs w:val="26"/>
          <w:lang w:val="uk-UA" w:eastAsia="ru-RU"/>
        </w:rPr>
      </w:pPr>
    </w:p>
    <w:p w:rsidR="00266F66" w:rsidRPr="00266F66" w:rsidRDefault="00266F66" w:rsidP="00266F66">
      <w:pPr>
        <w:spacing w:after="0" w:line="240" w:lineRule="auto"/>
        <w:jc w:val="both"/>
        <w:rPr>
          <w:rFonts w:ascii="Times New Roman" w:eastAsia="Times New Roman" w:hAnsi="Times New Roman" w:cs="Times New Roman"/>
          <w:b/>
          <w:i/>
          <w:sz w:val="26"/>
          <w:szCs w:val="26"/>
          <w:lang w:val="uk-UA" w:eastAsia="ru-RU"/>
        </w:rPr>
      </w:pPr>
      <w:r w:rsidRPr="00266F66">
        <w:rPr>
          <w:rFonts w:ascii="Times New Roman" w:eastAsia="Times New Roman" w:hAnsi="Times New Roman" w:cs="Times New Roman"/>
          <w:b/>
          <w:i/>
          <w:sz w:val="26"/>
          <w:szCs w:val="26"/>
          <w:lang w:val="uk-UA" w:eastAsia="ru-RU"/>
        </w:rPr>
        <w:t>Перевізник _________________П.І.Б</w:t>
      </w:r>
    </w:p>
    <w:p w:rsidR="00266F66" w:rsidRPr="00266F66" w:rsidRDefault="00266F66" w:rsidP="00266F66">
      <w:pPr>
        <w:spacing w:after="0" w:line="240" w:lineRule="auto"/>
        <w:jc w:val="both"/>
        <w:rPr>
          <w:rFonts w:ascii="Times New Roman" w:eastAsia="Times New Roman" w:hAnsi="Times New Roman" w:cs="Times New Roman"/>
          <w:b/>
          <w:i/>
          <w:sz w:val="26"/>
          <w:szCs w:val="26"/>
          <w:lang w:val="uk-UA" w:eastAsia="ru-RU"/>
        </w:rPr>
      </w:pPr>
      <w:r w:rsidRPr="00266F66">
        <w:rPr>
          <w:rFonts w:ascii="Times New Roman" w:eastAsia="Times New Roman" w:hAnsi="Times New Roman" w:cs="Times New Roman"/>
          <w:b/>
          <w:i/>
          <w:sz w:val="26"/>
          <w:szCs w:val="26"/>
          <w:lang w:val="uk-UA" w:eastAsia="ru-RU"/>
        </w:rPr>
        <w:t>М.П.</w:t>
      </w:r>
    </w:p>
    <w:p w:rsidR="00266F66" w:rsidRPr="00266F66" w:rsidRDefault="00266F66" w:rsidP="00266F66">
      <w:pPr>
        <w:spacing w:after="0" w:line="240" w:lineRule="auto"/>
        <w:jc w:val="both"/>
        <w:rPr>
          <w:rFonts w:ascii="Times New Roman" w:eastAsia="Times New Roman" w:hAnsi="Times New Roman" w:cs="Times New Roman"/>
          <w:sz w:val="26"/>
          <w:szCs w:val="26"/>
          <w:lang w:val="uk-UA" w:eastAsia="ru-RU"/>
        </w:rPr>
      </w:pPr>
    </w:p>
    <w:p w:rsidR="00266F66" w:rsidRPr="00266F66" w:rsidRDefault="00266F66" w:rsidP="00266F66">
      <w:pPr>
        <w:spacing w:after="0" w:line="240" w:lineRule="auto"/>
        <w:jc w:val="both"/>
        <w:rPr>
          <w:rFonts w:ascii="Times New Roman" w:eastAsia="Times New Roman" w:hAnsi="Times New Roman" w:cs="Times New Roman"/>
          <w:sz w:val="26"/>
          <w:szCs w:val="26"/>
          <w:lang w:val="uk-UA" w:eastAsia="ru-RU"/>
        </w:rPr>
      </w:pPr>
    </w:p>
    <w:p w:rsidR="00266F66" w:rsidRPr="00266F66" w:rsidRDefault="00266F66" w:rsidP="00266F66">
      <w:pPr>
        <w:spacing w:after="0" w:line="240" w:lineRule="auto"/>
        <w:jc w:val="both"/>
        <w:rPr>
          <w:rFonts w:ascii="Times New Roman" w:eastAsia="Times New Roman" w:hAnsi="Times New Roman" w:cs="Times New Roman"/>
          <w:sz w:val="26"/>
          <w:szCs w:val="26"/>
          <w:lang w:val="uk-UA" w:eastAsia="ru-RU"/>
        </w:rPr>
      </w:pPr>
    </w:p>
    <w:p w:rsidR="00266F66" w:rsidRPr="00266F66" w:rsidRDefault="00266F66" w:rsidP="00266F66">
      <w:pPr>
        <w:spacing w:after="0" w:line="240" w:lineRule="auto"/>
        <w:jc w:val="both"/>
        <w:rPr>
          <w:rFonts w:ascii="Times New Roman" w:eastAsia="Times New Roman" w:hAnsi="Times New Roman" w:cs="Times New Roman"/>
          <w:sz w:val="26"/>
          <w:szCs w:val="26"/>
          <w:lang w:val="uk-UA" w:eastAsia="ru-RU"/>
        </w:rPr>
      </w:pPr>
    </w:p>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p w:rsidR="00266F66" w:rsidRDefault="00266F66" w:rsidP="00266F66">
      <w:pPr>
        <w:spacing w:after="0" w:line="240" w:lineRule="auto"/>
        <w:ind w:left="7920"/>
        <w:jc w:val="both"/>
        <w:rPr>
          <w:rFonts w:ascii="Times New Roman" w:eastAsia="Times New Roman" w:hAnsi="Times New Roman" w:cs="Times New Roman"/>
          <w:sz w:val="24"/>
          <w:szCs w:val="24"/>
          <w:lang w:val="uk-UA" w:eastAsia="ru-RU"/>
        </w:rPr>
      </w:pPr>
    </w:p>
    <w:p w:rsidR="00266F66" w:rsidRDefault="00266F66" w:rsidP="00266F66">
      <w:pPr>
        <w:spacing w:after="0" w:line="240" w:lineRule="auto"/>
        <w:ind w:left="7920"/>
        <w:jc w:val="both"/>
        <w:rPr>
          <w:rFonts w:ascii="Times New Roman" w:eastAsia="Times New Roman" w:hAnsi="Times New Roman" w:cs="Times New Roman"/>
          <w:sz w:val="24"/>
          <w:szCs w:val="24"/>
          <w:lang w:val="uk-UA" w:eastAsia="ru-RU"/>
        </w:rPr>
      </w:pPr>
    </w:p>
    <w:p w:rsidR="00266F66" w:rsidRPr="00266F66" w:rsidRDefault="00266F66" w:rsidP="00266F66">
      <w:pPr>
        <w:spacing w:after="0" w:line="240" w:lineRule="auto"/>
        <w:ind w:left="7920"/>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4"/>
          <w:szCs w:val="24"/>
          <w:lang w:val="uk-UA" w:eastAsia="ru-RU"/>
        </w:rPr>
        <w:t>Додаток 4</w:t>
      </w:r>
    </w:p>
    <w:p w:rsidR="00266F66" w:rsidRPr="00266F66" w:rsidRDefault="00266F66" w:rsidP="00266F66">
      <w:pPr>
        <w:spacing w:after="0" w:line="240" w:lineRule="auto"/>
        <w:ind w:left="7920"/>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t>до п.6 Порядку</w:t>
      </w:r>
    </w:p>
    <w:p w:rsidR="00266F66" w:rsidRPr="00266F66" w:rsidRDefault="00266F66" w:rsidP="00266F66">
      <w:pPr>
        <w:spacing w:before="100" w:beforeAutospacing="1" w:after="100" w:afterAutospacing="1" w:line="240" w:lineRule="auto"/>
        <w:rPr>
          <w:rFonts w:ascii="Times New Roman" w:eastAsia="Times New Roman" w:hAnsi="Times New Roman" w:cs="Times New Roman"/>
          <w:sz w:val="28"/>
          <w:szCs w:val="28"/>
          <w:lang w:val="uk-UA" w:eastAsia="ru-RU"/>
        </w:rPr>
      </w:pPr>
    </w:p>
    <w:p w:rsidR="00266F66" w:rsidRPr="00266F66" w:rsidRDefault="00266F66" w:rsidP="00266F66">
      <w:pPr>
        <w:spacing w:after="0" w:line="240" w:lineRule="auto"/>
        <w:jc w:val="center"/>
        <w:rPr>
          <w:rFonts w:ascii="Times New Roman" w:eastAsia="Times New Roman" w:hAnsi="Times New Roman" w:cs="Times New Roman"/>
          <w:b/>
          <w:bCs/>
          <w:sz w:val="28"/>
          <w:szCs w:val="28"/>
          <w:lang w:val="uk-UA" w:eastAsia="ru-RU"/>
        </w:rPr>
      </w:pPr>
      <w:r w:rsidRPr="00266F66">
        <w:rPr>
          <w:rFonts w:ascii="Times New Roman" w:eastAsia="Times New Roman" w:hAnsi="Times New Roman" w:cs="Times New Roman"/>
          <w:b/>
          <w:bCs/>
          <w:sz w:val="28"/>
          <w:szCs w:val="28"/>
          <w:lang w:val="uk-UA" w:eastAsia="ru-RU"/>
        </w:rPr>
        <w:t xml:space="preserve">Розрахунок </w:t>
      </w:r>
    </w:p>
    <w:p w:rsidR="00266F66" w:rsidRPr="00266F66" w:rsidRDefault="00266F66" w:rsidP="00266F66">
      <w:pPr>
        <w:spacing w:after="0" w:line="240" w:lineRule="auto"/>
        <w:jc w:val="center"/>
        <w:rPr>
          <w:rFonts w:ascii="Times New Roman" w:eastAsia="Times New Roman" w:hAnsi="Times New Roman" w:cs="Times New Roman"/>
          <w:b/>
          <w:bCs/>
          <w:sz w:val="28"/>
          <w:szCs w:val="28"/>
          <w:lang w:val="uk-UA" w:eastAsia="ru-RU"/>
        </w:rPr>
      </w:pPr>
      <w:r w:rsidRPr="00266F66">
        <w:rPr>
          <w:rFonts w:ascii="Times New Roman" w:eastAsia="Times New Roman" w:hAnsi="Times New Roman" w:cs="Times New Roman"/>
          <w:b/>
          <w:bCs/>
          <w:sz w:val="28"/>
          <w:szCs w:val="28"/>
          <w:lang w:val="uk-UA" w:eastAsia="ru-RU"/>
        </w:rPr>
        <w:t xml:space="preserve">видатків на відшкодування витрат, пов’язаних з наданням пільг з послуг зв’язку </w:t>
      </w:r>
    </w:p>
    <w:p w:rsidR="00266F66" w:rsidRPr="00266F66" w:rsidRDefault="00266F66" w:rsidP="00266F66">
      <w:pPr>
        <w:spacing w:after="0" w:line="240" w:lineRule="auto"/>
        <w:jc w:val="center"/>
        <w:rPr>
          <w:rFonts w:ascii="Times New Roman" w:eastAsia="Times New Roman" w:hAnsi="Times New Roman" w:cs="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65"/>
        <w:gridCol w:w="683"/>
        <w:gridCol w:w="683"/>
        <w:gridCol w:w="683"/>
        <w:gridCol w:w="684"/>
        <w:gridCol w:w="684"/>
        <w:gridCol w:w="684"/>
        <w:gridCol w:w="884"/>
        <w:gridCol w:w="684"/>
        <w:gridCol w:w="684"/>
        <w:gridCol w:w="684"/>
        <w:gridCol w:w="684"/>
      </w:tblGrid>
      <w:tr w:rsidR="00266F66" w:rsidRPr="00266F66" w:rsidTr="00E73A93">
        <w:tc>
          <w:tcPr>
            <w:tcW w:w="683" w:type="dxa"/>
            <w:vMerge w:val="restart"/>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 з/п</w:t>
            </w:r>
          </w:p>
        </w:tc>
        <w:tc>
          <w:tcPr>
            <w:tcW w:w="3598" w:type="dxa"/>
            <w:gridSpan w:val="5"/>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Дані про пільговика</w:t>
            </w:r>
          </w:p>
        </w:tc>
        <w:tc>
          <w:tcPr>
            <w:tcW w:w="684" w:type="dxa"/>
            <w:vMerge w:val="restart"/>
            <w:textDirection w:val="btLr"/>
          </w:tcPr>
          <w:p w:rsidR="00266F66" w:rsidRPr="00266F66" w:rsidRDefault="00266F66" w:rsidP="00266F66">
            <w:pPr>
              <w:spacing w:after="0" w:line="240" w:lineRule="auto"/>
              <w:ind w:left="113" w:right="113"/>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Рік, за який проведено обрахунок</w:t>
            </w:r>
          </w:p>
        </w:tc>
        <w:tc>
          <w:tcPr>
            <w:tcW w:w="684" w:type="dxa"/>
            <w:vMerge w:val="restart"/>
            <w:textDirection w:val="btLr"/>
          </w:tcPr>
          <w:p w:rsidR="00266F66" w:rsidRPr="00266F66" w:rsidRDefault="00266F66" w:rsidP="00266F66">
            <w:pPr>
              <w:spacing w:after="0" w:line="240" w:lineRule="auto"/>
              <w:ind w:left="113" w:right="113"/>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Місяць, за який проведено розрахунок</w:t>
            </w:r>
          </w:p>
        </w:tc>
        <w:tc>
          <w:tcPr>
            <w:tcW w:w="2936" w:type="dxa"/>
            <w:gridSpan w:val="4"/>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Види послуг</w:t>
            </w:r>
          </w:p>
        </w:tc>
        <w:tc>
          <w:tcPr>
            <w:tcW w:w="684" w:type="dxa"/>
            <w:vMerge w:val="restart"/>
            <w:textDirection w:val="btLr"/>
          </w:tcPr>
          <w:p w:rsidR="00266F66" w:rsidRPr="00266F66" w:rsidRDefault="00266F66" w:rsidP="00266F66">
            <w:pPr>
              <w:spacing w:after="0" w:line="240" w:lineRule="auto"/>
              <w:ind w:left="113" w:right="113"/>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 xml:space="preserve">Разом </w:t>
            </w:r>
            <w:proofErr w:type="spellStart"/>
            <w:r w:rsidRPr="00266F66">
              <w:rPr>
                <w:rFonts w:ascii="Times New Roman" w:eastAsia="Times New Roman" w:hAnsi="Times New Roman" w:cs="Times New Roman"/>
                <w:lang w:val="uk-UA" w:eastAsia="ru-RU"/>
              </w:rPr>
              <w:t>нараховано</w:t>
            </w:r>
            <w:proofErr w:type="spellEnd"/>
            <w:r w:rsidRPr="00266F66">
              <w:rPr>
                <w:rFonts w:ascii="Times New Roman" w:eastAsia="Times New Roman" w:hAnsi="Times New Roman" w:cs="Times New Roman"/>
                <w:lang w:val="uk-UA" w:eastAsia="ru-RU"/>
              </w:rPr>
              <w:t xml:space="preserve"> (грн.)</w:t>
            </w:r>
          </w:p>
        </w:tc>
      </w:tr>
      <w:tr w:rsidR="00266F66" w:rsidRPr="00266F66" w:rsidTr="00E73A93">
        <w:trPr>
          <w:cantSplit/>
          <w:trHeight w:val="2976"/>
        </w:trPr>
        <w:tc>
          <w:tcPr>
            <w:tcW w:w="683" w:type="dxa"/>
            <w:vMerge/>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865"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П.І.Б.</w:t>
            </w:r>
          </w:p>
        </w:tc>
        <w:tc>
          <w:tcPr>
            <w:tcW w:w="683" w:type="dxa"/>
            <w:textDirection w:val="btLr"/>
          </w:tcPr>
          <w:p w:rsidR="00266F66" w:rsidRPr="00266F66" w:rsidRDefault="00266F66" w:rsidP="00266F66">
            <w:pPr>
              <w:spacing w:after="0" w:line="240" w:lineRule="auto"/>
              <w:ind w:left="113" w:right="113"/>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Адреса</w:t>
            </w:r>
          </w:p>
        </w:tc>
        <w:tc>
          <w:tcPr>
            <w:tcW w:w="683" w:type="dxa"/>
            <w:textDirection w:val="btLr"/>
          </w:tcPr>
          <w:p w:rsidR="00266F66" w:rsidRPr="00266F66" w:rsidRDefault="00266F66" w:rsidP="00266F66">
            <w:pPr>
              <w:spacing w:after="0" w:line="240" w:lineRule="auto"/>
              <w:ind w:left="113" w:right="113"/>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Ідентифікаційний номер</w:t>
            </w:r>
          </w:p>
        </w:tc>
        <w:tc>
          <w:tcPr>
            <w:tcW w:w="683" w:type="dxa"/>
            <w:textDirection w:val="btLr"/>
          </w:tcPr>
          <w:p w:rsidR="00266F66" w:rsidRPr="00266F66" w:rsidRDefault="00266F66" w:rsidP="00266F66">
            <w:pPr>
              <w:spacing w:after="0" w:line="240" w:lineRule="auto"/>
              <w:ind w:left="113" w:right="113"/>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Код категорії пільговика/ розмір пільги (50, 75, 100%)</w:t>
            </w:r>
          </w:p>
        </w:tc>
        <w:tc>
          <w:tcPr>
            <w:tcW w:w="684" w:type="dxa"/>
            <w:textDirection w:val="btLr"/>
          </w:tcPr>
          <w:p w:rsidR="00266F66" w:rsidRPr="00266F66" w:rsidRDefault="00266F66" w:rsidP="00266F66">
            <w:pPr>
              <w:spacing w:after="0" w:line="240" w:lineRule="auto"/>
              <w:ind w:left="113" w:right="113"/>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Номер особового рахунку</w:t>
            </w:r>
          </w:p>
        </w:tc>
        <w:tc>
          <w:tcPr>
            <w:tcW w:w="684" w:type="dxa"/>
            <w:vMerge/>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4" w:type="dxa"/>
            <w:vMerge/>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884" w:type="dxa"/>
            <w:textDirection w:val="btLr"/>
          </w:tcPr>
          <w:p w:rsidR="00266F66" w:rsidRPr="00266F66" w:rsidRDefault="00266F66" w:rsidP="00266F66">
            <w:pPr>
              <w:spacing w:after="0" w:line="240" w:lineRule="auto"/>
              <w:ind w:left="113" w:right="113"/>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Абонентна плата за користування телефоном та погодинна оплата місцевих розмов (</w:t>
            </w:r>
            <w:proofErr w:type="spellStart"/>
            <w:r w:rsidRPr="00266F66">
              <w:rPr>
                <w:rFonts w:ascii="Times New Roman" w:eastAsia="Times New Roman" w:hAnsi="Times New Roman" w:cs="Times New Roman"/>
                <w:lang w:val="uk-UA" w:eastAsia="ru-RU"/>
              </w:rPr>
              <w:t>грн</w:t>
            </w:r>
            <w:proofErr w:type="spellEnd"/>
            <w:r w:rsidRPr="00266F66">
              <w:rPr>
                <w:rFonts w:ascii="Times New Roman" w:eastAsia="Times New Roman" w:hAnsi="Times New Roman" w:cs="Times New Roman"/>
                <w:lang w:val="uk-UA" w:eastAsia="ru-RU"/>
              </w:rPr>
              <w:t>)</w:t>
            </w:r>
          </w:p>
        </w:tc>
        <w:tc>
          <w:tcPr>
            <w:tcW w:w="684" w:type="dxa"/>
            <w:textDirection w:val="btLr"/>
          </w:tcPr>
          <w:p w:rsidR="00266F66" w:rsidRPr="00266F66" w:rsidRDefault="00266F66" w:rsidP="00266F66">
            <w:pPr>
              <w:spacing w:after="0" w:line="240" w:lineRule="auto"/>
              <w:ind w:left="113" w:right="113"/>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Основні роботи із встановлення квартирних телефонів (</w:t>
            </w:r>
            <w:proofErr w:type="spellStart"/>
            <w:r w:rsidRPr="00266F66">
              <w:rPr>
                <w:rFonts w:ascii="Times New Roman" w:eastAsia="Times New Roman" w:hAnsi="Times New Roman" w:cs="Times New Roman"/>
                <w:lang w:val="uk-UA" w:eastAsia="ru-RU"/>
              </w:rPr>
              <w:t>грн</w:t>
            </w:r>
            <w:proofErr w:type="spellEnd"/>
            <w:r w:rsidRPr="00266F66">
              <w:rPr>
                <w:rFonts w:ascii="Times New Roman" w:eastAsia="Times New Roman" w:hAnsi="Times New Roman" w:cs="Times New Roman"/>
                <w:lang w:val="uk-UA" w:eastAsia="ru-RU"/>
              </w:rPr>
              <w:t>)</w:t>
            </w:r>
          </w:p>
        </w:tc>
        <w:tc>
          <w:tcPr>
            <w:tcW w:w="684" w:type="dxa"/>
            <w:textDirection w:val="btLr"/>
          </w:tcPr>
          <w:p w:rsidR="00266F66" w:rsidRPr="00266F66" w:rsidRDefault="00266F66" w:rsidP="00266F66">
            <w:pPr>
              <w:spacing w:after="0" w:line="240" w:lineRule="auto"/>
              <w:ind w:left="113" w:right="113"/>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Додаткові роботи зі встановлення квартирних телефонів (</w:t>
            </w:r>
            <w:proofErr w:type="spellStart"/>
            <w:r w:rsidRPr="00266F66">
              <w:rPr>
                <w:rFonts w:ascii="Times New Roman" w:eastAsia="Times New Roman" w:hAnsi="Times New Roman" w:cs="Times New Roman"/>
                <w:lang w:val="uk-UA" w:eastAsia="ru-RU"/>
              </w:rPr>
              <w:t>грн</w:t>
            </w:r>
            <w:proofErr w:type="spellEnd"/>
            <w:r w:rsidRPr="00266F66">
              <w:rPr>
                <w:rFonts w:ascii="Times New Roman" w:eastAsia="Times New Roman" w:hAnsi="Times New Roman" w:cs="Times New Roman"/>
                <w:lang w:val="uk-UA" w:eastAsia="ru-RU"/>
              </w:rPr>
              <w:t>)</w:t>
            </w:r>
          </w:p>
        </w:tc>
        <w:tc>
          <w:tcPr>
            <w:tcW w:w="684" w:type="dxa"/>
            <w:textDirection w:val="btLr"/>
          </w:tcPr>
          <w:p w:rsidR="00266F66" w:rsidRPr="00266F66" w:rsidRDefault="00266F66" w:rsidP="00266F66">
            <w:pPr>
              <w:spacing w:after="0" w:line="240" w:lineRule="auto"/>
              <w:ind w:left="113" w:right="113"/>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Позачергове та безоплатне встановлення квартирних телефонів (</w:t>
            </w:r>
            <w:proofErr w:type="spellStart"/>
            <w:r w:rsidRPr="00266F66">
              <w:rPr>
                <w:rFonts w:ascii="Times New Roman" w:eastAsia="Times New Roman" w:hAnsi="Times New Roman" w:cs="Times New Roman"/>
                <w:lang w:val="uk-UA" w:eastAsia="ru-RU"/>
              </w:rPr>
              <w:t>грн</w:t>
            </w:r>
            <w:proofErr w:type="spellEnd"/>
            <w:r w:rsidRPr="00266F66">
              <w:rPr>
                <w:rFonts w:ascii="Times New Roman" w:eastAsia="Times New Roman" w:hAnsi="Times New Roman" w:cs="Times New Roman"/>
                <w:lang w:val="uk-UA" w:eastAsia="ru-RU"/>
              </w:rPr>
              <w:t>)</w:t>
            </w:r>
          </w:p>
        </w:tc>
        <w:tc>
          <w:tcPr>
            <w:tcW w:w="684" w:type="dxa"/>
            <w:vMerge/>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r>
      <w:tr w:rsidR="00266F66" w:rsidRPr="00266F66" w:rsidTr="00E73A93">
        <w:tc>
          <w:tcPr>
            <w:tcW w:w="683"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1</w:t>
            </w:r>
          </w:p>
        </w:tc>
        <w:tc>
          <w:tcPr>
            <w:tcW w:w="865"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2</w:t>
            </w:r>
          </w:p>
        </w:tc>
        <w:tc>
          <w:tcPr>
            <w:tcW w:w="683"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3</w:t>
            </w:r>
          </w:p>
        </w:tc>
        <w:tc>
          <w:tcPr>
            <w:tcW w:w="683"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4</w:t>
            </w:r>
          </w:p>
        </w:tc>
        <w:tc>
          <w:tcPr>
            <w:tcW w:w="683"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5</w:t>
            </w:r>
          </w:p>
        </w:tc>
        <w:tc>
          <w:tcPr>
            <w:tcW w:w="684"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6</w:t>
            </w:r>
          </w:p>
        </w:tc>
        <w:tc>
          <w:tcPr>
            <w:tcW w:w="684"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7</w:t>
            </w:r>
          </w:p>
        </w:tc>
        <w:tc>
          <w:tcPr>
            <w:tcW w:w="684"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8</w:t>
            </w:r>
          </w:p>
        </w:tc>
        <w:tc>
          <w:tcPr>
            <w:tcW w:w="884"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0800</w:t>
            </w:r>
          </w:p>
        </w:tc>
        <w:tc>
          <w:tcPr>
            <w:tcW w:w="684"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0901</w:t>
            </w:r>
          </w:p>
        </w:tc>
        <w:tc>
          <w:tcPr>
            <w:tcW w:w="684"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0902</w:t>
            </w:r>
          </w:p>
        </w:tc>
        <w:tc>
          <w:tcPr>
            <w:tcW w:w="684"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r w:rsidRPr="00266F66">
              <w:rPr>
                <w:rFonts w:ascii="Times New Roman" w:eastAsia="Times New Roman" w:hAnsi="Times New Roman" w:cs="Times New Roman"/>
                <w:lang w:val="uk-UA" w:eastAsia="ru-RU"/>
              </w:rPr>
              <w:t>0903</w:t>
            </w:r>
          </w:p>
        </w:tc>
        <w:tc>
          <w:tcPr>
            <w:tcW w:w="684"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r>
      <w:tr w:rsidR="00266F66" w:rsidRPr="00266F66" w:rsidTr="00E73A93">
        <w:tc>
          <w:tcPr>
            <w:tcW w:w="683" w:type="dxa"/>
            <w:vMerge w:val="restart"/>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865" w:type="dxa"/>
            <w:vMerge w:val="restart"/>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3" w:type="dxa"/>
            <w:vMerge w:val="restart"/>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3" w:type="dxa"/>
            <w:vMerge w:val="restart"/>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3"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4" w:type="dxa"/>
            <w:vMerge w:val="restart"/>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4" w:type="dxa"/>
            <w:vMerge w:val="restart"/>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4" w:type="dxa"/>
            <w:vMerge w:val="restart"/>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884"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4" w:type="dxa"/>
            <w:vMerge w:val="restart"/>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4" w:type="dxa"/>
            <w:vMerge w:val="restart"/>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4"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4" w:type="dxa"/>
            <w:vMerge w:val="restart"/>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r>
      <w:tr w:rsidR="00266F66" w:rsidRPr="00266F66" w:rsidTr="00E73A93">
        <w:tc>
          <w:tcPr>
            <w:tcW w:w="683" w:type="dxa"/>
            <w:vMerge/>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865" w:type="dxa"/>
            <w:vMerge/>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3" w:type="dxa"/>
            <w:vMerge/>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3" w:type="dxa"/>
            <w:vMerge/>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3"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4" w:type="dxa"/>
            <w:vMerge/>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4" w:type="dxa"/>
            <w:vMerge/>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4" w:type="dxa"/>
            <w:vMerge/>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884"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4" w:type="dxa"/>
            <w:vMerge/>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4" w:type="dxa"/>
            <w:vMerge/>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4" w:type="dxa"/>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c>
          <w:tcPr>
            <w:tcW w:w="684" w:type="dxa"/>
            <w:vMerge/>
          </w:tcPr>
          <w:p w:rsidR="00266F66" w:rsidRPr="00266F66" w:rsidRDefault="00266F66" w:rsidP="00266F66">
            <w:pPr>
              <w:spacing w:after="0" w:line="240" w:lineRule="auto"/>
              <w:jc w:val="center"/>
              <w:rPr>
                <w:rFonts w:ascii="Times New Roman" w:eastAsia="Times New Roman" w:hAnsi="Times New Roman" w:cs="Times New Roman"/>
                <w:lang w:val="uk-UA" w:eastAsia="ru-RU"/>
              </w:rPr>
            </w:pPr>
          </w:p>
        </w:tc>
      </w:tr>
    </w:tbl>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 xml:space="preserve">                           ______________________________________</w:t>
      </w:r>
    </w:p>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 xml:space="preserve">                                                                                                                </w:t>
      </w:r>
    </w:p>
    <w:p w:rsidR="00266F66" w:rsidRPr="00266F66" w:rsidRDefault="00266F66" w:rsidP="00266F66">
      <w:pPr>
        <w:spacing w:after="0" w:line="240" w:lineRule="auto"/>
        <w:jc w:val="both"/>
        <w:rPr>
          <w:rFonts w:ascii="Times New Roman" w:eastAsia="Times New Roman" w:hAnsi="Times New Roman" w:cs="Times New Roman"/>
          <w:sz w:val="28"/>
          <w:szCs w:val="28"/>
          <w:lang w:val="uk-UA" w:eastAsia="ru-RU"/>
        </w:rPr>
      </w:pPr>
    </w:p>
    <w:p w:rsidR="00266F66" w:rsidRDefault="00266F66" w:rsidP="00266F66">
      <w:pPr>
        <w:spacing w:after="0" w:line="240" w:lineRule="auto"/>
        <w:ind w:left="7938"/>
        <w:jc w:val="both"/>
        <w:rPr>
          <w:rFonts w:ascii="Times New Roman" w:eastAsia="Times New Roman" w:hAnsi="Times New Roman" w:cs="Times New Roman"/>
          <w:sz w:val="24"/>
          <w:szCs w:val="24"/>
          <w:lang w:val="uk-UA" w:eastAsia="ru-RU"/>
        </w:rPr>
      </w:pPr>
    </w:p>
    <w:p w:rsidR="00266F66" w:rsidRDefault="00266F66" w:rsidP="00266F66">
      <w:pPr>
        <w:spacing w:after="0" w:line="240" w:lineRule="auto"/>
        <w:ind w:left="7938"/>
        <w:jc w:val="both"/>
        <w:rPr>
          <w:rFonts w:ascii="Times New Roman" w:eastAsia="Times New Roman" w:hAnsi="Times New Roman" w:cs="Times New Roman"/>
          <w:sz w:val="24"/>
          <w:szCs w:val="24"/>
          <w:lang w:val="uk-UA" w:eastAsia="ru-RU"/>
        </w:rPr>
      </w:pPr>
    </w:p>
    <w:p w:rsidR="00266F66" w:rsidRDefault="00266F66" w:rsidP="00266F66">
      <w:pPr>
        <w:spacing w:after="0" w:line="240" w:lineRule="auto"/>
        <w:ind w:left="7938"/>
        <w:jc w:val="both"/>
        <w:rPr>
          <w:rFonts w:ascii="Times New Roman" w:eastAsia="Times New Roman" w:hAnsi="Times New Roman" w:cs="Times New Roman"/>
          <w:sz w:val="24"/>
          <w:szCs w:val="24"/>
          <w:lang w:val="uk-UA" w:eastAsia="ru-RU"/>
        </w:rPr>
      </w:pPr>
    </w:p>
    <w:p w:rsidR="00266F66" w:rsidRDefault="00266F66" w:rsidP="00266F66">
      <w:pPr>
        <w:spacing w:after="0" w:line="240" w:lineRule="auto"/>
        <w:ind w:left="7938"/>
        <w:jc w:val="both"/>
        <w:rPr>
          <w:rFonts w:ascii="Times New Roman" w:eastAsia="Times New Roman" w:hAnsi="Times New Roman" w:cs="Times New Roman"/>
          <w:sz w:val="24"/>
          <w:szCs w:val="24"/>
          <w:lang w:val="uk-UA" w:eastAsia="ru-RU"/>
        </w:rPr>
      </w:pPr>
    </w:p>
    <w:p w:rsidR="00266F66" w:rsidRDefault="00266F66" w:rsidP="00266F66">
      <w:pPr>
        <w:spacing w:after="0" w:line="240" w:lineRule="auto"/>
        <w:ind w:left="7938"/>
        <w:jc w:val="both"/>
        <w:rPr>
          <w:rFonts w:ascii="Times New Roman" w:eastAsia="Times New Roman" w:hAnsi="Times New Roman" w:cs="Times New Roman"/>
          <w:sz w:val="24"/>
          <w:szCs w:val="24"/>
          <w:lang w:val="uk-UA" w:eastAsia="ru-RU"/>
        </w:rPr>
      </w:pPr>
    </w:p>
    <w:p w:rsidR="00266F66" w:rsidRDefault="00266F66" w:rsidP="00266F66">
      <w:pPr>
        <w:spacing w:after="0" w:line="240" w:lineRule="auto"/>
        <w:ind w:left="7938"/>
        <w:jc w:val="both"/>
        <w:rPr>
          <w:rFonts w:ascii="Times New Roman" w:eastAsia="Times New Roman" w:hAnsi="Times New Roman" w:cs="Times New Roman"/>
          <w:sz w:val="24"/>
          <w:szCs w:val="24"/>
          <w:lang w:val="uk-UA" w:eastAsia="ru-RU"/>
        </w:rPr>
      </w:pPr>
    </w:p>
    <w:p w:rsidR="00266F66" w:rsidRDefault="00266F66" w:rsidP="00266F66">
      <w:pPr>
        <w:spacing w:after="0" w:line="240" w:lineRule="auto"/>
        <w:ind w:left="7938"/>
        <w:jc w:val="both"/>
        <w:rPr>
          <w:rFonts w:ascii="Times New Roman" w:eastAsia="Times New Roman" w:hAnsi="Times New Roman" w:cs="Times New Roman"/>
          <w:sz w:val="24"/>
          <w:szCs w:val="24"/>
          <w:lang w:val="uk-UA" w:eastAsia="ru-RU"/>
        </w:rPr>
      </w:pPr>
    </w:p>
    <w:p w:rsidR="00266F66" w:rsidRDefault="00266F66" w:rsidP="00266F66">
      <w:pPr>
        <w:spacing w:after="0" w:line="240" w:lineRule="auto"/>
        <w:ind w:left="7938"/>
        <w:jc w:val="both"/>
        <w:rPr>
          <w:rFonts w:ascii="Times New Roman" w:eastAsia="Times New Roman" w:hAnsi="Times New Roman" w:cs="Times New Roman"/>
          <w:sz w:val="24"/>
          <w:szCs w:val="24"/>
          <w:lang w:val="uk-UA" w:eastAsia="ru-RU"/>
        </w:rPr>
      </w:pPr>
    </w:p>
    <w:p w:rsidR="00266F66" w:rsidRDefault="00266F66" w:rsidP="00266F66">
      <w:pPr>
        <w:spacing w:after="0" w:line="240" w:lineRule="auto"/>
        <w:ind w:left="7938"/>
        <w:jc w:val="both"/>
        <w:rPr>
          <w:rFonts w:ascii="Times New Roman" w:eastAsia="Times New Roman" w:hAnsi="Times New Roman" w:cs="Times New Roman"/>
          <w:sz w:val="24"/>
          <w:szCs w:val="24"/>
          <w:lang w:val="uk-UA" w:eastAsia="ru-RU"/>
        </w:rPr>
      </w:pPr>
    </w:p>
    <w:p w:rsidR="00266F66" w:rsidRDefault="00266F66" w:rsidP="00266F66">
      <w:pPr>
        <w:spacing w:after="0" w:line="240" w:lineRule="auto"/>
        <w:ind w:left="7938"/>
        <w:jc w:val="both"/>
        <w:rPr>
          <w:rFonts w:ascii="Times New Roman" w:eastAsia="Times New Roman" w:hAnsi="Times New Roman" w:cs="Times New Roman"/>
          <w:sz w:val="24"/>
          <w:szCs w:val="24"/>
          <w:lang w:val="uk-UA" w:eastAsia="ru-RU"/>
        </w:rPr>
      </w:pPr>
    </w:p>
    <w:p w:rsidR="00266F66" w:rsidRDefault="00266F66" w:rsidP="00266F66">
      <w:pPr>
        <w:spacing w:after="0" w:line="240" w:lineRule="auto"/>
        <w:ind w:left="7938"/>
        <w:jc w:val="both"/>
        <w:rPr>
          <w:rFonts w:ascii="Times New Roman" w:eastAsia="Times New Roman" w:hAnsi="Times New Roman" w:cs="Times New Roman"/>
          <w:sz w:val="24"/>
          <w:szCs w:val="24"/>
          <w:lang w:val="uk-UA" w:eastAsia="ru-RU"/>
        </w:rPr>
      </w:pPr>
    </w:p>
    <w:p w:rsidR="00266F66" w:rsidRDefault="00266F66" w:rsidP="00266F66">
      <w:pPr>
        <w:spacing w:after="0" w:line="240" w:lineRule="auto"/>
        <w:ind w:left="7938"/>
        <w:jc w:val="both"/>
        <w:rPr>
          <w:rFonts w:ascii="Times New Roman" w:eastAsia="Times New Roman" w:hAnsi="Times New Roman" w:cs="Times New Roman"/>
          <w:sz w:val="24"/>
          <w:szCs w:val="24"/>
          <w:lang w:val="uk-UA" w:eastAsia="ru-RU"/>
        </w:rPr>
      </w:pPr>
    </w:p>
    <w:p w:rsidR="00266F66" w:rsidRDefault="00266F66" w:rsidP="00266F66">
      <w:pPr>
        <w:spacing w:after="0" w:line="240" w:lineRule="auto"/>
        <w:ind w:left="7938"/>
        <w:jc w:val="both"/>
        <w:rPr>
          <w:rFonts w:ascii="Times New Roman" w:eastAsia="Times New Roman" w:hAnsi="Times New Roman" w:cs="Times New Roman"/>
          <w:sz w:val="24"/>
          <w:szCs w:val="24"/>
          <w:lang w:val="uk-UA" w:eastAsia="ru-RU"/>
        </w:rPr>
      </w:pPr>
    </w:p>
    <w:p w:rsidR="00266F66" w:rsidRDefault="00266F66" w:rsidP="00266F66">
      <w:pPr>
        <w:spacing w:after="0" w:line="240" w:lineRule="auto"/>
        <w:ind w:left="7938"/>
        <w:jc w:val="both"/>
        <w:rPr>
          <w:rFonts w:ascii="Times New Roman" w:eastAsia="Times New Roman" w:hAnsi="Times New Roman" w:cs="Times New Roman"/>
          <w:sz w:val="24"/>
          <w:szCs w:val="24"/>
          <w:lang w:val="uk-UA" w:eastAsia="ru-RU"/>
        </w:rPr>
      </w:pPr>
    </w:p>
    <w:p w:rsidR="00266F66" w:rsidRPr="00266F66" w:rsidRDefault="00266F66" w:rsidP="00266F66">
      <w:pPr>
        <w:spacing w:after="0" w:line="240" w:lineRule="auto"/>
        <w:ind w:left="7938"/>
        <w:jc w:val="both"/>
        <w:rPr>
          <w:rFonts w:ascii="Times New Roman" w:eastAsia="Times New Roman" w:hAnsi="Times New Roman" w:cs="Times New Roman"/>
          <w:sz w:val="24"/>
          <w:szCs w:val="24"/>
          <w:lang w:val="uk-UA" w:eastAsia="ru-RU"/>
        </w:rPr>
      </w:pPr>
      <w:r w:rsidRPr="00266F66">
        <w:rPr>
          <w:rFonts w:ascii="Times New Roman" w:eastAsia="Times New Roman" w:hAnsi="Times New Roman" w:cs="Times New Roman"/>
          <w:sz w:val="24"/>
          <w:szCs w:val="24"/>
          <w:lang w:val="uk-UA" w:eastAsia="ru-RU"/>
        </w:rPr>
        <w:lastRenderedPageBreak/>
        <w:t>Додаток 5</w:t>
      </w:r>
    </w:p>
    <w:p w:rsidR="00266F66" w:rsidRPr="00266F66" w:rsidRDefault="00266F66" w:rsidP="00266F66">
      <w:pPr>
        <w:spacing w:after="0" w:line="240" w:lineRule="auto"/>
        <w:ind w:left="7938"/>
        <w:rPr>
          <w:rFonts w:ascii="Times New Roman" w:eastAsia="Times New Roman" w:hAnsi="Times New Roman" w:cs="Times New Roman"/>
          <w:sz w:val="20"/>
          <w:szCs w:val="20"/>
          <w:lang w:val="uk-UA" w:eastAsia="ru-RU"/>
        </w:rPr>
      </w:pPr>
      <w:r w:rsidRPr="00266F66">
        <w:rPr>
          <w:rFonts w:ascii="Times New Roman" w:eastAsia="Times New Roman" w:hAnsi="Times New Roman" w:cs="Times New Roman"/>
          <w:sz w:val="24"/>
          <w:szCs w:val="24"/>
          <w:lang w:val="uk-UA" w:eastAsia="ru-RU"/>
        </w:rPr>
        <w:t>до п. 4 Порядку</w:t>
      </w: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bCs/>
          <w:sz w:val="16"/>
          <w:szCs w:val="16"/>
          <w:lang w:val="uk-UA" w:eastAsia="ru-RU"/>
        </w:rPr>
      </w:pPr>
      <w:r w:rsidRPr="00266F66">
        <w:rPr>
          <w:rFonts w:ascii="Times New Roman" w:eastAsia="Times New Roman" w:hAnsi="Times New Roman" w:cs="Times New Roman"/>
          <w:sz w:val="24"/>
          <w:szCs w:val="24"/>
          <w:lang w:val="uk-UA" w:eastAsia="ru-RU"/>
        </w:rPr>
        <w:t xml:space="preserve">                                                                             </w:t>
      </w: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b/>
          <w:bCs/>
          <w:sz w:val="28"/>
          <w:szCs w:val="28"/>
          <w:lang w:val="uk-UA" w:eastAsia="ru-RU"/>
        </w:rPr>
      </w:pPr>
      <w:r w:rsidRPr="00266F66">
        <w:rPr>
          <w:rFonts w:ascii="Times New Roman" w:eastAsia="Times New Roman" w:hAnsi="Times New Roman" w:cs="Times New Roman"/>
          <w:b/>
          <w:bCs/>
          <w:sz w:val="28"/>
          <w:szCs w:val="28"/>
          <w:lang w:val="uk-UA" w:eastAsia="ru-RU"/>
        </w:rPr>
        <w:t>ДОГОВІР №___</w:t>
      </w: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b/>
          <w:sz w:val="28"/>
          <w:szCs w:val="28"/>
          <w:lang w:val="uk-UA" w:eastAsia="ru-RU"/>
        </w:rPr>
      </w:pPr>
      <w:r w:rsidRPr="00266F66">
        <w:rPr>
          <w:rFonts w:ascii="Times New Roman" w:eastAsia="Times New Roman" w:hAnsi="Times New Roman" w:cs="Times New Roman"/>
          <w:b/>
          <w:sz w:val="28"/>
          <w:szCs w:val="28"/>
          <w:lang w:val="uk-UA" w:eastAsia="ru-RU"/>
        </w:rPr>
        <w:t>про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w:t>
      </w: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b/>
          <w:sz w:val="28"/>
          <w:szCs w:val="28"/>
          <w:lang w:val="uk-UA" w:eastAsia="ru-RU"/>
        </w:rPr>
      </w:pPr>
    </w:p>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 xml:space="preserve">с. В.Северинка </w:t>
      </w:r>
      <w:r w:rsidRPr="00266F66">
        <w:rPr>
          <w:rFonts w:ascii="Times New Roman" w:eastAsia="Times New Roman" w:hAnsi="Times New Roman" w:cs="Times New Roman"/>
          <w:sz w:val="28"/>
          <w:szCs w:val="28"/>
          <w:lang w:val="uk-UA" w:eastAsia="ru-RU"/>
        </w:rPr>
        <w:tab/>
      </w:r>
      <w:r w:rsidRPr="00266F66">
        <w:rPr>
          <w:rFonts w:ascii="Times New Roman" w:eastAsia="Times New Roman" w:hAnsi="Times New Roman" w:cs="Times New Roman"/>
          <w:sz w:val="28"/>
          <w:szCs w:val="28"/>
          <w:lang w:val="uk-UA" w:eastAsia="ru-RU"/>
        </w:rPr>
        <w:tab/>
      </w:r>
      <w:r w:rsidRPr="00266F66">
        <w:rPr>
          <w:rFonts w:ascii="Times New Roman" w:eastAsia="Times New Roman" w:hAnsi="Times New Roman" w:cs="Times New Roman"/>
          <w:sz w:val="28"/>
          <w:szCs w:val="28"/>
          <w:lang w:val="uk-UA" w:eastAsia="ru-RU"/>
        </w:rPr>
        <w:tab/>
      </w:r>
      <w:r w:rsidRPr="00266F66">
        <w:rPr>
          <w:rFonts w:ascii="Times New Roman" w:eastAsia="Times New Roman" w:hAnsi="Times New Roman" w:cs="Times New Roman"/>
          <w:sz w:val="28"/>
          <w:szCs w:val="28"/>
          <w:lang w:val="uk-UA" w:eastAsia="ru-RU"/>
        </w:rPr>
        <w:tab/>
      </w:r>
      <w:r w:rsidRPr="00266F66">
        <w:rPr>
          <w:rFonts w:ascii="Times New Roman" w:eastAsia="Times New Roman" w:hAnsi="Times New Roman" w:cs="Times New Roman"/>
          <w:sz w:val="28"/>
          <w:szCs w:val="28"/>
          <w:lang w:val="uk-UA" w:eastAsia="ru-RU"/>
        </w:rPr>
        <w:tab/>
      </w:r>
      <w:r w:rsidRPr="00266F66">
        <w:rPr>
          <w:rFonts w:ascii="Times New Roman" w:eastAsia="Times New Roman" w:hAnsi="Times New Roman" w:cs="Times New Roman"/>
          <w:sz w:val="28"/>
          <w:szCs w:val="28"/>
          <w:lang w:val="uk-UA" w:eastAsia="ru-RU"/>
        </w:rPr>
        <w:tab/>
        <w:t xml:space="preserve">         « __» _______ 20__ року</w:t>
      </w:r>
    </w:p>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sz w:val="24"/>
          <w:szCs w:val="24"/>
          <w:lang w:val="uk-UA" w:eastAsia="ru-RU"/>
        </w:rPr>
      </w:pPr>
    </w:p>
    <w:p w:rsidR="00266F66" w:rsidRPr="00266F66" w:rsidRDefault="00266F66" w:rsidP="00266F66">
      <w:pPr>
        <w:suppressAutoHyphens/>
        <w:autoSpaceDN w:val="0"/>
        <w:spacing w:after="0" w:line="240" w:lineRule="auto"/>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ab/>
        <w:t>Великосеверинівська сільська рада, в особі сільського голови – Левченка Сергія Володимировича, що діє на підставі Закону України «Про місцеве самоврядування в Україні» (далі – Платник)  з однієї сторони та _________________________________________, (далі – Перевізник) в особі _________________________________________________________, який діє на підставі Статуту , з другої сторони, уклали даний Договір про наступне:</w:t>
      </w:r>
    </w:p>
    <w:p w:rsidR="00266F66" w:rsidRPr="00266F66" w:rsidRDefault="00266F66" w:rsidP="00266F66">
      <w:pPr>
        <w:suppressAutoHyphens/>
        <w:autoSpaceDN w:val="0"/>
        <w:spacing w:after="0" w:line="240" w:lineRule="auto"/>
        <w:jc w:val="both"/>
        <w:textAlignment w:val="baseline"/>
        <w:rPr>
          <w:rFonts w:ascii="Times New Roman" w:eastAsia="Times New Roman" w:hAnsi="Times New Roman" w:cs="Times New Roman"/>
          <w:sz w:val="28"/>
          <w:szCs w:val="28"/>
          <w:lang w:val="uk-UA" w:eastAsia="ru-RU"/>
        </w:rPr>
      </w:pPr>
    </w:p>
    <w:p w:rsidR="00266F66" w:rsidRPr="00266F66" w:rsidRDefault="00266F66" w:rsidP="00266F66">
      <w:pPr>
        <w:numPr>
          <w:ilvl w:val="0"/>
          <w:numId w:val="3"/>
        </w:numPr>
        <w:suppressAutoHyphens/>
        <w:autoSpaceDN w:val="0"/>
        <w:spacing w:after="0" w:line="240" w:lineRule="auto"/>
        <w:ind w:hanging="294"/>
        <w:jc w:val="center"/>
        <w:textAlignment w:val="baseline"/>
        <w:rPr>
          <w:rFonts w:ascii="Times New Roman" w:eastAsia="Times New Roman" w:hAnsi="Times New Roman" w:cs="Times New Roman"/>
          <w:b/>
          <w:sz w:val="28"/>
          <w:szCs w:val="28"/>
          <w:lang w:val="uk-UA" w:eastAsia="ru-RU"/>
        </w:rPr>
      </w:pPr>
      <w:r w:rsidRPr="00266F66">
        <w:rPr>
          <w:rFonts w:ascii="Times New Roman" w:eastAsia="Times New Roman" w:hAnsi="Times New Roman" w:cs="Times New Roman"/>
          <w:b/>
          <w:sz w:val="28"/>
          <w:szCs w:val="28"/>
          <w:lang w:val="uk-UA" w:eastAsia="ru-RU"/>
        </w:rPr>
        <w:t>Предмет договору</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1.1. Перевізник зобов’язується забезпечувати перевезення приміським автомобільним транспортом загального користування окремих пільгових категорій громадян, а Платник зобов’язується здійснювати відшкодування компенсації за перевезення окремих пільгових категорій громадян приміським автомобільним транспортом загального користування на умовах та в порядку, встановлених даним Договором, за рахунок коштів з бюджету сільської територіальної громади.</w:t>
      </w:r>
    </w:p>
    <w:p w:rsidR="00266F66" w:rsidRPr="00266F66" w:rsidRDefault="00266F66" w:rsidP="00266F66">
      <w:pPr>
        <w:suppressAutoHyphens/>
        <w:autoSpaceDN w:val="0"/>
        <w:spacing w:after="0" w:line="240" w:lineRule="auto"/>
        <w:ind w:firstLine="425"/>
        <w:jc w:val="center"/>
        <w:textAlignment w:val="baseline"/>
        <w:rPr>
          <w:rFonts w:ascii="Times New Roman" w:eastAsia="Times New Roman" w:hAnsi="Times New Roman" w:cs="Times New Roman"/>
          <w:b/>
          <w:sz w:val="28"/>
          <w:szCs w:val="28"/>
          <w:lang w:val="uk-UA" w:eastAsia="ru-RU"/>
        </w:rPr>
      </w:pPr>
      <w:r w:rsidRPr="00266F66">
        <w:rPr>
          <w:rFonts w:ascii="Times New Roman" w:eastAsia="Times New Roman" w:hAnsi="Times New Roman" w:cs="Times New Roman"/>
          <w:b/>
          <w:sz w:val="28"/>
          <w:szCs w:val="28"/>
          <w:lang w:val="uk-UA" w:eastAsia="ru-RU"/>
        </w:rPr>
        <w:t>2. Умови оплати</w:t>
      </w:r>
    </w:p>
    <w:p w:rsidR="00266F66" w:rsidRPr="00266F66" w:rsidRDefault="00266F66" w:rsidP="00266F66">
      <w:pPr>
        <w:suppressAutoHyphens/>
        <w:autoSpaceDN w:val="0"/>
        <w:spacing w:after="0" w:line="240" w:lineRule="auto"/>
        <w:ind w:firstLine="425"/>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2.1. Кошти для компенсації за перевезення окремих пільгових категорій громадян перераховуються Платником на розрахунковий рахунок Перевізника, згідно з поданими ним розрахунками компенсаційних виплат за пільгове перевезення окремих категорій громадян у приміському автотранспорті за відповідний місяць, виключно в межах кошторисних призначень на ці цілі.</w:t>
      </w:r>
    </w:p>
    <w:p w:rsidR="00266F66" w:rsidRPr="00266F66" w:rsidRDefault="00266F66" w:rsidP="00266F66">
      <w:pPr>
        <w:suppressAutoHyphens/>
        <w:autoSpaceDN w:val="0"/>
        <w:spacing w:after="0" w:line="240" w:lineRule="auto"/>
        <w:ind w:firstLine="425"/>
        <w:jc w:val="both"/>
        <w:textAlignment w:val="baseline"/>
        <w:rPr>
          <w:rFonts w:ascii="Times New Roman" w:eastAsia="Times New Roman" w:hAnsi="Times New Roman" w:cs="Times New Roman"/>
          <w:sz w:val="16"/>
          <w:szCs w:val="16"/>
          <w:lang w:val="uk-UA" w:eastAsia="ru-RU"/>
        </w:rPr>
      </w:pPr>
    </w:p>
    <w:p w:rsidR="00266F66" w:rsidRPr="00266F66" w:rsidRDefault="00266F66" w:rsidP="00266F66">
      <w:pPr>
        <w:suppressAutoHyphens/>
        <w:autoSpaceDN w:val="0"/>
        <w:spacing w:after="0" w:line="240" w:lineRule="auto"/>
        <w:ind w:firstLine="426"/>
        <w:jc w:val="center"/>
        <w:textAlignment w:val="baseline"/>
        <w:rPr>
          <w:rFonts w:ascii="Times New Roman" w:eastAsia="Times New Roman" w:hAnsi="Times New Roman" w:cs="Times New Roman"/>
          <w:b/>
          <w:sz w:val="28"/>
          <w:szCs w:val="28"/>
          <w:lang w:val="uk-UA" w:eastAsia="ru-RU"/>
        </w:rPr>
      </w:pPr>
      <w:r w:rsidRPr="00266F66">
        <w:rPr>
          <w:rFonts w:ascii="Times New Roman" w:eastAsia="Times New Roman" w:hAnsi="Times New Roman" w:cs="Times New Roman"/>
          <w:b/>
          <w:sz w:val="28"/>
          <w:szCs w:val="28"/>
          <w:lang w:val="uk-UA" w:eastAsia="ru-RU"/>
        </w:rPr>
        <w:t>3. Права та обов’язки сторін</w:t>
      </w:r>
    </w:p>
    <w:p w:rsidR="00266F66" w:rsidRPr="00266F66" w:rsidRDefault="00266F66" w:rsidP="00266F66">
      <w:pPr>
        <w:suppressAutoHyphens/>
        <w:autoSpaceDN w:val="0"/>
        <w:spacing w:after="0" w:line="240" w:lineRule="auto"/>
        <w:ind w:firstLine="426"/>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3.1. Обов’язки Перевізника:</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3.1.1. Забезпечує якісне та безпечне перевезення приміським автомобільним транспортом окремих пільгових категорій громадян відповідно до договору на перевезення пасажирів на міському автобусному маршруті загального користування укладеного з Великосеверинівською сільською радою.</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3.1.2. Здійснює безкоштовне перевезення окремих пільгових категорій громадян, які мають право на пільговий проїзд згідно чинного законодавства України та визначені п.6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(Додаток 1), при наявності відповідного посвідчення, згідно встановлених маршрутів та розкладу руху.</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 xml:space="preserve">3.1.3. Не пізніше 10 числа кожного місяця, наступного за звітним, надає Платникові у паперовому вигляді розрахунок компенсаційних виплат за пільгове </w:t>
      </w:r>
      <w:r w:rsidRPr="00266F66">
        <w:rPr>
          <w:rFonts w:ascii="Times New Roman" w:eastAsia="Times New Roman" w:hAnsi="Times New Roman" w:cs="Times New Roman"/>
          <w:sz w:val="28"/>
          <w:szCs w:val="28"/>
          <w:lang w:val="uk-UA" w:eastAsia="ru-RU"/>
        </w:rPr>
        <w:lastRenderedPageBreak/>
        <w:t>перевезення окремих категорій громадян у приміському автотранспорті за відповідний місяць .</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3.1.4. На вимогу Платника надає документи та/або їх копії, що підтверджують перевезення пільгових категорій населення в автобусах приміських маршрутів загального користування за відповідний місяць.</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3.1.5. У разі зміни цін і тарифів на перевезення у 3-денний термін письмово повідомляє про це Платника з наданням підтверджуючих документів.</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3.2. Право Перевізника.</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3.2.1 При посадці в автобус, Перевізник, отримавши Талон на пільговий проїзд, має право вимагати відповідне посвідчення для звірки, чи дійсно талон належить його власнику.</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3.3 Обов’язки Платника:</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3.3.1. Здійснює перерахунок коштів на компенсацію Перевізникові за перевезення окремих пільгових категорій громадян на умовах даного Договору та згідно чинного законодавства України.</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3.3.2. Бере на облік відповідні суми нарахувань, виключно в межах щомісячних кошторисних призначень на вказані цілі.</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3.4. Права Платника:</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3.4.1. Платник має право перевіряти достовірність поданих Перевізником розрахунків та фактичний стан надання послуг щодо перевезення окремих пільгових категорій громадян.</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16"/>
          <w:szCs w:val="16"/>
          <w:lang w:val="uk-UA" w:eastAsia="ru-RU"/>
        </w:rPr>
      </w:pPr>
    </w:p>
    <w:p w:rsidR="00266F66" w:rsidRPr="00266F66" w:rsidRDefault="00266F66" w:rsidP="00266F66">
      <w:pPr>
        <w:suppressAutoHyphens/>
        <w:autoSpaceDN w:val="0"/>
        <w:spacing w:after="0" w:line="240" w:lineRule="auto"/>
        <w:ind w:firstLine="426"/>
        <w:jc w:val="center"/>
        <w:textAlignment w:val="baseline"/>
        <w:rPr>
          <w:rFonts w:ascii="Times New Roman" w:eastAsia="Times New Roman" w:hAnsi="Times New Roman" w:cs="Times New Roman"/>
          <w:b/>
          <w:sz w:val="28"/>
          <w:szCs w:val="28"/>
          <w:lang w:val="uk-UA" w:eastAsia="ru-RU"/>
        </w:rPr>
      </w:pPr>
      <w:r w:rsidRPr="00266F66">
        <w:rPr>
          <w:rFonts w:ascii="Times New Roman" w:eastAsia="Times New Roman" w:hAnsi="Times New Roman" w:cs="Times New Roman"/>
          <w:b/>
          <w:sz w:val="28"/>
          <w:szCs w:val="28"/>
          <w:lang w:val="uk-UA" w:eastAsia="ru-RU"/>
        </w:rPr>
        <w:t>4. Відповідальність сторін</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4.1. У випадку порушення своїх зобов’язань за цим Договором Сторони несуть відповідальність, визначену цим Договором та чинним законодавством.</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Порушенням зобов’язання є його невиконання або неналежне виконання, тобто виконання з порушенням умов, визначених змістом зобов’язання.</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4.2.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4.3.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 календарних днів з дати настання таких обставин повідомити у письмовій формі іншу Сторону.</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4.4. Сторони зобов’язуються внести зміни до додатку  1 Договору в разі зміни переліку окремих категорій громадян, які мають право на пільги з проїзду в транспорті згідно з чинним законодавством.</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4.5. Перевізник несе повну відповідальність за достовірність поданих розрахунків, зокрема щодо:</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 фактично здійснених рейсів за звітний період;</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 фактичної протяжності маршрутів;</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lastRenderedPageBreak/>
        <w:t>- відповідності маршрутів, визначених договором про організацію перевезень пасажирів автомобільним транспортом;</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 пасажиромісткості транспорту, який використовується для пільгового перевезення окремих категорій громадян, визначеного договором про організацію перевезень пасажирів автомобільним транспортом, та фактичного використання транспортних засобів за звітний період;</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 кількості перевезених пасажирів;</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 цін та тарифів на перевезення ;</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 нарахування податку на додану вартість (за умови, що суб’єкт є платником даного податку).</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4.6. Невиконання чи неналежне виконання умов Договору може бути однією з підстав для розірвання Договору. Сторона, яка ініціює розірвання Договору, попереджає другу сторону не пізніше, як за 30 календарних днів до моменту розірвання Договору.</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4.7. Договір може бути розірвано за взаємною домовленістю сторін.</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4.8. У разі дострокового розірвання Договору Платник відшкодовує Перевізникові лише витрати, які взяті ним на облік на момент розірвання Договору, в порядку, визначеному даним Договором.</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16"/>
          <w:szCs w:val="16"/>
          <w:lang w:val="uk-UA" w:eastAsia="ru-RU"/>
        </w:rPr>
      </w:pPr>
    </w:p>
    <w:p w:rsidR="00266F66" w:rsidRPr="00266F66" w:rsidRDefault="00266F66" w:rsidP="00266F66">
      <w:pPr>
        <w:numPr>
          <w:ilvl w:val="0"/>
          <w:numId w:val="4"/>
        </w:numPr>
        <w:suppressAutoHyphens/>
        <w:autoSpaceDN w:val="0"/>
        <w:spacing w:after="0" w:line="259" w:lineRule="auto"/>
        <w:ind w:hanging="294"/>
        <w:jc w:val="center"/>
        <w:textAlignment w:val="baseline"/>
        <w:rPr>
          <w:rFonts w:ascii="Times New Roman" w:eastAsia="Times New Roman" w:hAnsi="Times New Roman" w:cs="Times New Roman"/>
          <w:b/>
          <w:sz w:val="28"/>
          <w:szCs w:val="28"/>
          <w:lang w:val="uk-UA" w:eastAsia="ru-RU"/>
        </w:rPr>
      </w:pPr>
      <w:r w:rsidRPr="00266F66">
        <w:rPr>
          <w:rFonts w:ascii="Times New Roman" w:eastAsia="Times New Roman" w:hAnsi="Times New Roman" w:cs="Times New Roman"/>
          <w:b/>
          <w:sz w:val="28"/>
          <w:szCs w:val="28"/>
          <w:lang w:val="uk-UA" w:eastAsia="ru-RU"/>
        </w:rPr>
        <w:t>Строк дії Договору та інші умови</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5.1. Договір набуває чинності з моменту його підписання Сторонами і діє на визначених маршрутах, до 31 грудня, щороку, крім випадків дострокового його розірвання.</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5.2. Умови даного Договору можуть бути змінені за взаємною згодою Сторін з обов’язковим складанням письмового документу.</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5.3.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5.4.Даний Договір укладено у двох оригінальних примірниках, по одному для кожної із сторін, які мають рівну юридичну силу</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5.5. У випадках, не передбачених даним Договором, сторони керуються нормами чинного законодавства України.</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5.6.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266F66" w:rsidRPr="00266F66" w:rsidRDefault="00266F66" w:rsidP="00266F66">
      <w:pPr>
        <w:suppressAutoHyphens/>
        <w:autoSpaceDN w:val="0"/>
        <w:spacing w:after="0" w:line="240" w:lineRule="auto"/>
        <w:ind w:firstLine="426"/>
        <w:jc w:val="both"/>
        <w:textAlignment w:val="baseline"/>
        <w:rPr>
          <w:rFonts w:ascii="Times New Roman" w:eastAsia="Times New Roman" w:hAnsi="Times New Roman" w:cs="Times New Roman"/>
          <w:sz w:val="16"/>
          <w:szCs w:val="16"/>
          <w:lang w:val="uk-UA" w:eastAsia="ru-RU"/>
        </w:rPr>
      </w:pPr>
    </w:p>
    <w:p w:rsidR="00266F66" w:rsidRPr="00266F66" w:rsidRDefault="00266F66" w:rsidP="00266F66">
      <w:pPr>
        <w:numPr>
          <w:ilvl w:val="0"/>
          <w:numId w:val="2"/>
        </w:numPr>
        <w:suppressAutoHyphens/>
        <w:autoSpaceDN w:val="0"/>
        <w:spacing w:after="0" w:line="259" w:lineRule="auto"/>
        <w:jc w:val="center"/>
        <w:textAlignment w:val="baseline"/>
        <w:rPr>
          <w:rFonts w:ascii="Times New Roman" w:eastAsia="Times New Roman" w:hAnsi="Times New Roman" w:cs="Times New Roman"/>
          <w:b/>
          <w:sz w:val="28"/>
          <w:szCs w:val="28"/>
          <w:lang w:val="uk-UA" w:eastAsia="ru-RU"/>
        </w:rPr>
      </w:pPr>
      <w:r w:rsidRPr="00266F66">
        <w:rPr>
          <w:rFonts w:ascii="Times New Roman" w:eastAsia="Times New Roman" w:hAnsi="Times New Roman" w:cs="Times New Roman"/>
          <w:b/>
          <w:sz w:val="28"/>
          <w:szCs w:val="28"/>
          <w:lang w:val="uk-UA" w:eastAsia="ru-RU"/>
        </w:rPr>
        <w:t>Місцезнаходження та реквізити Сторін</w:t>
      </w:r>
    </w:p>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Платник :</w:t>
      </w:r>
      <w:r w:rsidRPr="00266F66">
        <w:rPr>
          <w:rFonts w:ascii="Times New Roman" w:eastAsia="Times New Roman" w:hAnsi="Times New Roman" w:cs="Times New Roman"/>
          <w:sz w:val="28"/>
          <w:szCs w:val="28"/>
          <w:lang w:val="uk-UA" w:eastAsia="ru-RU"/>
        </w:rPr>
        <w:tab/>
      </w:r>
      <w:r w:rsidRPr="00266F66">
        <w:rPr>
          <w:rFonts w:ascii="Times New Roman" w:eastAsia="Times New Roman" w:hAnsi="Times New Roman" w:cs="Times New Roman"/>
          <w:sz w:val="28"/>
          <w:szCs w:val="28"/>
          <w:lang w:val="uk-UA" w:eastAsia="ru-RU"/>
        </w:rPr>
        <w:tab/>
      </w:r>
      <w:r w:rsidRPr="00266F66">
        <w:rPr>
          <w:rFonts w:ascii="Times New Roman" w:eastAsia="Times New Roman" w:hAnsi="Times New Roman" w:cs="Times New Roman"/>
          <w:sz w:val="28"/>
          <w:szCs w:val="28"/>
          <w:lang w:val="uk-UA" w:eastAsia="ru-RU"/>
        </w:rPr>
        <w:tab/>
      </w:r>
      <w:r w:rsidRPr="00266F66">
        <w:rPr>
          <w:rFonts w:ascii="Times New Roman" w:eastAsia="Times New Roman" w:hAnsi="Times New Roman" w:cs="Times New Roman"/>
          <w:sz w:val="28"/>
          <w:szCs w:val="28"/>
          <w:lang w:val="uk-UA" w:eastAsia="ru-RU"/>
        </w:rPr>
        <w:tab/>
      </w:r>
      <w:r w:rsidRPr="00266F66">
        <w:rPr>
          <w:rFonts w:ascii="Times New Roman" w:eastAsia="Times New Roman" w:hAnsi="Times New Roman" w:cs="Times New Roman"/>
          <w:sz w:val="28"/>
          <w:szCs w:val="28"/>
          <w:lang w:val="uk-UA" w:eastAsia="ru-RU"/>
        </w:rPr>
        <w:tab/>
        <w:t xml:space="preserve">       Перевізник:</w:t>
      </w:r>
    </w:p>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___________________________              _____________________________</w:t>
      </w:r>
    </w:p>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___________________________              _____________________________</w:t>
      </w:r>
    </w:p>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___________________________              _____________________________</w:t>
      </w:r>
    </w:p>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sz w:val="28"/>
          <w:szCs w:val="28"/>
          <w:lang w:val="uk-UA" w:eastAsia="ru-RU"/>
        </w:rPr>
      </w:pPr>
      <w:r w:rsidRPr="00266F66">
        <w:rPr>
          <w:rFonts w:ascii="Times New Roman" w:eastAsia="Times New Roman" w:hAnsi="Times New Roman" w:cs="Times New Roman"/>
          <w:sz w:val="28"/>
          <w:szCs w:val="28"/>
          <w:lang w:val="uk-UA" w:eastAsia="ru-RU"/>
        </w:rPr>
        <w:t>___________________________              _____________________________</w:t>
      </w:r>
    </w:p>
    <w:p w:rsidR="00266F66" w:rsidRPr="00266F66" w:rsidRDefault="00266F66" w:rsidP="00266F66">
      <w:pPr>
        <w:spacing w:after="0" w:line="240" w:lineRule="auto"/>
        <w:rPr>
          <w:rFonts w:ascii="Times New Roman" w:eastAsia="Times New Roman" w:hAnsi="Times New Roman" w:cs="Times New Roman"/>
          <w:sz w:val="20"/>
          <w:szCs w:val="20"/>
          <w:lang w:val="uk-UA" w:eastAsia="ru-RU"/>
        </w:rPr>
      </w:pPr>
    </w:p>
    <w:p w:rsidR="00266F66" w:rsidRPr="00266F66" w:rsidRDefault="00266F66" w:rsidP="00266F66">
      <w:pPr>
        <w:suppressAutoHyphens/>
        <w:autoSpaceDN w:val="0"/>
        <w:spacing w:after="0" w:line="240" w:lineRule="auto"/>
        <w:ind w:left="7920"/>
        <w:textAlignment w:val="baseline"/>
        <w:rPr>
          <w:rFonts w:ascii="Times New Roman" w:eastAsia="Times New Roman" w:hAnsi="Times New Roman" w:cs="Times New Roman"/>
          <w:sz w:val="24"/>
          <w:szCs w:val="24"/>
          <w:lang w:val="uk-UA" w:eastAsia="zh-CN"/>
        </w:rPr>
      </w:pPr>
    </w:p>
    <w:p w:rsidR="00266F66" w:rsidRDefault="00266F66" w:rsidP="00266F66">
      <w:pPr>
        <w:suppressAutoHyphens/>
        <w:autoSpaceDN w:val="0"/>
        <w:spacing w:after="0" w:line="240" w:lineRule="auto"/>
        <w:ind w:left="7920"/>
        <w:textAlignment w:val="baseline"/>
        <w:rPr>
          <w:rFonts w:ascii="Times New Roman" w:eastAsia="Times New Roman" w:hAnsi="Times New Roman" w:cs="Times New Roman"/>
          <w:sz w:val="24"/>
          <w:szCs w:val="24"/>
          <w:lang w:val="uk-UA" w:eastAsia="zh-CN"/>
        </w:rPr>
      </w:pPr>
    </w:p>
    <w:p w:rsidR="00266F66" w:rsidRDefault="00266F66" w:rsidP="00266F66">
      <w:pPr>
        <w:suppressAutoHyphens/>
        <w:autoSpaceDN w:val="0"/>
        <w:spacing w:after="0" w:line="240" w:lineRule="auto"/>
        <w:ind w:left="7920"/>
        <w:textAlignment w:val="baseline"/>
        <w:rPr>
          <w:rFonts w:ascii="Times New Roman" w:eastAsia="Times New Roman" w:hAnsi="Times New Roman" w:cs="Times New Roman"/>
          <w:sz w:val="24"/>
          <w:szCs w:val="24"/>
          <w:lang w:val="uk-UA" w:eastAsia="zh-CN"/>
        </w:rPr>
      </w:pPr>
    </w:p>
    <w:p w:rsidR="00266F66" w:rsidRPr="00266F66" w:rsidRDefault="00266F66" w:rsidP="00266F66">
      <w:pPr>
        <w:suppressAutoHyphens/>
        <w:autoSpaceDN w:val="0"/>
        <w:spacing w:after="0" w:line="240" w:lineRule="auto"/>
        <w:ind w:left="7920"/>
        <w:textAlignment w:val="baseline"/>
        <w:rPr>
          <w:rFonts w:ascii="Times New Roman" w:eastAsia="Times New Roman" w:hAnsi="Times New Roman" w:cs="Times New Roman"/>
          <w:sz w:val="24"/>
          <w:szCs w:val="24"/>
          <w:lang w:val="uk-UA" w:eastAsia="zh-CN"/>
        </w:rPr>
      </w:pPr>
      <w:bookmarkStart w:id="4" w:name="_GoBack"/>
      <w:bookmarkEnd w:id="4"/>
      <w:r w:rsidRPr="00266F66">
        <w:rPr>
          <w:rFonts w:ascii="Times New Roman" w:eastAsia="Times New Roman" w:hAnsi="Times New Roman" w:cs="Times New Roman"/>
          <w:sz w:val="24"/>
          <w:szCs w:val="24"/>
          <w:lang w:val="uk-UA" w:eastAsia="zh-CN"/>
        </w:rPr>
        <w:t>Додаток 1</w:t>
      </w:r>
    </w:p>
    <w:p w:rsidR="00266F66" w:rsidRPr="00266F66" w:rsidRDefault="00266F66" w:rsidP="00266F66">
      <w:pPr>
        <w:suppressAutoHyphens/>
        <w:autoSpaceDN w:val="0"/>
        <w:spacing w:after="0" w:line="240" w:lineRule="auto"/>
        <w:ind w:left="7920"/>
        <w:textAlignment w:val="baseline"/>
        <w:rPr>
          <w:rFonts w:ascii="Times New Roman" w:eastAsia="Times New Roman" w:hAnsi="Times New Roman" w:cs="Times New Roman"/>
          <w:sz w:val="24"/>
          <w:szCs w:val="24"/>
          <w:lang w:val="uk-UA" w:eastAsia="zh-CN"/>
        </w:rPr>
      </w:pPr>
      <w:r w:rsidRPr="00266F66">
        <w:rPr>
          <w:rFonts w:ascii="Times New Roman" w:eastAsia="Times New Roman" w:hAnsi="Times New Roman" w:cs="Times New Roman"/>
          <w:bCs/>
          <w:kern w:val="3"/>
          <w:sz w:val="24"/>
          <w:szCs w:val="24"/>
          <w:lang w:val="uk-UA" w:eastAsia="ru-RU"/>
        </w:rPr>
        <w:t>до Договору</w:t>
      </w:r>
    </w:p>
    <w:p w:rsidR="00266F66" w:rsidRPr="00266F66" w:rsidRDefault="00266F66" w:rsidP="00266F66">
      <w:pPr>
        <w:tabs>
          <w:tab w:val="left" w:pos="7661"/>
        </w:tabs>
        <w:suppressAutoHyphens/>
        <w:autoSpaceDN w:val="0"/>
        <w:spacing w:after="0" w:line="240" w:lineRule="auto"/>
        <w:ind w:left="4961"/>
        <w:textAlignment w:val="baseline"/>
        <w:rPr>
          <w:rFonts w:ascii="Times New Roman" w:eastAsia="Times New Roman" w:hAnsi="Times New Roman" w:cs="Times New Roman"/>
          <w:sz w:val="24"/>
          <w:szCs w:val="24"/>
          <w:lang w:val="uk-UA" w:eastAsia="zh-CN"/>
        </w:rPr>
      </w:pPr>
    </w:p>
    <w:p w:rsidR="00266F66" w:rsidRPr="00266F66" w:rsidRDefault="00266F66" w:rsidP="00266F66">
      <w:pPr>
        <w:tabs>
          <w:tab w:val="left" w:pos="7661"/>
        </w:tabs>
        <w:suppressAutoHyphens/>
        <w:autoSpaceDN w:val="0"/>
        <w:spacing w:after="0" w:line="240" w:lineRule="auto"/>
        <w:ind w:left="4961"/>
        <w:textAlignment w:val="baseline"/>
        <w:rPr>
          <w:rFonts w:ascii="Times New Roman" w:eastAsia="Times New Roman" w:hAnsi="Times New Roman" w:cs="Times New Roman"/>
          <w:b/>
          <w:sz w:val="24"/>
          <w:szCs w:val="24"/>
          <w:lang w:val="uk-UA" w:eastAsia="zh-CN"/>
        </w:rPr>
      </w:pP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b/>
          <w:sz w:val="28"/>
          <w:szCs w:val="28"/>
          <w:lang w:val="uk-UA" w:eastAsia="zh-CN"/>
        </w:rPr>
      </w:pPr>
      <w:r w:rsidRPr="00266F66">
        <w:rPr>
          <w:rFonts w:ascii="Times New Roman" w:eastAsia="Times New Roman" w:hAnsi="Times New Roman" w:cs="Times New Roman"/>
          <w:b/>
          <w:sz w:val="28"/>
          <w:szCs w:val="28"/>
          <w:lang w:val="uk-UA" w:eastAsia="zh-CN"/>
        </w:rPr>
        <w:t>Перелік</w:t>
      </w: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b/>
          <w:sz w:val="28"/>
          <w:szCs w:val="28"/>
          <w:lang w:val="uk-UA" w:eastAsia="zh-CN"/>
        </w:rPr>
      </w:pPr>
      <w:r w:rsidRPr="00266F66">
        <w:rPr>
          <w:rFonts w:ascii="Times New Roman" w:eastAsia="Times New Roman" w:hAnsi="Times New Roman" w:cs="Times New Roman"/>
          <w:b/>
          <w:sz w:val="28"/>
          <w:szCs w:val="28"/>
          <w:lang w:val="uk-UA" w:eastAsia="zh-CN"/>
        </w:rPr>
        <w:t>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w:t>
      </w: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b/>
          <w:sz w:val="28"/>
          <w:szCs w:val="28"/>
          <w:lang w:val="uk-UA" w:eastAsia="zh-CN"/>
        </w:rPr>
      </w:pPr>
    </w:p>
    <w:tbl>
      <w:tblPr>
        <w:tblW w:w="9570" w:type="dxa"/>
        <w:tblLayout w:type="fixed"/>
        <w:tblCellMar>
          <w:left w:w="10" w:type="dxa"/>
          <w:right w:w="10" w:type="dxa"/>
        </w:tblCellMar>
        <w:tblLook w:val="04A0" w:firstRow="1" w:lastRow="0" w:firstColumn="1" w:lastColumn="0" w:noHBand="0" w:noVBand="1"/>
      </w:tblPr>
      <w:tblGrid>
        <w:gridCol w:w="817"/>
        <w:gridCol w:w="3544"/>
        <w:gridCol w:w="5209"/>
      </w:tblGrid>
      <w:tr w:rsidR="00266F66" w:rsidRPr="00266F66" w:rsidTr="00E73A93">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b/>
                <w:sz w:val="28"/>
                <w:szCs w:val="28"/>
                <w:lang w:val="uk-UA" w:eastAsia="zh-CN"/>
              </w:rPr>
            </w:pPr>
            <w:r w:rsidRPr="00266F66">
              <w:rPr>
                <w:rFonts w:ascii="Times New Roman" w:eastAsia="Times New Roman" w:hAnsi="Times New Roman" w:cs="Times New Roman"/>
                <w:b/>
                <w:sz w:val="28"/>
                <w:szCs w:val="28"/>
                <w:lang w:val="uk-UA" w:eastAsia="zh-CN"/>
              </w:rPr>
              <w:t>№ з/п</w:t>
            </w:r>
          </w:p>
        </w:tc>
        <w:tc>
          <w:tcPr>
            <w:tcW w:w="3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b/>
                <w:sz w:val="28"/>
                <w:szCs w:val="28"/>
                <w:lang w:val="uk-UA" w:eastAsia="zh-CN"/>
              </w:rPr>
            </w:pPr>
            <w:r w:rsidRPr="00266F66">
              <w:rPr>
                <w:rFonts w:ascii="Times New Roman" w:eastAsia="Times New Roman" w:hAnsi="Times New Roman" w:cs="Times New Roman"/>
                <w:b/>
                <w:sz w:val="28"/>
                <w:szCs w:val="28"/>
                <w:lang w:val="uk-UA" w:eastAsia="zh-CN"/>
              </w:rPr>
              <w:t>Назва категорії пільговика</w:t>
            </w:r>
          </w:p>
        </w:tc>
        <w:tc>
          <w:tcPr>
            <w:tcW w:w="52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b/>
                <w:sz w:val="28"/>
                <w:szCs w:val="28"/>
                <w:lang w:val="uk-UA" w:eastAsia="zh-CN"/>
              </w:rPr>
            </w:pPr>
            <w:r w:rsidRPr="00266F66">
              <w:rPr>
                <w:rFonts w:ascii="Times New Roman" w:eastAsia="Times New Roman" w:hAnsi="Times New Roman" w:cs="Times New Roman"/>
                <w:b/>
                <w:sz w:val="28"/>
                <w:szCs w:val="28"/>
                <w:lang w:val="uk-UA" w:eastAsia="zh-CN"/>
              </w:rPr>
              <w:t>Назва пільгового посвідчення</w:t>
            </w:r>
          </w:p>
        </w:tc>
      </w:tr>
      <w:tr w:rsidR="00266F66" w:rsidRPr="00266F66" w:rsidTr="00E73A93">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jc w:val="both"/>
              <w:textAlignment w:val="baseline"/>
              <w:rPr>
                <w:rFonts w:ascii="Times New Roman" w:eastAsia="Times New Roman" w:hAnsi="Times New Roman" w:cs="Times New Roman"/>
                <w:sz w:val="28"/>
                <w:szCs w:val="28"/>
                <w:lang w:val="uk-UA" w:eastAsia="zh-CN"/>
              </w:rPr>
            </w:pPr>
            <w:r w:rsidRPr="00266F66">
              <w:rPr>
                <w:rFonts w:ascii="Times New Roman" w:eastAsia="Times New Roman" w:hAnsi="Times New Roman" w:cs="Times New Roman"/>
                <w:sz w:val="28"/>
                <w:szCs w:val="28"/>
                <w:lang w:val="uk-UA" w:eastAsia="zh-CN"/>
              </w:rPr>
              <w:t>1</w:t>
            </w:r>
          </w:p>
        </w:tc>
        <w:tc>
          <w:tcPr>
            <w:tcW w:w="3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bottom"/>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Інваліди війни</w:t>
            </w:r>
          </w:p>
        </w:tc>
        <w:tc>
          <w:tcPr>
            <w:tcW w:w="52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Посвідчення «Інваліда війни»</w:t>
            </w:r>
          </w:p>
        </w:tc>
      </w:tr>
      <w:tr w:rsidR="00266F66" w:rsidRPr="00266F66" w:rsidTr="00E73A93">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jc w:val="both"/>
              <w:textAlignment w:val="baseline"/>
              <w:rPr>
                <w:rFonts w:ascii="Times New Roman" w:eastAsia="Times New Roman" w:hAnsi="Times New Roman" w:cs="Times New Roman"/>
                <w:sz w:val="28"/>
                <w:szCs w:val="28"/>
                <w:lang w:val="uk-UA" w:eastAsia="zh-CN"/>
              </w:rPr>
            </w:pPr>
            <w:r w:rsidRPr="00266F66">
              <w:rPr>
                <w:rFonts w:ascii="Times New Roman" w:eastAsia="Times New Roman" w:hAnsi="Times New Roman" w:cs="Times New Roman"/>
                <w:sz w:val="28"/>
                <w:szCs w:val="28"/>
                <w:lang w:val="uk-UA" w:eastAsia="zh-CN"/>
              </w:rPr>
              <w:t>2</w:t>
            </w:r>
          </w:p>
        </w:tc>
        <w:tc>
          <w:tcPr>
            <w:tcW w:w="3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bottom"/>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Учасники бойових дій</w:t>
            </w:r>
          </w:p>
        </w:tc>
        <w:tc>
          <w:tcPr>
            <w:tcW w:w="52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Посвідчення «Учасника бойових дій»</w:t>
            </w:r>
          </w:p>
        </w:tc>
      </w:tr>
      <w:tr w:rsidR="00266F66" w:rsidRPr="00266F66" w:rsidTr="00E73A93">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jc w:val="both"/>
              <w:textAlignment w:val="baseline"/>
              <w:rPr>
                <w:rFonts w:ascii="Times New Roman" w:eastAsia="Times New Roman" w:hAnsi="Times New Roman" w:cs="Times New Roman"/>
                <w:sz w:val="28"/>
                <w:szCs w:val="28"/>
                <w:lang w:val="uk-UA" w:eastAsia="zh-CN"/>
              </w:rPr>
            </w:pPr>
            <w:r w:rsidRPr="00266F66">
              <w:rPr>
                <w:rFonts w:ascii="Times New Roman" w:eastAsia="Times New Roman" w:hAnsi="Times New Roman" w:cs="Times New Roman"/>
                <w:sz w:val="28"/>
                <w:szCs w:val="28"/>
                <w:lang w:val="uk-UA" w:eastAsia="zh-CN"/>
              </w:rPr>
              <w:t>3</w:t>
            </w:r>
          </w:p>
        </w:tc>
        <w:tc>
          <w:tcPr>
            <w:tcW w:w="3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bottom"/>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Учасники АТО</w:t>
            </w:r>
          </w:p>
        </w:tc>
        <w:tc>
          <w:tcPr>
            <w:tcW w:w="52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Посвідчення встановленого зразка</w:t>
            </w:r>
          </w:p>
        </w:tc>
      </w:tr>
      <w:tr w:rsidR="00266F66" w:rsidRPr="00266F66" w:rsidTr="00E73A93">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jc w:val="both"/>
              <w:textAlignment w:val="baseline"/>
              <w:rPr>
                <w:rFonts w:ascii="Times New Roman" w:eastAsia="Times New Roman" w:hAnsi="Times New Roman" w:cs="Times New Roman"/>
                <w:sz w:val="28"/>
                <w:szCs w:val="28"/>
                <w:lang w:val="uk-UA" w:eastAsia="zh-CN"/>
              </w:rPr>
            </w:pPr>
            <w:r w:rsidRPr="00266F66">
              <w:rPr>
                <w:rFonts w:ascii="Times New Roman" w:eastAsia="Times New Roman" w:hAnsi="Times New Roman" w:cs="Times New Roman"/>
                <w:sz w:val="28"/>
                <w:szCs w:val="28"/>
                <w:lang w:val="uk-UA" w:eastAsia="zh-CN"/>
              </w:rPr>
              <w:t>4</w:t>
            </w:r>
          </w:p>
        </w:tc>
        <w:tc>
          <w:tcPr>
            <w:tcW w:w="3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bottom"/>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Члени сімей загиблого</w:t>
            </w:r>
          </w:p>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військовослужбовця</w:t>
            </w:r>
          </w:p>
        </w:tc>
        <w:tc>
          <w:tcPr>
            <w:tcW w:w="52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Посвідчення встановленого зразка</w:t>
            </w:r>
          </w:p>
        </w:tc>
      </w:tr>
      <w:tr w:rsidR="00266F66" w:rsidRPr="00266F66" w:rsidTr="00E73A93">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sz w:val="28"/>
                <w:szCs w:val="28"/>
                <w:lang w:val="uk-UA" w:eastAsia="zh-CN"/>
              </w:rPr>
            </w:pPr>
            <w:r w:rsidRPr="00266F66">
              <w:rPr>
                <w:rFonts w:ascii="Times New Roman" w:eastAsia="Times New Roman" w:hAnsi="Times New Roman" w:cs="Times New Roman"/>
                <w:sz w:val="28"/>
                <w:szCs w:val="28"/>
                <w:lang w:val="uk-UA" w:eastAsia="zh-CN"/>
              </w:rPr>
              <w:t>5</w:t>
            </w:r>
          </w:p>
        </w:tc>
        <w:tc>
          <w:tcPr>
            <w:tcW w:w="3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Громадяни, що постраждали внаслідок Чорнобильської катастрофи (1,2 кат)</w:t>
            </w:r>
          </w:p>
        </w:tc>
        <w:tc>
          <w:tcPr>
            <w:tcW w:w="52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Посвідчення встановленого зразка</w:t>
            </w:r>
          </w:p>
        </w:tc>
      </w:tr>
      <w:tr w:rsidR="00266F66" w:rsidRPr="00266F66" w:rsidTr="00E73A93">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jc w:val="both"/>
              <w:textAlignment w:val="baseline"/>
              <w:rPr>
                <w:rFonts w:ascii="Times New Roman" w:eastAsia="Times New Roman" w:hAnsi="Times New Roman" w:cs="Times New Roman"/>
                <w:sz w:val="28"/>
                <w:szCs w:val="28"/>
                <w:lang w:val="uk-UA" w:eastAsia="zh-CN"/>
              </w:rPr>
            </w:pPr>
            <w:r w:rsidRPr="00266F66">
              <w:rPr>
                <w:rFonts w:ascii="Times New Roman" w:eastAsia="Times New Roman" w:hAnsi="Times New Roman" w:cs="Times New Roman"/>
                <w:sz w:val="28"/>
                <w:szCs w:val="28"/>
                <w:lang w:val="uk-UA" w:eastAsia="zh-CN"/>
              </w:rPr>
              <w:t>6</w:t>
            </w:r>
          </w:p>
        </w:tc>
        <w:tc>
          <w:tcPr>
            <w:tcW w:w="3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Інваліди загального захворювання, діти-інваліди, інваліди з дитинства</w:t>
            </w:r>
          </w:p>
        </w:tc>
        <w:tc>
          <w:tcPr>
            <w:tcW w:w="52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Посвідчення встановленого зразка</w:t>
            </w:r>
          </w:p>
        </w:tc>
      </w:tr>
      <w:tr w:rsidR="00266F66" w:rsidRPr="00266F66" w:rsidTr="00E73A93">
        <w:tc>
          <w:tcPr>
            <w:tcW w:w="8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sz w:val="28"/>
                <w:szCs w:val="28"/>
                <w:lang w:val="uk-UA" w:eastAsia="zh-CN"/>
              </w:rPr>
            </w:pPr>
            <w:r w:rsidRPr="00266F66">
              <w:rPr>
                <w:rFonts w:ascii="Times New Roman" w:eastAsia="Times New Roman" w:hAnsi="Times New Roman" w:cs="Times New Roman"/>
                <w:sz w:val="28"/>
                <w:szCs w:val="28"/>
                <w:lang w:val="uk-UA" w:eastAsia="zh-CN"/>
              </w:rPr>
              <w:t>7</w:t>
            </w:r>
          </w:p>
        </w:tc>
        <w:tc>
          <w:tcPr>
            <w:tcW w:w="35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Особи, які супроводжують інвалідів загального захворювання, дітей-інвалідів, інвалідів з дитинства</w:t>
            </w:r>
          </w:p>
        </w:tc>
        <w:tc>
          <w:tcPr>
            <w:tcW w:w="52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Посвідчення встановленого зразка</w:t>
            </w:r>
          </w:p>
        </w:tc>
      </w:tr>
      <w:tr w:rsidR="00266F66" w:rsidRPr="00266F66" w:rsidTr="00E73A93">
        <w:tc>
          <w:tcPr>
            <w:tcW w:w="817" w:type="dxa"/>
            <w:tcBorders>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sz w:val="28"/>
                <w:szCs w:val="28"/>
                <w:lang w:val="uk-UA" w:eastAsia="zh-CN"/>
              </w:rPr>
            </w:pPr>
            <w:r w:rsidRPr="00266F66">
              <w:rPr>
                <w:rFonts w:ascii="Times New Roman" w:eastAsia="Times New Roman" w:hAnsi="Times New Roman" w:cs="Times New Roman"/>
                <w:sz w:val="28"/>
                <w:szCs w:val="28"/>
                <w:lang w:val="uk-UA" w:eastAsia="zh-CN"/>
              </w:rPr>
              <w:t>8</w:t>
            </w:r>
          </w:p>
        </w:tc>
        <w:tc>
          <w:tcPr>
            <w:tcW w:w="3544"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Діти з багатодітних сімей</w:t>
            </w:r>
          </w:p>
        </w:tc>
        <w:tc>
          <w:tcPr>
            <w:tcW w:w="5209" w:type="dxa"/>
            <w:tcBorders>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Посвідчення дитини з багатодітної сім'ї</w:t>
            </w:r>
          </w:p>
        </w:tc>
      </w:tr>
      <w:tr w:rsidR="00266F66" w:rsidRPr="00266F66" w:rsidTr="00E73A93">
        <w:tc>
          <w:tcPr>
            <w:tcW w:w="817" w:type="dxa"/>
            <w:tcBorders>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sz w:val="28"/>
                <w:szCs w:val="28"/>
                <w:lang w:val="uk-UA" w:eastAsia="zh-CN"/>
              </w:rPr>
            </w:pPr>
            <w:r w:rsidRPr="00266F66">
              <w:rPr>
                <w:rFonts w:ascii="Times New Roman" w:eastAsia="Times New Roman" w:hAnsi="Times New Roman" w:cs="Times New Roman"/>
                <w:sz w:val="28"/>
                <w:szCs w:val="28"/>
                <w:lang w:val="uk-UA" w:eastAsia="zh-CN"/>
              </w:rPr>
              <w:t>9</w:t>
            </w:r>
          </w:p>
        </w:tc>
        <w:tc>
          <w:tcPr>
            <w:tcW w:w="3544"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Діти-сироти та діти, позбавлені батьківського піклування</w:t>
            </w:r>
          </w:p>
        </w:tc>
        <w:tc>
          <w:tcPr>
            <w:tcW w:w="5209" w:type="dxa"/>
            <w:tcBorders>
              <w:left w:val="single" w:sz="4" w:space="0" w:color="00000A"/>
              <w:bottom w:val="single" w:sz="4" w:space="0" w:color="00000A"/>
              <w:right w:val="single" w:sz="4" w:space="0" w:color="00000A"/>
            </w:tcBorders>
            <w:tcMar>
              <w:top w:w="0" w:type="dxa"/>
              <w:left w:w="113" w:type="dxa"/>
              <w:bottom w:w="0" w:type="dxa"/>
              <w:right w:w="108" w:type="dxa"/>
            </w:tcMar>
          </w:tcPr>
          <w:p w:rsidR="00266F66" w:rsidRPr="00266F66" w:rsidRDefault="00266F66" w:rsidP="00266F66">
            <w:pPr>
              <w:suppressAutoHyphens/>
              <w:autoSpaceDN w:val="0"/>
              <w:spacing w:after="0" w:line="240" w:lineRule="auto"/>
              <w:textAlignment w:val="baseline"/>
              <w:rPr>
                <w:rFonts w:ascii="Times New Roman" w:eastAsia="Times New Roman" w:hAnsi="Times New Roman" w:cs="Times New Roman"/>
                <w:bCs/>
                <w:sz w:val="24"/>
                <w:szCs w:val="24"/>
                <w:lang w:val="uk-UA" w:eastAsia="ru-RU"/>
              </w:rPr>
            </w:pPr>
            <w:r w:rsidRPr="00266F66">
              <w:rPr>
                <w:rFonts w:ascii="Times New Roman" w:eastAsia="Times New Roman" w:hAnsi="Times New Roman" w:cs="Times New Roman"/>
                <w:bCs/>
                <w:sz w:val="24"/>
                <w:szCs w:val="24"/>
                <w:lang w:val="uk-UA" w:eastAsia="ru-RU"/>
              </w:rPr>
              <w:t>Єдиний квиток</w:t>
            </w:r>
          </w:p>
        </w:tc>
      </w:tr>
    </w:tbl>
    <w:p w:rsidR="00266F66" w:rsidRPr="00266F66" w:rsidRDefault="00266F66" w:rsidP="00266F66">
      <w:pPr>
        <w:suppressAutoHyphens/>
        <w:autoSpaceDN w:val="0"/>
        <w:spacing w:after="0" w:line="240" w:lineRule="auto"/>
        <w:jc w:val="both"/>
        <w:textAlignment w:val="baseline"/>
        <w:rPr>
          <w:rFonts w:ascii="Times New Roman" w:eastAsia="Times New Roman" w:hAnsi="Times New Roman" w:cs="Times New Roman"/>
          <w:sz w:val="28"/>
          <w:szCs w:val="28"/>
          <w:lang w:val="uk-UA" w:eastAsia="zh-CN"/>
        </w:rPr>
      </w:pPr>
    </w:p>
    <w:p w:rsidR="00266F66" w:rsidRPr="00266F66" w:rsidRDefault="00266F66" w:rsidP="00266F66">
      <w:pPr>
        <w:suppressAutoHyphens/>
        <w:autoSpaceDN w:val="0"/>
        <w:spacing w:after="0" w:line="240" w:lineRule="auto"/>
        <w:jc w:val="both"/>
        <w:textAlignment w:val="baseline"/>
        <w:rPr>
          <w:rFonts w:ascii="Times New Roman" w:eastAsia="Times New Roman" w:hAnsi="Times New Roman" w:cs="Times New Roman"/>
          <w:sz w:val="28"/>
          <w:szCs w:val="28"/>
          <w:lang w:val="uk-UA" w:eastAsia="zh-CN"/>
        </w:rPr>
      </w:pPr>
    </w:p>
    <w:p w:rsidR="00266F66" w:rsidRPr="00266F66" w:rsidRDefault="00266F66" w:rsidP="00266F66">
      <w:pPr>
        <w:suppressAutoHyphens/>
        <w:autoSpaceDN w:val="0"/>
        <w:spacing w:after="0" w:line="240" w:lineRule="auto"/>
        <w:jc w:val="both"/>
        <w:textAlignment w:val="baseline"/>
        <w:rPr>
          <w:rFonts w:ascii="Times New Roman" w:eastAsia="Times New Roman" w:hAnsi="Times New Roman" w:cs="Times New Roman"/>
          <w:sz w:val="28"/>
          <w:szCs w:val="28"/>
          <w:lang w:val="uk-UA" w:eastAsia="zh-CN"/>
        </w:rPr>
      </w:pPr>
      <w:r w:rsidRPr="00266F66">
        <w:rPr>
          <w:rFonts w:ascii="Times New Roman" w:eastAsia="Times New Roman" w:hAnsi="Times New Roman" w:cs="Times New Roman"/>
          <w:sz w:val="28"/>
          <w:szCs w:val="28"/>
          <w:lang w:val="uk-UA" w:eastAsia="zh-CN"/>
        </w:rPr>
        <w:t>Великосеверинівський сільський голова _____     __________________</w:t>
      </w:r>
    </w:p>
    <w:p w:rsidR="00266F66" w:rsidRPr="00266F66" w:rsidRDefault="00266F66" w:rsidP="00266F66">
      <w:pPr>
        <w:suppressAutoHyphens/>
        <w:autoSpaceDN w:val="0"/>
        <w:spacing w:after="0" w:line="240" w:lineRule="auto"/>
        <w:jc w:val="center"/>
        <w:textAlignment w:val="baseline"/>
        <w:rPr>
          <w:rFonts w:ascii="Times New Roman" w:eastAsia="Times New Roman" w:hAnsi="Times New Roman" w:cs="Times New Roman"/>
          <w:sz w:val="20"/>
          <w:szCs w:val="20"/>
          <w:lang w:val="uk-UA" w:eastAsia="zh-CN"/>
        </w:rPr>
      </w:pPr>
      <w:r w:rsidRPr="00266F66">
        <w:rPr>
          <w:rFonts w:ascii="Times New Roman" w:eastAsia="Times New Roman" w:hAnsi="Times New Roman" w:cs="Times New Roman"/>
          <w:sz w:val="20"/>
          <w:szCs w:val="20"/>
          <w:lang w:val="uk-UA" w:eastAsia="zh-CN"/>
        </w:rPr>
        <w:t xml:space="preserve">                                                            (підпис)        (Прізвище, ім’я, по батькові)</w:t>
      </w:r>
    </w:p>
    <w:p w:rsidR="00266F66" w:rsidRPr="00266F66" w:rsidRDefault="00266F66" w:rsidP="00266F66">
      <w:pPr>
        <w:suppressAutoHyphens/>
        <w:autoSpaceDN w:val="0"/>
        <w:spacing w:after="0" w:line="240" w:lineRule="auto"/>
        <w:jc w:val="both"/>
        <w:textAlignment w:val="baseline"/>
        <w:rPr>
          <w:rFonts w:ascii="Times New Roman" w:eastAsia="Times New Roman" w:hAnsi="Times New Roman" w:cs="Times New Roman"/>
          <w:sz w:val="28"/>
          <w:szCs w:val="28"/>
          <w:lang w:val="uk-UA" w:eastAsia="zh-CN"/>
        </w:rPr>
      </w:pPr>
      <w:r w:rsidRPr="00266F66">
        <w:rPr>
          <w:rFonts w:ascii="Times New Roman" w:eastAsia="Times New Roman" w:hAnsi="Times New Roman" w:cs="Times New Roman"/>
          <w:sz w:val="28"/>
          <w:szCs w:val="28"/>
          <w:lang w:val="uk-UA" w:eastAsia="zh-CN"/>
        </w:rPr>
        <w:t>М.П.</w:t>
      </w:r>
    </w:p>
    <w:p w:rsidR="00266F66" w:rsidRPr="00266F66" w:rsidRDefault="00266F66" w:rsidP="00266F66">
      <w:pPr>
        <w:suppressAutoHyphens/>
        <w:autoSpaceDN w:val="0"/>
        <w:spacing w:after="0" w:line="240" w:lineRule="auto"/>
        <w:jc w:val="both"/>
        <w:textAlignment w:val="baseline"/>
        <w:rPr>
          <w:rFonts w:ascii="Times New Roman" w:eastAsia="Times New Roman" w:hAnsi="Times New Roman" w:cs="Times New Roman"/>
          <w:b/>
          <w:sz w:val="28"/>
          <w:szCs w:val="28"/>
          <w:lang w:val="uk-UA" w:eastAsia="zh-CN"/>
        </w:rPr>
      </w:pPr>
    </w:p>
    <w:p w:rsidR="00266F66" w:rsidRPr="00266F66" w:rsidRDefault="00266F66" w:rsidP="00266F66">
      <w:pPr>
        <w:suppressAutoHyphens/>
        <w:autoSpaceDN w:val="0"/>
        <w:spacing w:after="0" w:line="240" w:lineRule="auto"/>
        <w:jc w:val="both"/>
        <w:textAlignment w:val="baseline"/>
        <w:rPr>
          <w:rFonts w:ascii="Times New Roman" w:eastAsia="Times New Roman" w:hAnsi="Times New Roman" w:cs="Times New Roman"/>
          <w:sz w:val="28"/>
          <w:szCs w:val="28"/>
          <w:lang w:val="uk-UA" w:eastAsia="zh-CN"/>
        </w:rPr>
      </w:pPr>
      <w:r w:rsidRPr="00266F66">
        <w:rPr>
          <w:rFonts w:ascii="Times New Roman" w:eastAsia="Times New Roman" w:hAnsi="Times New Roman" w:cs="Times New Roman"/>
          <w:sz w:val="28"/>
          <w:szCs w:val="28"/>
          <w:lang w:val="uk-UA" w:eastAsia="zh-CN"/>
        </w:rPr>
        <w:t>Керівник транспортного</w:t>
      </w:r>
    </w:p>
    <w:p w:rsidR="00266F66" w:rsidRPr="00266F66" w:rsidRDefault="00266F66" w:rsidP="00266F66">
      <w:pPr>
        <w:suppressAutoHyphens/>
        <w:autoSpaceDN w:val="0"/>
        <w:spacing w:after="0" w:line="240" w:lineRule="auto"/>
        <w:ind w:left="7088" w:hanging="7088"/>
        <w:jc w:val="both"/>
        <w:textAlignment w:val="baseline"/>
        <w:rPr>
          <w:rFonts w:ascii="Times New Roman" w:eastAsia="Times New Roman" w:hAnsi="Times New Roman" w:cs="Times New Roman"/>
          <w:sz w:val="28"/>
          <w:szCs w:val="28"/>
          <w:lang w:val="uk-UA" w:eastAsia="zh-CN"/>
        </w:rPr>
      </w:pPr>
      <w:r w:rsidRPr="00266F66">
        <w:rPr>
          <w:rFonts w:ascii="Times New Roman" w:eastAsia="Times New Roman" w:hAnsi="Times New Roman" w:cs="Times New Roman"/>
          <w:sz w:val="28"/>
          <w:szCs w:val="28"/>
          <w:lang w:val="uk-UA" w:eastAsia="zh-CN"/>
        </w:rPr>
        <w:t xml:space="preserve">підприємства (перевізник)  _____________        _______________________     </w:t>
      </w:r>
    </w:p>
    <w:p w:rsidR="00266F66" w:rsidRPr="00266F66" w:rsidRDefault="00266F66" w:rsidP="00266F66">
      <w:pPr>
        <w:spacing w:after="0" w:line="240" w:lineRule="auto"/>
        <w:jc w:val="center"/>
        <w:rPr>
          <w:rFonts w:ascii="Times New Roman" w:eastAsia="Times New Roman" w:hAnsi="Times New Roman" w:cs="Times New Roman"/>
          <w:sz w:val="16"/>
          <w:szCs w:val="16"/>
          <w:lang w:val="uk-UA" w:eastAsia="ru-RU"/>
        </w:rPr>
      </w:pPr>
      <w:bookmarkStart w:id="5" w:name="_Hlk152753017"/>
    </w:p>
    <w:p w:rsidR="00266F66" w:rsidRPr="00266F66" w:rsidRDefault="00266F66" w:rsidP="00266F66">
      <w:pPr>
        <w:spacing w:after="0" w:line="240" w:lineRule="auto"/>
        <w:jc w:val="both"/>
        <w:rPr>
          <w:rFonts w:ascii="Times New Roman" w:eastAsia="Times New Roman" w:hAnsi="Times New Roman" w:cs="Times New Roman"/>
          <w:sz w:val="16"/>
          <w:szCs w:val="16"/>
          <w:lang w:val="uk-UA" w:eastAsia="ru-RU"/>
        </w:rPr>
      </w:pPr>
    </w:p>
    <w:p w:rsidR="00266F66" w:rsidRPr="00266F66" w:rsidRDefault="00266F66" w:rsidP="00266F66">
      <w:pPr>
        <w:spacing w:after="0" w:line="240" w:lineRule="auto"/>
        <w:rPr>
          <w:rFonts w:ascii="Times New Roman" w:eastAsia="Times New Roman" w:hAnsi="Times New Roman" w:cs="Times New Roman"/>
          <w:sz w:val="20"/>
          <w:szCs w:val="20"/>
          <w:lang w:val="uk-UA" w:eastAsia="ru-RU"/>
        </w:rPr>
      </w:pPr>
    </w:p>
    <w:p w:rsidR="00266F66" w:rsidRPr="00266F66" w:rsidRDefault="00266F66" w:rsidP="00266F66">
      <w:pPr>
        <w:spacing w:after="0" w:line="240" w:lineRule="auto"/>
        <w:rPr>
          <w:rFonts w:ascii="Times New Roman" w:eastAsia="Times New Roman" w:hAnsi="Times New Roman" w:cs="Times New Roman"/>
          <w:sz w:val="20"/>
          <w:szCs w:val="20"/>
          <w:lang w:val="uk-UA" w:eastAsia="ru-RU"/>
        </w:rPr>
      </w:pPr>
    </w:p>
    <w:bookmarkEnd w:id="5"/>
    <w:p w:rsidR="00266F66" w:rsidRPr="00266F66" w:rsidRDefault="00266F66" w:rsidP="00266F66">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rsidR="00266F66" w:rsidRPr="00266F66" w:rsidRDefault="00266F66" w:rsidP="00266F66">
      <w:pPr>
        <w:spacing w:after="160" w:line="259" w:lineRule="auto"/>
        <w:jc w:val="center"/>
        <w:rPr>
          <w:rFonts w:ascii="Times New Roman" w:eastAsia="Times New Roman" w:hAnsi="Times New Roman" w:cs="Times New Roman"/>
          <w:sz w:val="28"/>
          <w:szCs w:val="28"/>
          <w:lang w:val="uk-UA" w:eastAsia="uk-UA"/>
        </w:rPr>
      </w:pPr>
    </w:p>
    <w:p w:rsidR="00A0510B" w:rsidRPr="00266F66" w:rsidRDefault="00A0510B">
      <w:pPr>
        <w:rPr>
          <w:lang w:val="uk-UA"/>
        </w:rPr>
      </w:pPr>
    </w:p>
    <w:sectPr w:rsidR="00A0510B" w:rsidRPr="00266F66" w:rsidSect="0072473A">
      <w:pgSz w:w="12240" w:h="15840"/>
      <w:pgMar w:top="426" w:right="850" w:bottom="850" w:left="1417" w:header="283" w:footer="283"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19E4"/>
    <w:multiLevelType w:val="multilevel"/>
    <w:tmpl w:val="FFFFFFFF"/>
    <w:styleLink w:val="WWNum2"/>
    <w:lvl w:ilvl="0">
      <w:start w:val="5"/>
      <w:numFmt w:val="decimal"/>
      <w:lvlText w:val="%1."/>
      <w:lvlJc w:val="left"/>
      <w:pPr>
        <w:ind w:left="644" w:hanging="360"/>
      </w:pPr>
      <w:rPr>
        <w:rFonts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34A96711"/>
    <w:multiLevelType w:val="multilevel"/>
    <w:tmpl w:val="FFFFFFFF"/>
    <w:styleLink w:val="WWNum1"/>
    <w:lvl w:ilvl="0">
      <w:start w:val="1"/>
      <w:numFmt w:val="decimal"/>
      <w:lvlText w:val="%1."/>
      <w:lvlJc w:val="left"/>
      <w:pPr>
        <w:ind w:left="720" w:hanging="360"/>
      </w:pPr>
      <w:rPr>
        <w:rFonts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 w:numId="3">
    <w:abstractNumId w:val="1"/>
    <w:lvlOverride w:ilvl="0">
      <w:startOverride w:val="1"/>
    </w:lvlOverride>
  </w:num>
  <w:num w:numId="4">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66"/>
    <w:rsid w:val="00266F66"/>
    <w:rsid w:val="00A0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266F66"/>
    <w:pPr>
      <w:spacing w:after="0" w:line="240" w:lineRule="auto"/>
    </w:pPr>
    <w:rPr>
      <w:rFonts w:eastAsia="Times New Roman" w:cs="Times New Roman"/>
      <w:kern w:val="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
    <w:name w:val="WWNum2"/>
    <w:rsid w:val="00266F66"/>
    <w:pPr>
      <w:numPr>
        <w:numId w:val="2"/>
      </w:numPr>
    </w:pPr>
  </w:style>
  <w:style w:type="numbering" w:customStyle="1" w:styleId="WWNum1">
    <w:name w:val="WWNum1"/>
    <w:rsid w:val="00266F66"/>
    <w:pPr>
      <w:numPr>
        <w:numId w:val="1"/>
      </w:numPr>
    </w:pPr>
  </w:style>
  <w:style w:type="table" w:styleId="a3">
    <w:name w:val="Table Grid"/>
    <w:basedOn w:val="a1"/>
    <w:uiPriority w:val="59"/>
    <w:rsid w:val="00266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266F66"/>
    <w:pPr>
      <w:spacing w:after="0" w:line="240" w:lineRule="auto"/>
    </w:pPr>
    <w:rPr>
      <w:rFonts w:eastAsia="Times New Roman" w:cs="Times New Roman"/>
      <w:kern w:val="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
    <w:name w:val="WWNum2"/>
    <w:rsid w:val="00266F66"/>
    <w:pPr>
      <w:numPr>
        <w:numId w:val="2"/>
      </w:numPr>
    </w:pPr>
  </w:style>
  <w:style w:type="numbering" w:customStyle="1" w:styleId="WWNum1">
    <w:name w:val="WWNum1"/>
    <w:rsid w:val="00266F66"/>
    <w:pPr>
      <w:numPr>
        <w:numId w:val="1"/>
      </w:numPr>
    </w:pPr>
  </w:style>
  <w:style w:type="table" w:styleId="a3">
    <w:name w:val="Table Grid"/>
    <w:basedOn w:val="a1"/>
    <w:uiPriority w:val="59"/>
    <w:rsid w:val="00266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F1A7F-FE9F-4E3D-AC12-204B3D2E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16383</Words>
  <Characters>9339</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2023-12-26T10:45:00Z</dcterms:created>
  <dcterms:modified xsi:type="dcterms:W3CDTF">2023-12-26T10:46:00Z</dcterms:modified>
</cp:coreProperties>
</file>