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F6" w:rsidRPr="00CE7DF6" w:rsidRDefault="00CE7DF6" w:rsidP="00CE7DF6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CE7D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Додаток 1 </w:t>
      </w:r>
    </w:p>
    <w:p w:rsidR="00CE7DF6" w:rsidRPr="00CE7DF6" w:rsidRDefault="00CE7DF6" w:rsidP="00CE7DF6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7D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uk-UA"/>
        </w:rPr>
        <w:t>До Програми</w:t>
      </w:r>
    </w:p>
    <w:p w:rsidR="00CE7DF6" w:rsidRPr="00CE7DF6" w:rsidRDefault="00CE7DF6" w:rsidP="00CE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:rsidR="00CE7DF6" w:rsidRPr="00CE7DF6" w:rsidRDefault="00CE7DF6" w:rsidP="00CE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CE7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Паспорт </w:t>
      </w:r>
    </w:p>
    <w:p w:rsidR="00CE7DF6" w:rsidRPr="00CE7DF6" w:rsidRDefault="00CE7DF6" w:rsidP="00CE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CE7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Програми</w:t>
      </w:r>
      <w:r w:rsidRPr="00CE7D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7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компенсації фізичним</w:t>
      </w:r>
    </w:p>
    <w:p w:rsidR="00CE7DF6" w:rsidRPr="00CE7DF6" w:rsidRDefault="00CE7DF6" w:rsidP="00CE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CE7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особам, які надають соціальні послуги з догляду </w:t>
      </w:r>
    </w:p>
    <w:p w:rsidR="00CE7DF6" w:rsidRPr="00CE7DF6" w:rsidRDefault="00CE7DF6" w:rsidP="00CE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CE7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на 2024-2026 роки</w:t>
      </w:r>
      <w:r w:rsidRPr="00CE7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ab/>
      </w:r>
    </w:p>
    <w:p w:rsidR="00CE7DF6" w:rsidRPr="00CE7DF6" w:rsidRDefault="00CE7DF6" w:rsidP="00CE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976"/>
        <w:gridCol w:w="6174"/>
      </w:tblGrid>
      <w:tr w:rsidR="00CE7DF6" w:rsidRPr="00CE7DF6" w:rsidTr="00E73A93">
        <w:trPr>
          <w:trHeight w:val="8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</w:t>
            </w:r>
          </w:p>
        </w:tc>
      </w:tr>
      <w:tr w:rsidR="00CE7DF6" w:rsidRPr="00CE7DF6" w:rsidTr="00E73A93">
        <w:trPr>
          <w:trHeight w:val="8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відділ соціального захисту населення та охорони здоров’я Великосеверинівської сільської ради</w:t>
            </w:r>
          </w:p>
        </w:tc>
      </w:tr>
      <w:tr w:rsidR="00CE7DF6" w:rsidRPr="00CE7DF6" w:rsidTr="00E73A93">
        <w:trPr>
          <w:trHeight w:val="9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Співрозробники програми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</w:t>
            </w:r>
          </w:p>
        </w:tc>
      </w:tr>
      <w:tr w:rsidR="00CE7DF6" w:rsidRPr="00CE7DF6" w:rsidTr="00E73A93">
        <w:trPr>
          <w:trHeight w:val="9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Головний розпорядник коштів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рада, фінансовий відділ Великосеверинівської сільської ради</w:t>
            </w:r>
          </w:p>
        </w:tc>
      </w:tr>
      <w:tr w:rsidR="00CE7DF6" w:rsidRPr="00CE7DF6" w:rsidTr="00E73A93">
        <w:trPr>
          <w:trHeight w:val="11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Великосеверинівська сільська рада, </w:t>
            </w:r>
            <w:bookmarkStart w:id="0" w:name="_Hlk152666373"/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ідділ соціального захисту населення та охорони здоров’я Великосеверинівської сільської ради</w:t>
            </w:r>
            <w:bookmarkEnd w:id="0"/>
          </w:p>
        </w:tc>
      </w:tr>
      <w:tr w:rsidR="00CE7DF6" w:rsidRPr="00CE7DF6" w:rsidTr="00E73A93">
        <w:trPr>
          <w:trHeight w:val="10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рада, в</w:t>
            </w: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ідділ соціального захисту населення та охорони здоров’я Великосеверинівської сільської ради</w:t>
            </w:r>
          </w:p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E7DF6" w:rsidRPr="00CE7DF6" w:rsidTr="00E73A93">
        <w:trPr>
          <w:trHeight w:val="8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ind w:left="96" w:hanging="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2024-2026 роки</w:t>
            </w:r>
          </w:p>
        </w:tc>
      </w:tr>
      <w:tr w:rsidR="00CE7DF6" w:rsidRPr="00CE7DF6" w:rsidTr="00E73A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8.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360,0 тис. грн. </w:t>
            </w:r>
          </w:p>
        </w:tc>
      </w:tr>
      <w:tr w:rsidR="00CE7DF6" w:rsidRPr="00CE7DF6" w:rsidTr="00E73A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E7DF6" w:rsidRPr="00CE7DF6" w:rsidTr="00E73A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коштів місцевого бюджету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360,0 </w:t>
            </w:r>
            <w:proofErr w:type="spellStart"/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CE7DF6" w:rsidRPr="00CE7DF6" w:rsidTr="00E73A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коштів інших джерел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</w:p>
        </w:tc>
      </w:tr>
    </w:tbl>
    <w:p w:rsidR="00CE7DF6" w:rsidRPr="00CE7DF6" w:rsidRDefault="00CE7DF6" w:rsidP="00CE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uk-UA"/>
        </w:rPr>
      </w:pPr>
    </w:p>
    <w:p w:rsidR="00CE7DF6" w:rsidRPr="00CE7DF6" w:rsidRDefault="00CE7DF6" w:rsidP="00CE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uk-UA"/>
        </w:rPr>
      </w:pPr>
      <w:r w:rsidRPr="00CE7DF6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uk-UA"/>
        </w:rPr>
        <w:t> </w:t>
      </w:r>
    </w:p>
    <w:p w:rsidR="00CE7DF6" w:rsidRPr="00CE7DF6" w:rsidRDefault="00CE7DF6" w:rsidP="00CE7DF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E7D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_________________________________</w:t>
      </w:r>
    </w:p>
    <w:p w:rsidR="00CE7DF6" w:rsidRPr="00CE7DF6" w:rsidRDefault="00CE7DF6" w:rsidP="00CE7DF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* Обсяг фінансових ресурсів, необхідних для реалізації заходів Програми, може змінюватися шляхом внесення відповідних змін до місцевого  бюджету впродовж терміну дії Програми.</w:t>
      </w:r>
      <w:bookmarkStart w:id="1" w:name="_GoBack"/>
      <w:bookmarkEnd w:id="1"/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1. Визначення </w:t>
      </w:r>
      <w:r w:rsidRPr="00CE7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проблеми, на розв'язання якої </w:t>
      </w:r>
      <w:r w:rsidRPr="00CE7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  <w:t>спрямована програма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CE7DF6" w:rsidRPr="00CE7DF6" w:rsidRDefault="00CE7DF6" w:rsidP="00CE7DF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>Прийняття постанови КМУ від 23 вересня 2020 р. №859 «Деякі питання призначення і виплати компенсації фізичним особам, які надають соціальні послуги з догляду на непрофесійній основі», постанови Кабінету Міністрів України від 6 жовтня 2021 року № 1040 «Деякі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основі», якими затверджено Порядок подання та оформлення документів, призначення і виплати компенсації фізичним особам, які надають соціальні послуги з догляду (далі - компенсація), та надасть можливість громадянам похилого віку, особам з інвалідністю, дітям з інвалідністю отримувати соціальні послуги у громаді за місцем їхнього проживання.</w:t>
      </w:r>
    </w:p>
    <w:p w:rsidR="00CE7DF6" w:rsidRPr="00CE7DF6" w:rsidRDefault="00CE7DF6" w:rsidP="00CE7DF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>Компенсація за надання соціальних послуг це матеріальна допомога фізичним особам, які надають соціальні послуги з догляду та соціальне обслуговування громадян, які потребують постійного стороннього догляду.</w:t>
      </w:r>
    </w:p>
    <w:p w:rsidR="00CE7DF6" w:rsidRPr="00CE7DF6" w:rsidRDefault="00CE7DF6" w:rsidP="00CE7D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Право на отримання соціальних послуг мають:</w:t>
      </w:r>
    </w:p>
    <w:p w:rsidR="00CE7DF6" w:rsidRPr="00CE7DF6" w:rsidRDefault="00CE7DF6" w:rsidP="00CE7D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>1). особи з інвалідністю I групи</w:t>
      </w:r>
    </w:p>
    <w:p w:rsidR="00CE7DF6" w:rsidRPr="00CE7DF6" w:rsidRDefault="00CE7DF6" w:rsidP="00CE7D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>2). діти з інвалідністю</w:t>
      </w:r>
    </w:p>
    <w:p w:rsidR="00CE7DF6" w:rsidRPr="00CE7DF6" w:rsidRDefault="00CE7DF6" w:rsidP="00CE7D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>3). громадянами похилого віку з когнітивними порушеннями;</w:t>
      </w:r>
    </w:p>
    <w:p w:rsidR="00CE7DF6" w:rsidRPr="00CE7DF6" w:rsidRDefault="00CE7DF6" w:rsidP="00CE7D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>4). невиліковно хворі, які через порушення функцій організму не можуть самостійно пересуватися та самообслуговуватися;</w:t>
      </w:r>
    </w:p>
    <w:p w:rsidR="00CE7DF6" w:rsidRPr="00CE7DF6" w:rsidRDefault="00CE7DF6" w:rsidP="00CE7DF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5). діти,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</w:t>
      </w:r>
      <w:proofErr w:type="spellStart"/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>онкогематологічні</w:t>
      </w:r>
      <w:proofErr w:type="spellEnd"/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</w:t>
      </w:r>
    </w:p>
    <w:p w:rsidR="00CE7DF6" w:rsidRPr="00CE7DF6" w:rsidRDefault="00CE7DF6" w:rsidP="00CE7DF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>Джерелом фінансування компенсаційних виплат фізичним особам, які надають соціальні послуги згідно підп. "а" п. 4 ч. 1 ст. ст. 89, 91 Бюджетного кодексу України визначено видатки місцевих бюджетів.</w:t>
      </w:r>
    </w:p>
    <w:p w:rsidR="00CE7DF6" w:rsidRPr="00CE7DF6" w:rsidRDefault="00CE7DF6" w:rsidP="00CE7DF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Розмір компенсації відповідно до статті 13 Закону України «Про соціальні послуги»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</w:t>
      </w:r>
      <w:r w:rsidRPr="00CE7DF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яка надає соціальні послуги, за попередні шість місяців, що передують місяцю подання заяви про згоду надавати соціальні послуги з догляду.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розроблена відповідно до </w:t>
      </w:r>
      <w:r w:rsidRPr="00CE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 Закону України «Про соціальні послуги», постанови Кабінету Міністрів України від 23.12.2020 №859 «Деякі питання призначення і виплати компенсації фізичним особам, які надають соціальні послуги з догляду на непрофесійній основі», постанови Кабінету Міністрів України від 6 жовтня 2021 року № 1040 «Деякі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основі», наказу Міністерства соціальної політики України від 17.05.2022 року № 150 «Про затвердження Методики обчислення середньомісячного сукупного доходу сім’ї для надання соціальних послуг»</w:t>
      </w:r>
      <w:r w:rsidRPr="00CE7DF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tabs>
          <w:tab w:val="left" w:pos="1090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" w:name="78"/>
      <w:bookmarkEnd w:id="2"/>
      <w:r w:rsidRPr="00CE7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2.Мета Програми</w:t>
      </w:r>
    </w:p>
    <w:p w:rsidR="00CE7DF6" w:rsidRPr="00CE7DF6" w:rsidRDefault="00CE7DF6" w:rsidP="00CE7DF6">
      <w:pPr>
        <w:shd w:val="clear" w:color="auto" w:fill="FFFFFF"/>
        <w:autoSpaceDE w:val="0"/>
        <w:autoSpaceDN w:val="0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програми є врахування індивідуальних життєвих проблем людини, що потрапила у складні життєві обставини і потребує надання їй соціальних послуг, які забезпечать безпеку та якість її життя.</w:t>
      </w:r>
    </w:p>
    <w:p w:rsidR="00CE7DF6" w:rsidRPr="00CE7DF6" w:rsidRDefault="00CE7DF6" w:rsidP="00CE7DF6">
      <w:pPr>
        <w:tabs>
          <w:tab w:val="left" w:pos="3540"/>
        </w:tabs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Шляхи і способи розв’язання проблеми, строк виконання програми</w:t>
      </w:r>
    </w:p>
    <w:p w:rsidR="00CE7DF6" w:rsidRPr="00CE7DF6" w:rsidRDefault="00CE7DF6" w:rsidP="00CE7DF6">
      <w:pPr>
        <w:tabs>
          <w:tab w:val="left" w:pos="3540"/>
        </w:tabs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Організаційне виконання заходів з реалізації Програми здійснює </w:t>
      </w: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Відділ соціального захисту населення та охорони здоров’я Великосеверинівської сільської ради</w:t>
      </w: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організовує, проводить роботу, контролює виконання заходів Програми, а також виконує інші необхідні дії в межах своєї компетенції.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програми здійснюватиметься за рахунок коштів місцевого бюджету у межах видатків, передбачених головному розпорядникові бюджетних коштів, відповідальному за виконання заходів і завдань програми, а також інших джерел фінансування, які не заборонені чинним законодавством України.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програми здійснюватиметься протягом 2024-2026 років.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4.Завдання та результативні показники виконання Програми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 завданнями Програми є: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1). реалізація державної політики у сфері соціального обслуговування громадян, які потребують постійного стороннього догляду;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2). виділення коштів з бюджету Великосеверинівської територіальної громади на компенсацію фізичним особам, за надання громадянам, які потребують особливої уваги та підтримки, соціальних послуг.</w:t>
      </w:r>
    </w:p>
    <w:p w:rsidR="00CE7DF6" w:rsidRPr="00CE7DF6" w:rsidRDefault="00CE7DF6" w:rsidP="00CE7DF6">
      <w:pPr>
        <w:tabs>
          <w:tab w:val="left" w:pos="7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Програми забезпечить покращення якості життя осіб, які потребують соціальних послуг, сприятиме посиленню соціальної захищеності осіб з інвалідністю, дітей з інвалідністю, громадян похилого віку,  невиліковно хворих, які через порушення функцій організму не можуть самостійно </w:t>
      </w: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пересуватися та самообслуговуватися та врегулює проблемні питання, що виникають у фізичних осіб, які надають соціальні послуги.</w:t>
      </w:r>
    </w:p>
    <w:p w:rsidR="00CE7DF6" w:rsidRPr="00CE7DF6" w:rsidRDefault="00CE7DF6" w:rsidP="00CE7DF6">
      <w:pPr>
        <w:tabs>
          <w:tab w:val="left" w:pos="73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tabs>
          <w:tab w:val="left" w:pos="73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tabs>
          <w:tab w:val="left" w:pos="7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5.Координація та контроль за ходом виконання Програми</w:t>
      </w:r>
    </w:p>
    <w:p w:rsidR="00CE7DF6" w:rsidRPr="00CE7DF6" w:rsidRDefault="00CE7DF6" w:rsidP="00CE7DF6">
      <w:pPr>
        <w:tabs>
          <w:tab w:val="left" w:pos="7367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tabs>
          <w:tab w:val="left" w:pos="7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Програми покладається на: </w:t>
      </w:r>
    </w:p>
    <w:p w:rsidR="00CE7DF6" w:rsidRPr="00CE7DF6" w:rsidRDefault="00CE7DF6" w:rsidP="00CE7DF6">
      <w:pPr>
        <w:tabs>
          <w:tab w:val="left" w:pos="73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Великосеверинівську сільську раду;</w:t>
      </w:r>
    </w:p>
    <w:p w:rsidR="00CE7DF6" w:rsidRPr="00CE7DF6" w:rsidRDefault="00CE7DF6" w:rsidP="00CE7DF6">
      <w:pPr>
        <w:tabs>
          <w:tab w:val="left" w:pos="73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фінансовий відділ Великосеверинівської сільської ради;</w:t>
      </w:r>
    </w:p>
    <w:p w:rsidR="00CE7DF6" w:rsidRPr="00CE7DF6" w:rsidRDefault="00CE7DF6" w:rsidP="00CE7DF6">
      <w:pPr>
        <w:tabs>
          <w:tab w:val="left" w:pos="73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відділ соціального захисту населення та охорони здоров’я Великосеверинівської сільської ради;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постійну комісію з освіти, фізичного виховання, культури, охорони здоров’я та соціального захисту</w:t>
      </w:r>
      <w:r w:rsidRPr="00CE7D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Великосеверинівської сільської ради;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постійну комісію з питань планування, фінансів, бюджету, соціально-економічного розвитку та інвестицій </w:t>
      </w:r>
      <w:bookmarkStart w:id="3" w:name="_Hlk152666813"/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Великосеверинівської сільської ради</w:t>
      </w:r>
      <w:bookmarkEnd w:id="3"/>
      <w:r w:rsidRPr="00CE7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2 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</w:t>
      </w:r>
      <w:r w:rsidRPr="00CE7DF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Програми  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Ресурсне забезпечення 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 xml:space="preserve">Програми  </w:t>
      </w:r>
      <w:bookmarkStart w:id="4" w:name="_Hlk152667173"/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компенсації фізичним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 xml:space="preserve">особам, які надають соціальні послуги з догляду 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на 2024-2026 роки</w:t>
      </w:r>
      <w:bookmarkEnd w:id="4"/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ab/>
      </w:r>
    </w:p>
    <w:tbl>
      <w:tblPr>
        <w:tblpPr w:leftFromText="180" w:rightFromText="180" w:vertAnchor="text" w:horzAnchor="margin" w:tblpY="112"/>
        <w:tblW w:w="9493" w:type="dxa"/>
        <w:tblLayout w:type="fixed"/>
        <w:tblLook w:val="0000" w:firstRow="0" w:lastRow="0" w:firstColumn="0" w:lastColumn="0" w:noHBand="0" w:noVBand="0"/>
      </w:tblPr>
      <w:tblGrid>
        <w:gridCol w:w="2405"/>
        <w:gridCol w:w="1701"/>
        <w:gridCol w:w="2126"/>
        <w:gridCol w:w="1276"/>
        <w:gridCol w:w="1985"/>
      </w:tblGrid>
      <w:tr w:rsidR="00CE7DF6" w:rsidRPr="00CE7DF6" w:rsidTr="00E73A93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витрат на виконання програми</w:t>
            </w:r>
            <w:r w:rsidRPr="00CE7D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E7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proofErr w:type="spellStart"/>
            <w:r w:rsidRPr="00CE7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CE7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.)</w:t>
            </w:r>
          </w:p>
        </w:tc>
      </w:tr>
      <w:tr w:rsidR="00CE7DF6" w:rsidRPr="00CE7DF6" w:rsidTr="00E73A93">
        <w:trPr>
          <w:cantSplit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2024рік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2025рік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2026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E7DF6" w:rsidRPr="00CE7DF6" w:rsidTr="00E73A93">
        <w:trPr>
          <w:trHeight w:val="7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 </w:t>
            </w:r>
          </w:p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360,0</w:t>
            </w:r>
          </w:p>
        </w:tc>
      </w:tr>
      <w:tr w:rsidR="00CE7DF6" w:rsidRPr="00CE7DF6" w:rsidTr="00E73A93">
        <w:trPr>
          <w:trHeight w:val="34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місцевий бюджет</w:t>
            </w:r>
          </w:p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360,0</w:t>
            </w:r>
          </w:p>
        </w:tc>
      </w:tr>
      <w:tr w:rsidR="00CE7DF6" w:rsidRPr="00CE7DF6" w:rsidTr="00E73A93">
        <w:trPr>
          <w:trHeight w:val="34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бюджет</w:t>
            </w:r>
          </w:p>
          <w:p w:rsidR="00CE7DF6" w:rsidRPr="00CE7DF6" w:rsidRDefault="00CE7DF6" w:rsidP="00CE7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CE7DF6" w:rsidRPr="00CE7DF6" w:rsidTr="00E73A9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бюджети</w:t>
            </w:r>
          </w:p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E7DF6" w:rsidRPr="00CE7DF6" w:rsidRDefault="00CE7DF6" w:rsidP="00CE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DF6" w:rsidRPr="00CE7DF6" w:rsidRDefault="00CE7DF6" w:rsidP="00CE7DF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7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ind w:left="765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3 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left="7655"/>
        <w:rPr>
          <w:rFonts w:ascii="Times New Roman CYR" w:eastAsia="Times New Roman" w:hAnsi="Times New Roman CYR" w:cs="Times New Roman CYR"/>
          <w:bCs/>
          <w:iCs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</w:t>
      </w:r>
      <w:r w:rsidRPr="00CE7DF6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uk-UA" w:eastAsia="ru-RU"/>
        </w:rPr>
        <w:t xml:space="preserve">Програми  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CE7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Напрями діяльності та заходи </w:t>
      </w: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Програми  компенсації фізичним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 xml:space="preserve">особам, які надають соціальні послуги з догляду 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на 2024-2026 роки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-568" w:type="dxa"/>
        <w:tblLayout w:type="fixed"/>
        <w:tblLook w:val="04A0" w:firstRow="1" w:lastRow="0" w:firstColumn="1" w:lastColumn="0" w:noHBand="0" w:noVBand="1"/>
      </w:tblPr>
      <w:tblGrid>
        <w:gridCol w:w="414"/>
        <w:gridCol w:w="2066"/>
        <w:gridCol w:w="1202"/>
        <w:gridCol w:w="709"/>
        <w:gridCol w:w="708"/>
        <w:gridCol w:w="709"/>
        <w:gridCol w:w="1366"/>
        <w:gridCol w:w="1286"/>
        <w:gridCol w:w="1736"/>
      </w:tblGrid>
      <w:tr w:rsidR="00CE7DF6" w:rsidRPr="00CE7DF6" w:rsidTr="00E73A93">
        <w:tc>
          <w:tcPr>
            <w:tcW w:w="414" w:type="dxa"/>
            <w:vMerge w:val="restart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№ з/п</w:t>
            </w:r>
          </w:p>
        </w:tc>
        <w:tc>
          <w:tcPr>
            <w:tcW w:w="2066" w:type="dxa"/>
            <w:vMerge w:val="restart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Перелік заходів програми</w:t>
            </w:r>
          </w:p>
        </w:tc>
        <w:tc>
          <w:tcPr>
            <w:tcW w:w="1202" w:type="dxa"/>
            <w:vMerge w:val="restart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Орієнтовні обсяги фінансування (вартість), тис. грн.</w:t>
            </w:r>
          </w:p>
        </w:tc>
        <w:tc>
          <w:tcPr>
            <w:tcW w:w="2126" w:type="dxa"/>
            <w:gridSpan w:val="3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Строк виконання заходу</w:t>
            </w:r>
          </w:p>
        </w:tc>
        <w:tc>
          <w:tcPr>
            <w:tcW w:w="1366" w:type="dxa"/>
            <w:vMerge w:val="restart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Виконавці</w:t>
            </w: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1286" w:type="dxa"/>
            <w:vMerge w:val="restart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Джерела фінансування</w:t>
            </w:r>
          </w:p>
        </w:tc>
        <w:tc>
          <w:tcPr>
            <w:tcW w:w="1736" w:type="dxa"/>
            <w:vMerge w:val="restart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Очікуваний результат</w:t>
            </w:r>
          </w:p>
        </w:tc>
      </w:tr>
      <w:tr w:rsidR="00CE7DF6" w:rsidRPr="00CE7DF6" w:rsidTr="00E73A93">
        <w:tc>
          <w:tcPr>
            <w:tcW w:w="414" w:type="dxa"/>
            <w:vMerge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66" w:type="dxa"/>
            <w:vMerge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2026</w:t>
            </w:r>
          </w:p>
        </w:tc>
        <w:tc>
          <w:tcPr>
            <w:tcW w:w="1366" w:type="dxa"/>
            <w:vMerge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36" w:type="dxa"/>
            <w:vMerge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</w:p>
        </w:tc>
      </w:tr>
      <w:tr w:rsidR="00CE7DF6" w:rsidRPr="00CE7DF6" w:rsidTr="00E73A93">
        <w:tc>
          <w:tcPr>
            <w:tcW w:w="414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</w:p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1</w:t>
            </w:r>
          </w:p>
        </w:tc>
        <w:tc>
          <w:tcPr>
            <w:tcW w:w="2066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CE7DF6">
              <w:rPr>
                <w:rFonts w:ascii="Times New Roman" w:hAnsi="Times New Roman"/>
                <w:sz w:val="18"/>
                <w:szCs w:val="18"/>
              </w:rPr>
              <w:t xml:space="preserve">Забезпечити </w:t>
            </w:r>
            <w:proofErr w:type="spellStart"/>
            <w:r w:rsidRPr="00CE7DF6">
              <w:rPr>
                <w:rFonts w:ascii="Times New Roman" w:hAnsi="Times New Roman"/>
                <w:sz w:val="18"/>
                <w:szCs w:val="18"/>
              </w:rPr>
              <w:t>виплату  ком</w:t>
            </w:r>
            <w:proofErr w:type="spellEnd"/>
            <w:r w:rsidRPr="00CE7DF6">
              <w:rPr>
                <w:rFonts w:ascii="Times New Roman" w:hAnsi="Times New Roman"/>
                <w:sz w:val="18"/>
                <w:szCs w:val="18"/>
              </w:rPr>
              <w:t>пенсації фізичним особам, які надають соціальні послуги з догляду</w:t>
            </w:r>
          </w:p>
        </w:tc>
        <w:tc>
          <w:tcPr>
            <w:tcW w:w="1202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360,0</w:t>
            </w:r>
          </w:p>
        </w:tc>
        <w:tc>
          <w:tcPr>
            <w:tcW w:w="709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110,0</w:t>
            </w:r>
          </w:p>
        </w:tc>
        <w:tc>
          <w:tcPr>
            <w:tcW w:w="708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130,0</w:t>
            </w:r>
          </w:p>
        </w:tc>
        <w:tc>
          <w:tcPr>
            <w:tcW w:w="1366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proofErr w:type="spellStart"/>
            <w:r w:rsidRPr="00CE7DF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Велико-северинівська</w:t>
            </w:r>
            <w:proofErr w:type="spellEnd"/>
            <w:r w:rsidRPr="00CE7DF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сільська рада,</w:t>
            </w:r>
            <w:r w:rsidRPr="00CE7DF6">
              <w:rPr>
                <w:sz w:val="18"/>
                <w:szCs w:val="18"/>
              </w:rPr>
              <w:t xml:space="preserve"> </w:t>
            </w:r>
            <w:r w:rsidRPr="00CE7DF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Відділ соціального захисту населення та охорони здоров’я Великосеверинівської сільської ради</w:t>
            </w:r>
          </w:p>
        </w:tc>
        <w:tc>
          <w:tcPr>
            <w:tcW w:w="1286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Бюджет Велико-северинівської територіальної громади</w:t>
            </w:r>
          </w:p>
        </w:tc>
        <w:tc>
          <w:tcPr>
            <w:tcW w:w="1736" w:type="dxa"/>
          </w:tcPr>
          <w:p w:rsidR="00CE7DF6" w:rsidRPr="00CE7DF6" w:rsidRDefault="00CE7DF6" w:rsidP="00CE7DF6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CE7DF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покращення якості життя осіб, які потребують соціальних послуг, сприятиме посиленню соціальної захищеності осіб з інвалідністю, дітей з інвалідністю, громадян похилого віку,  невиліковно хворих, які через порушення функцій організму не можуть самостійно пересуватися та самообслуговуватися та врегулює проблемні питання, що виникають у фізичних осіб, які надають соціальні послуги</w:t>
            </w:r>
          </w:p>
        </w:tc>
      </w:tr>
    </w:tbl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>__________________________________________</w:t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ab/>
      </w: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ab/>
      </w: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ab/>
      </w: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ab/>
      </w:r>
      <w:r w:rsidRPr="00CE7DF6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  <w:tab/>
      </w: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CE7DF6" w:rsidRPr="00CE7DF6" w:rsidRDefault="00CE7DF6" w:rsidP="00CE7DF6">
      <w:pPr>
        <w:autoSpaceDE w:val="0"/>
        <w:autoSpaceDN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val="uk-UA" w:eastAsia="ru-RU"/>
        </w:rPr>
      </w:pPr>
    </w:p>
    <w:p w:rsidR="00A0510B" w:rsidRPr="00CE7DF6" w:rsidRDefault="00A0510B">
      <w:pPr>
        <w:rPr>
          <w:lang w:val="uk-UA"/>
        </w:rPr>
      </w:pPr>
    </w:p>
    <w:sectPr w:rsidR="00A0510B" w:rsidRPr="00CE7DF6" w:rsidSect="000B79D0">
      <w:headerReference w:type="default" r:id="rId5"/>
      <w:headerReference w:type="first" r:id="rId6"/>
      <w:pgSz w:w="11906" w:h="16838" w:code="9"/>
      <w:pgMar w:top="227" w:right="567" w:bottom="709" w:left="1701" w:header="45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79402"/>
      <w:docPartObj>
        <w:docPartGallery w:val="Page Numbers (Top of Page)"/>
        <w:docPartUnique/>
      </w:docPartObj>
    </w:sdtPr>
    <w:sdtEndPr/>
    <w:sdtContent>
      <w:p w:rsidR="000B79D0" w:rsidRDefault="00CE7D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7DF6">
          <w:rPr>
            <w:noProof/>
            <w:lang w:val="uk-UA"/>
          </w:rPr>
          <w:t>6</w:t>
        </w:r>
        <w:r>
          <w:fldChar w:fldCharType="end"/>
        </w:r>
      </w:p>
    </w:sdtContent>
  </w:sdt>
  <w:p w:rsidR="005A6622" w:rsidRDefault="00CE7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D0" w:rsidRDefault="00CE7DF6">
    <w:pPr>
      <w:pStyle w:val="a3"/>
      <w:jc w:val="center"/>
    </w:pPr>
  </w:p>
  <w:p w:rsidR="000B79D0" w:rsidRDefault="00CE7D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6"/>
    <w:rsid w:val="00A0510B"/>
    <w:rsid w:val="00C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7D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E7DF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7D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E7DF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5344</Words>
  <Characters>3047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2023-12-26T12:38:00Z</dcterms:created>
  <dcterms:modified xsi:type="dcterms:W3CDTF">2023-12-26T12:39:00Z</dcterms:modified>
</cp:coreProperties>
</file>