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06" w:rsidRPr="009C0906" w:rsidRDefault="009C0906" w:rsidP="009C0906">
      <w:pPr>
        <w:spacing w:after="0" w:line="240" w:lineRule="auto"/>
        <w:ind w:left="6661" w:firstLine="4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Додаток </w:t>
      </w:r>
    </w:p>
    <w:p w:rsidR="009C0906" w:rsidRPr="009C0906" w:rsidRDefault="009C0906" w:rsidP="009C0906">
      <w:pPr>
        <w:spacing w:after="0" w:line="240" w:lineRule="auto"/>
        <w:ind w:left="6661" w:firstLine="41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до програми</w:t>
      </w:r>
    </w:p>
    <w:p w:rsidR="009C0906" w:rsidRPr="009C0906" w:rsidRDefault="009C0906" w:rsidP="009C0906">
      <w:pPr>
        <w:spacing w:after="0"/>
        <w:ind w:left="5640"/>
        <w:rPr>
          <w:rFonts w:ascii="Calibri" w:eastAsia="Calibri" w:hAnsi="Calibri" w:cs="Times New Roman"/>
          <w:b/>
          <w:lang w:val="uk-UA"/>
        </w:rPr>
      </w:pPr>
    </w:p>
    <w:p w:rsidR="009C0906" w:rsidRPr="009C0906" w:rsidRDefault="009C0906" w:rsidP="009C0906">
      <w:pPr>
        <w:ind w:left="5640"/>
        <w:rPr>
          <w:rFonts w:ascii="Calibri" w:eastAsia="Calibri" w:hAnsi="Calibri" w:cs="Times New Roman"/>
          <w:b/>
          <w:lang w:val="uk-UA"/>
        </w:rPr>
      </w:pPr>
    </w:p>
    <w:p w:rsidR="009C0906" w:rsidRPr="009C0906" w:rsidRDefault="009C0906" w:rsidP="009C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ПАСПОРТ</w:t>
      </w:r>
    </w:p>
    <w:p w:rsidR="009C0906" w:rsidRPr="009C0906" w:rsidRDefault="009C0906" w:rsidP="009C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Програми «Питна вода» </w:t>
      </w:r>
      <w:r w:rsidRPr="009C090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Великосеверинівської</w:t>
      </w:r>
    </w:p>
    <w:p w:rsidR="009C0906" w:rsidRPr="009C0906" w:rsidRDefault="009C0906" w:rsidP="009C090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територіальної громади на 2024-2026 роки</w:t>
      </w:r>
    </w:p>
    <w:tbl>
      <w:tblPr>
        <w:tblW w:w="978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668"/>
        <w:gridCol w:w="3728"/>
        <w:gridCol w:w="5387"/>
      </w:tblGrid>
      <w:tr w:rsidR="009C0906" w:rsidRPr="009C0906" w:rsidTr="007A02AC">
        <w:trPr>
          <w:trHeight w:val="769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Великосеверинівська сільська рада</w:t>
            </w: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Відділ  земельних  відносин, комунальної власності, інфраструктури та житлово–комунального господарства Великосеверинівської сільської ради</w:t>
            </w: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Співрозробники програми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Фінансовий відділ Великосеверинівської сільської ради</w:t>
            </w:r>
          </w:p>
        </w:tc>
      </w:tr>
      <w:tr w:rsidR="009C0906" w:rsidRPr="009C0906" w:rsidTr="007A02AC">
        <w:tc>
          <w:tcPr>
            <w:tcW w:w="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Великосеверинівська сільська рада, Фінансовий відділ Великосеверинівської сільської</w:t>
            </w: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Великосеверинівська сільська рада, Фінансовий відділ Великосеверинівської сільської ради</w:t>
            </w: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Великосеверинівська сільська рада, Фінансовий відділ Великосеверинівської сільської ради</w:t>
            </w: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2024-2026 роки</w:t>
            </w: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8.</w:t>
            </w: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31580,0 </w:t>
            </w:r>
            <w:proofErr w:type="spellStart"/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9C0906" w:rsidRPr="009C0906" w:rsidTr="007A02AC">
        <w:trPr>
          <w:trHeight w:val="42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коштів місцевого бюджету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5780,0 </w:t>
            </w:r>
            <w:proofErr w:type="spellStart"/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9C0906" w:rsidRPr="009C0906" w:rsidTr="007A02AC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коштів інших джерел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06" w:rsidRPr="009C0906" w:rsidRDefault="009C0906" w:rsidP="009C090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25800,0 </w:t>
            </w:r>
            <w:proofErr w:type="spellStart"/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Pr="009C090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9C0906" w:rsidRPr="009C0906" w:rsidRDefault="009C0906" w:rsidP="009C0906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</w:pPr>
    </w:p>
    <w:p w:rsidR="009C0906" w:rsidRPr="009C0906" w:rsidRDefault="009C0906" w:rsidP="009C09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Обсяг фінансових ресурсів, необхідних для реалізації заходів Програми, може змінюватися шляхом внесення відповідних змін до місцевого  бюджету впродовж терміну дії Програми. </w:t>
      </w:r>
    </w:p>
    <w:p w:rsidR="009C0906" w:rsidRPr="009C0906" w:rsidRDefault="009C0906" w:rsidP="009C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1. Визначення проблеми, на розв'язання якої </w:t>
      </w: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  <w:t>спрямована програма</w:t>
      </w:r>
    </w:p>
    <w:p w:rsidR="009C0906" w:rsidRPr="009C0906" w:rsidRDefault="009C0906" w:rsidP="009C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Програма «Питна вода» </w:t>
      </w:r>
      <w:r w:rsidRPr="009C0906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Великосеверинівської територіальної громади на 2024-2026 роки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спрямована на реалізацію державної політики щодо забезпечення населення </w:t>
      </w:r>
      <w:r w:rsidRPr="009C0906">
        <w:rPr>
          <w:rFonts w:ascii="Times New Roman" w:eastAsia="Calibri" w:hAnsi="Times New Roman" w:cs="Times New Roman"/>
          <w:iCs/>
          <w:color w:val="000000"/>
          <w:sz w:val="28"/>
          <w:szCs w:val="28"/>
          <w:lang w:val="uk-UA"/>
        </w:rPr>
        <w:t>території Великосеверинівської громади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якісною питною водою.</w:t>
      </w:r>
    </w:p>
    <w:p w:rsidR="009C0906" w:rsidRPr="009C0906" w:rsidRDefault="009C0906" w:rsidP="009C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Розроблення Програми обумовлено:</w:t>
      </w:r>
    </w:p>
    <w:p w:rsidR="009C0906" w:rsidRPr="009C0906" w:rsidRDefault="009C0906" w:rsidP="009C090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незадовільним екологічним станом поверхневих та підземних джерел питного водопостачання;</w:t>
      </w:r>
    </w:p>
    <w:p w:rsidR="009C0906" w:rsidRPr="009C0906" w:rsidRDefault="009C0906" w:rsidP="009C090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незадовільним технічним станом та зношеністю основних фондів систем питного водопостачання;</w:t>
      </w:r>
    </w:p>
    <w:p w:rsidR="009C0906" w:rsidRPr="009C0906" w:rsidRDefault="009C0906" w:rsidP="009C090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застосуванням застарілих технологій та обладнання в системах питного водопостачання;</w:t>
      </w:r>
    </w:p>
    <w:p w:rsidR="009C0906" w:rsidRPr="009C0906" w:rsidRDefault="009C0906" w:rsidP="009C0906">
      <w:pPr>
        <w:numPr>
          <w:ilvl w:val="0"/>
          <w:numId w:val="1"/>
        </w:num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обмеженістю інвестицій та дефіцитом фінансових ресурсів, необхідних для розвитку, утримання в належному технічному стані та експлуатації систем питного водопостачання.</w:t>
      </w:r>
    </w:p>
    <w:p w:rsidR="009C0906" w:rsidRPr="009C0906" w:rsidRDefault="009C0906" w:rsidP="009C0906">
      <w:pPr>
        <w:widowControl w:val="0"/>
        <w:suppressAutoHyphens/>
        <w:spacing w:after="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9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складу Великосеверинівської сільської ради входить 11 сіл, а саме: Велика Северинка, Лозуватка, Підгайці, Кандаурове, Оситняжка, Високі Байраки, Андросове, Червоний Кут, Рожнятівка, Созонівка та Петрове. </w:t>
      </w:r>
    </w:p>
    <w:p w:rsidR="009C0906" w:rsidRPr="009C0906" w:rsidRDefault="009C0906" w:rsidP="009C0906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</w:pPr>
      <w:r w:rsidRPr="009C0906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Водопостачання населених пунктів сільської ради здійснюється з відкритих та підземних водозаборів. </w:t>
      </w:r>
    </w:p>
    <w:p w:rsidR="009C0906" w:rsidRPr="009C0906" w:rsidRDefault="009C0906" w:rsidP="009C09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11 населених пунктів сільської ради, централізованим водопостачанням забезпечена частина населення села Підгайці, Високі Байраки, Рожнятівка та Созонівка де послуги з централізованого водопостачання надає ОКВП «Дніпро-Кіровоград», КП «Созонівський комунальник» та  ЖКП «Байраки-Будівництво». Мешканці інших  8 сіл користуються водою, для господарчо-питних потреб, з колодязів загального користування та приватних. </w:t>
      </w:r>
    </w:p>
    <w:p w:rsidR="009C0906" w:rsidRPr="009C0906" w:rsidRDefault="009C0906" w:rsidP="009C09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Протяжність водопровідних мереж складає 20,0 км, з яких:</w:t>
      </w:r>
    </w:p>
    <w:p w:rsidR="009C0906" w:rsidRPr="009C0906" w:rsidRDefault="009C0906" w:rsidP="009C09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діючих – 16,7 км;</w:t>
      </w:r>
    </w:p>
    <w:p w:rsidR="009C0906" w:rsidRPr="009C0906" w:rsidRDefault="009C0906" w:rsidP="009C09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не діючих – 3,3 км.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Протяжність каналізаційних мереж 4,0 км.</w:t>
      </w:r>
    </w:p>
    <w:p w:rsidR="009C0906" w:rsidRPr="009C0906" w:rsidRDefault="009C0906" w:rsidP="009C09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Всі мережі зношені та потребують заміни. 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На території Великосеверинівської громади знаходиться: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- 8  водозабірних свердловин, з яких 5  знаходяться в несправному стані та не експлуатуються;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- 131 колодязі загального користування, з них 111 шт. знаходяться в занедбаному стані і потребують очищення, дезінфекції, ремонту та впорядкування прилеглої території.</w:t>
      </w:r>
    </w:p>
    <w:p w:rsidR="009C0906" w:rsidRPr="009C0906" w:rsidRDefault="009C0906" w:rsidP="009C0906">
      <w:pPr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Не вирішується питання поліпшення санітарно-технічного стану сільських водопроводів, дотримання вимог Державних санітарних норм та правил 2.2.4-171-10 «Гігієнічні вимоги до води питної, призначеної для споживання людиною».</w:t>
      </w:r>
      <w:r w:rsidRPr="009C090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Через постійний дефіцит фінансових ресурсів у місцевому бюджеті проводяться тільки обов’язкові роботи, профілактичні заходи не здійснюються.</w:t>
      </w:r>
    </w:p>
    <w:p w:rsidR="009C0906" w:rsidRPr="009C0906" w:rsidRDefault="009C0906" w:rsidP="009C090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Постійний контроль та моніторинг за якістю води здійснюється не в повному обсязі.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 селі Созонівка знаходяться каналізаційні очисні споруди, які зруйновані не виконують свої функції в повному обсязі і потребують заміни. </w:t>
      </w:r>
    </w:p>
    <w:p w:rsidR="009C0906" w:rsidRPr="009C0906" w:rsidRDefault="009C0906" w:rsidP="009C09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  <w:r w:rsidRPr="009C090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Мета Програми</w:t>
      </w:r>
    </w:p>
    <w:p w:rsidR="009C0906" w:rsidRPr="009C0906" w:rsidRDefault="009C0906" w:rsidP="009C0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C0906" w:rsidRPr="009C0906" w:rsidRDefault="009C0906" w:rsidP="009C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Основною метою Програми є виконання пріоритетних завдань економічного й соціального розвитку Великосеверинівської громади спрямованих на забезпечення громадян якісною питною водою в необхідних обсягах та відповідно до встановлених нормативів щодо якості питної води, забезпечення розвитку та реконструкції систем централізованого водопостачання та централізованого водовідведення населених пунктів.</w:t>
      </w:r>
    </w:p>
    <w:p w:rsidR="009C0906" w:rsidRPr="009C0906" w:rsidRDefault="009C0906" w:rsidP="009C09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Реалізація пріоритетних завдань Програми дасть змогу забезпечити населення якісною питною водою в достатній кількості, сприятиме підвищенню життєвого рівня, вирішенню соціальних проблем мешканців громади.</w:t>
      </w:r>
    </w:p>
    <w:p w:rsidR="009C0906" w:rsidRPr="009C0906" w:rsidRDefault="009C0906" w:rsidP="009C0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C0906" w:rsidRPr="009C0906" w:rsidRDefault="009C0906" w:rsidP="009C09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</w:t>
      </w:r>
      <w:r w:rsidRPr="009C090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Шляхи і способи розв'язання проблеми</w:t>
      </w:r>
    </w:p>
    <w:p w:rsidR="009C0906" w:rsidRPr="009C0906" w:rsidRDefault="009C0906" w:rsidP="009C090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Проблема має бути розв’язана шляхом реалізації заходів такого характеру:</w:t>
      </w:r>
    </w:p>
    <w:p w:rsidR="009C0906" w:rsidRPr="009C0906" w:rsidRDefault="009C0906" w:rsidP="009C0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організаційного забезпечення Програми;</w:t>
      </w:r>
    </w:p>
    <w:p w:rsidR="009C0906" w:rsidRPr="009C0906" w:rsidRDefault="009C0906" w:rsidP="009C0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нормативно-правового;</w:t>
      </w:r>
    </w:p>
    <w:p w:rsidR="009C0906" w:rsidRPr="009C0906" w:rsidRDefault="009C0906" w:rsidP="009C0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технічного (технологічного);</w:t>
      </w:r>
    </w:p>
    <w:p w:rsidR="009C0906" w:rsidRPr="009C0906" w:rsidRDefault="009C0906" w:rsidP="009C09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фінансового.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Заходи організаційного забезпечення  передбачають нормативно-правове та фінансове забезпечення. Окрім того, передбачається інформаційне забезпечення ходу виконання Програми, популяризація досвіду реалізації заходів, передбачених цією Програмою. 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9C09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Нормативно-правове забезпечення реалізації Програми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здійснюється шляхом дотримання вимог нормативно-правових актів у сфері водопостачання та водовідведення під час реалізації заходів Програми та у відповідності до </w:t>
      </w: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Водного кодексу України, Кодексу України про надра та 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 виконання  </w:t>
      </w: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 xml:space="preserve">Законів України, «Про охорону навколишнього природного середовища» та «Про забезпечення санітарного та епідемічного благополуччя населення» та іншими підзаконними нормативно-правовими актами України. 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Базовим законодавчим актом, що визначає правові, економічні та  організаційні засади функціонування системи питного водопостачання,  спрямовані на  гарантоване  забезпечення  населення якісною та безпечною для здоров'я людини питною водою є Закон України</w:t>
      </w:r>
      <w:r w:rsidRPr="009C090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«Про питну воду, питне водопостачання  та  водовідведення».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Технічне (технологічне) забезпечення Програми досягається</w:t>
      </w:r>
      <w:r w:rsidRPr="009C0906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 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рахунок будівництва та реконструкції водозабірних споруд, водопровідних та  каналізаційних очисних споруд із застосуванням новітніх технологій та обладнання, упровадження станцій (установок) доочищення питної води у системах централізованого водопостачання, модернізації або заміни наявного енергоємного обладнання, запровадження новітніх енергоефективних та 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енергозберігаючих технологій, підвищення енергоефективності виробництва продукції, виконання робіт, надання послуг, зменшення втрат водних ресурсів, в</w:t>
      </w: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провадження технологій щодо раціонального використання та економії  питної води, вдосконалення водозаборів з поверхневих і підземних джерел питного водопостачання та технологій підготовки питної води.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Фінансове</w:t>
      </w: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забезпечення Програми досягається за рахунок включення робіт з будівництва, реконструкції та капітального ремонту об’єктів централізованого водопостачання та водовідведення до плану фінансування з обласного бюджету, їх співфінансування з місцевого та/або інших джерел, не заборонених чинним законодавством.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Видатки на виконання Програми здійснюватимуться за рахунок: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коштів Державного бюджету України;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коштів обласного  бюджету;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коштів місцевого бюджету;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коштів підприємств питного водопостачання та централізованого водовідведення відповідно до програм їх розвитку, затверджених в установленому порядку;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грантів міжнародних організацій, коштів міжнародних програм, благодійних внесків.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Ресурсне забезпечення Програми наведено у додатку 2 до Програми. 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Термін дії Програми 2023-2025 роки</w:t>
      </w:r>
    </w:p>
    <w:p w:rsidR="009C0906" w:rsidRPr="009C0906" w:rsidRDefault="009C0906" w:rsidP="009C0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4.Завдання та результативні показники виконання Програми</w:t>
      </w:r>
    </w:p>
    <w:p w:rsidR="009C0906" w:rsidRPr="009C0906" w:rsidRDefault="009C0906" w:rsidP="009C09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Головними завданнями Програми є: </w:t>
      </w:r>
    </w:p>
    <w:p w:rsidR="009C0906" w:rsidRPr="009C0906" w:rsidRDefault="009C0906" w:rsidP="009C09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0" w:name="o33"/>
      <w:bookmarkStart w:id="1" w:name="o34"/>
      <w:bookmarkEnd w:id="0"/>
      <w:bookmarkEnd w:id="1"/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забезпечення населених пунктів області якісним централізованим водопостачанням;</w:t>
      </w:r>
    </w:p>
    <w:p w:rsidR="009C0906" w:rsidRPr="009C0906" w:rsidRDefault="009C0906" w:rsidP="009C09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доведення якості питної води до встановлених нормативних вимог.</w:t>
      </w:r>
    </w:p>
    <w:p w:rsidR="009C0906" w:rsidRPr="009C0906" w:rsidRDefault="009C0906" w:rsidP="009C090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Головними заходами з реалізації Програми є: </w:t>
      </w:r>
    </w:p>
    <w:p w:rsidR="009C0906" w:rsidRPr="009C0906" w:rsidRDefault="009C0906" w:rsidP="009C090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будівництво (нове будівництво, реконструкція, капітальний ремонт)  водозабірних споруд із застосуванням новітніх технологій, відповідно до встановленого правового режиму зон санітарної охорони;</w:t>
      </w:r>
    </w:p>
    <w:p w:rsidR="009C0906" w:rsidRPr="009C0906" w:rsidRDefault="009C0906" w:rsidP="009C090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2" w:name="o35"/>
      <w:bookmarkEnd w:id="2"/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будівництво та упровадження станцій (установок) доочищення питної води із застосуванням новітніх матеріалів, технологій, обладнання, приладів та науково-дослідних і дослідно-конструкторських розробок;</w:t>
      </w:r>
    </w:p>
    <w:p w:rsidR="009C0906" w:rsidRPr="009C0906" w:rsidRDefault="009C0906" w:rsidP="009C090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3" w:name="o37"/>
      <w:bookmarkEnd w:id="3"/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будівництво (нове будівництво, реконструкція, капітальний ремонт)   водопровідних та очисних споруд водовідведення, з метою зменшення обсягів неочищених стічних вод, що скидаються у джерела питного водопостачання, а також утилізації осадів;</w:t>
      </w:r>
    </w:p>
    <w:p w:rsidR="009C0906" w:rsidRPr="009C0906" w:rsidRDefault="009C0906" w:rsidP="009C0906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bookmarkStart w:id="4" w:name="o38"/>
      <w:bookmarkEnd w:id="4"/>
      <w:r w:rsidRPr="009C090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будівництво (нове будівництво, реконструкція, капітальний ремонт) водопровідних мереж та мереж водовідведення, водопровідних і каналізаційних насосних станцій;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5" w:name="n55"/>
      <w:bookmarkEnd w:id="5"/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Завдання і заходи з виконання Програми викладено в додатку 2.</w:t>
      </w:r>
      <w:bookmarkStart w:id="6" w:name="43"/>
      <w:bookmarkEnd w:id="6"/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>5.Координація та контроль за ходом виконання Програми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Виконання Програми  покладається на: 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-Великосеверинівська сільська рада;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фінансовий відділ Великосеверинівської сільської ради;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постійну комісію сільської ради з питань планування, фінансів, бюджету, соціально-економічного розвитку та інвестицій;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C0906">
        <w:rPr>
          <w:rFonts w:ascii="Times New Roman" w:eastAsia="Calibri" w:hAnsi="Times New Roman" w:cs="Times New Roman"/>
          <w:sz w:val="28"/>
          <w:szCs w:val="28"/>
          <w:lang w:val="uk-UA"/>
        </w:rPr>
        <w:t>- постійну комісію з питань регламенту, законності, депутатської діяльності, етики та запобігання корупції</w:t>
      </w: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</w:p>
    <w:p w:rsidR="009C0906" w:rsidRPr="009C0906" w:rsidRDefault="009C0906" w:rsidP="009C0906">
      <w:pPr>
        <w:tabs>
          <w:tab w:val="left" w:pos="0"/>
          <w:tab w:val="left" w:pos="708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9C0906" w:rsidRPr="009C0906" w:rsidSect="00FC2675">
          <w:headerReference w:type="default" r:id="rId6"/>
          <w:pgSz w:w="11906" w:h="16838"/>
          <w:pgMar w:top="227" w:right="567" w:bottom="1134" w:left="1701" w:header="283" w:footer="283" w:gutter="0"/>
          <w:cols w:space="708"/>
          <w:titlePg/>
          <w:docGrid w:linePitch="360"/>
        </w:sectPr>
      </w:pPr>
    </w:p>
    <w:p w:rsidR="009C0906" w:rsidRPr="009C0906" w:rsidRDefault="009C0906" w:rsidP="009C0906">
      <w:pPr>
        <w:tabs>
          <w:tab w:val="left" w:pos="916"/>
          <w:tab w:val="left" w:pos="1832"/>
          <w:tab w:val="left" w:pos="2748"/>
          <w:tab w:val="left" w:pos="3664"/>
          <w:tab w:val="left" w:pos="45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9C0906" w:rsidRPr="009C0906" w:rsidRDefault="009C0906" w:rsidP="009C0906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до рішення сесії Великосеверинівської </w:t>
      </w:r>
    </w:p>
    <w:p w:rsidR="009C0906" w:rsidRPr="009C0906" w:rsidRDefault="009C0906" w:rsidP="009C0906">
      <w:pPr>
        <w:spacing w:after="0" w:line="240" w:lineRule="auto"/>
        <w:ind w:left="1020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sz w:val="24"/>
          <w:szCs w:val="24"/>
          <w:lang w:val="uk-UA"/>
        </w:rPr>
        <w:t>сільської ради</w:t>
      </w:r>
    </w:p>
    <w:p w:rsidR="009C0906" w:rsidRPr="009C0906" w:rsidRDefault="009C0906" w:rsidP="009C0906">
      <w:pPr>
        <w:spacing w:after="0" w:line="240" w:lineRule="auto"/>
        <w:ind w:left="496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від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22 грудня</w:t>
      </w:r>
      <w:r w:rsidRPr="009C090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2023  №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1443</w:t>
      </w:r>
      <w:bookmarkStart w:id="7" w:name="_GoBack"/>
      <w:bookmarkEnd w:id="7"/>
    </w:p>
    <w:p w:rsidR="009C0906" w:rsidRPr="009C0906" w:rsidRDefault="009C0906" w:rsidP="009C0906">
      <w:pPr>
        <w:spacing w:after="0" w:line="240" w:lineRule="auto"/>
        <w:ind w:left="1020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C0906" w:rsidRPr="009C0906" w:rsidRDefault="009C0906" w:rsidP="009C0906">
      <w:pPr>
        <w:spacing w:after="0" w:line="240" w:lineRule="auto"/>
        <w:ind w:left="609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9C0906" w:rsidRPr="009C0906" w:rsidRDefault="009C0906" w:rsidP="009C09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ПЛАН ЗАХОДІВ </w:t>
      </w:r>
    </w:p>
    <w:p w:rsidR="009C0906" w:rsidRPr="009C0906" w:rsidRDefault="009C0906" w:rsidP="009C09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для реалізації програми  </w:t>
      </w:r>
      <w:r w:rsidRPr="009C090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«Питна вода» </w:t>
      </w:r>
      <w:r w:rsidRPr="009C0906">
        <w:rPr>
          <w:rFonts w:ascii="Times New Roman" w:eastAsia="Calibri" w:hAnsi="Times New Roman" w:cs="Times New Roman"/>
          <w:b/>
          <w:bCs/>
          <w:iCs/>
          <w:sz w:val="28"/>
          <w:szCs w:val="28"/>
          <w:lang w:val="uk-UA"/>
        </w:rPr>
        <w:t>Великосеверинівської територіальної громади на 2024-2026 роки</w:t>
      </w:r>
    </w:p>
    <w:p w:rsidR="009C0906" w:rsidRPr="009C0906" w:rsidRDefault="009C0906" w:rsidP="009C09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тис.грн</w:t>
      </w:r>
      <w:proofErr w:type="spellEnd"/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751"/>
        <w:gridCol w:w="1262"/>
        <w:gridCol w:w="1376"/>
        <w:gridCol w:w="1507"/>
        <w:gridCol w:w="1376"/>
        <w:gridCol w:w="1688"/>
        <w:gridCol w:w="1376"/>
        <w:gridCol w:w="1259"/>
      </w:tblGrid>
      <w:tr w:rsidR="009C0906" w:rsidRPr="009C0906" w:rsidTr="007A02AC">
        <w:tc>
          <w:tcPr>
            <w:tcW w:w="531" w:type="dxa"/>
            <w:vMerge w:val="restart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51" w:type="dxa"/>
            <w:vMerge w:val="restart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1262" w:type="dxa"/>
            <w:vMerge w:val="restart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вартість</w:t>
            </w:r>
          </w:p>
        </w:tc>
        <w:tc>
          <w:tcPr>
            <w:tcW w:w="8582" w:type="dxa"/>
            <w:gridSpan w:val="6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Обсяг фінансування за рахунок коштів</w:t>
            </w:r>
          </w:p>
        </w:tc>
      </w:tr>
      <w:tr w:rsidR="009C0906" w:rsidRPr="009C0906" w:rsidTr="007A02AC">
        <w:tc>
          <w:tcPr>
            <w:tcW w:w="531" w:type="dxa"/>
            <w:vMerge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1" w:type="dxa"/>
            <w:vMerge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83" w:type="dxa"/>
            <w:gridSpan w:val="2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3064" w:type="dxa"/>
            <w:gridSpan w:val="2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2635" w:type="dxa"/>
            <w:gridSpan w:val="2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2026</w:t>
            </w:r>
          </w:p>
        </w:tc>
      </w:tr>
      <w:tr w:rsidR="009C0906" w:rsidRPr="009C0906" w:rsidTr="007A02AC">
        <w:tc>
          <w:tcPr>
            <w:tcW w:w="531" w:type="dxa"/>
            <w:vMerge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1" w:type="dxa"/>
            <w:vMerge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  <w:vMerge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Обласного бюджету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Обласного бюджету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Обласного бюджету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Місцевих бюджетів</w:t>
            </w:r>
          </w:p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контроль  якості води 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очищення та впорядкування колодязів загального користування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капітальний ремонт водопровідних мереж централізованого водопостачання споживачів с. Високі Байраки та Рожнятівка (з урахуванням виготовлення ПКД);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 (виготовлення ПКД)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капітальний ремонт водопровідних мереж централізованого водопостачання споживачів с. Созонівка (з урахуванням виготовлення ПКД);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60,0 (виготовлення ПКД)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540,0</w:t>
            </w:r>
          </w:p>
        </w:tc>
      </w:tr>
      <w:tr w:rsidR="009C0906" w:rsidRPr="009C0906" w:rsidTr="007A02AC">
        <w:trPr>
          <w:trHeight w:val="983"/>
        </w:trPr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 пожежних гідрантів на мережах водопостачання в  с. Підгайці;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 (виготовлення ПКД)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обладнання пожежних гідрантів на мережах водопостачання в  с. Созонівка;</w:t>
            </w:r>
          </w:p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350,0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50,0 (виготовлення ПКД)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Нове будівництво  очисних споруд  у с. Созонівка Кропивницького району Кіровоградської області (з розробленням проектно-кошторисної документації)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22800,0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20600,0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очисних споруд каналізації для школи та дитячого садочку в с. Велика Северинка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4500,0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1500,0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Встановлення та обслуговування фільтрів очищення води в школі та дитячому садочку в с. Велика Северинка, с. Високі Байраки, с. Созонівка та с.Оситняжка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100,0</w:t>
            </w: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1" w:type="dxa"/>
          </w:tcPr>
          <w:p w:rsidR="009C0906" w:rsidRPr="009C0906" w:rsidRDefault="009C0906" w:rsidP="009C090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07" w:type="dxa"/>
          </w:tcPr>
          <w:p w:rsidR="009C0906" w:rsidRPr="009C0906" w:rsidRDefault="009C0906" w:rsidP="009C0906">
            <w:pPr>
              <w:ind w:left="-108" w:right="-4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C0906" w:rsidRPr="009C0906" w:rsidTr="007A02AC">
        <w:tc>
          <w:tcPr>
            <w:tcW w:w="53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51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Всього за програмою</w:t>
            </w:r>
          </w:p>
        </w:tc>
        <w:tc>
          <w:tcPr>
            <w:tcW w:w="1262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31580,0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700,0</w:t>
            </w:r>
          </w:p>
        </w:tc>
        <w:tc>
          <w:tcPr>
            <w:tcW w:w="1507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260,0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20600,0</w:t>
            </w:r>
          </w:p>
        </w:tc>
        <w:tc>
          <w:tcPr>
            <w:tcW w:w="1688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2030,0</w:t>
            </w:r>
          </w:p>
        </w:tc>
        <w:tc>
          <w:tcPr>
            <w:tcW w:w="1376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4500,0</w:t>
            </w:r>
          </w:p>
        </w:tc>
        <w:tc>
          <w:tcPr>
            <w:tcW w:w="1259" w:type="dxa"/>
          </w:tcPr>
          <w:p w:rsidR="009C0906" w:rsidRPr="009C0906" w:rsidRDefault="009C0906" w:rsidP="009C09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9C0906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3490,0</w:t>
            </w:r>
          </w:p>
        </w:tc>
      </w:tr>
    </w:tbl>
    <w:p w:rsidR="009C0906" w:rsidRPr="009C0906" w:rsidRDefault="009C0906" w:rsidP="009C0906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9C0906" w:rsidRPr="009C0906" w:rsidRDefault="009C0906" w:rsidP="009C090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</w:t>
      </w:r>
    </w:p>
    <w:p w:rsidR="009C0906" w:rsidRPr="009C0906" w:rsidRDefault="009C0906" w:rsidP="009C0906">
      <w:pPr>
        <w:tabs>
          <w:tab w:val="left" w:pos="0"/>
          <w:tab w:val="left" w:pos="7088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C0906" w:rsidRPr="009C0906" w:rsidRDefault="009C0906" w:rsidP="009C090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382A08" w:rsidRDefault="009C0906" w:rsidP="009C0906">
      <w:pPr>
        <w:jc w:val="center"/>
      </w:pPr>
      <w:r w:rsidRPr="009C0906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_________________________________</w:t>
      </w:r>
    </w:p>
    <w:sectPr w:rsidR="00382A08" w:rsidSect="00BD1B2E">
      <w:pgSz w:w="16838" w:h="11906" w:orient="landscape"/>
      <w:pgMar w:top="993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0728036"/>
      <w:docPartObj>
        <w:docPartGallery w:val="Page Numbers (Top of Page)"/>
        <w:docPartUnique/>
      </w:docPartObj>
    </w:sdtPr>
    <w:sdtEndPr/>
    <w:sdtContent>
      <w:p w:rsidR="008A2853" w:rsidRDefault="009C090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0906">
          <w:rPr>
            <w:noProof/>
            <w:lang w:val="uk-UA"/>
          </w:rPr>
          <w:t>2</w:t>
        </w:r>
        <w:r>
          <w:fldChar w:fldCharType="end"/>
        </w:r>
      </w:p>
    </w:sdtContent>
  </w:sdt>
  <w:p w:rsidR="008A2853" w:rsidRDefault="009C09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941"/>
    <w:multiLevelType w:val="hybridMultilevel"/>
    <w:tmpl w:val="0B3EBED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CB20FE5"/>
    <w:multiLevelType w:val="hybridMultilevel"/>
    <w:tmpl w:val="E028DB58"/>
    <w:lvl w:ilvl="0" w:tplc="CADE317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06"/>
    <w:rsid w:val="00382A08"/>
    <w:rsid w:val="009C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6954</Words>
  <Characters>3965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2023-12-27T12:51:00Z</dcterms:created>
  <dcterms:modified xsi:type="dcterms:W3CDTF">2023-12-27T12:52:00Z</dcterms:modified>
</cp:coreProperties>
</file>