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AD" w:rsidRPr="00C067AD" w:rsidRDefault="00C067AD" w:rsidP="00C067AD">
      <w:pPr>
        <w:spacing w:after="0" w:line="240" w:lineRule="auto"/>
        <w:ind w:left="7020"/>
        <w:jc w:val="both"/>
        <w:rPr>
          <w:rFonts w:ascii="Times New Roman" w:eastAsia="Times New Roman" w:hAnsi="Times New Roman" w:cs="Times New Roman"/>
          <w:color w:val="000000"/>
          <w:sz w:val="24"/>
          <w:szCs w:val="24"/>
          <w:lang w:val="uk-UA" w:eastAsia="ru-RU"/>
        </w:rPr>
      </w:pPr>
      <w:r w:rsidRPr="00C067AD">
        <w:rPr>
          <w:rFonts w:ascii="Times New Roman" w:eastAsia="Times New Roman" w:hAnsi="Times New Roman" w:cs="Times New Roman"/>
          <w:color w:val="000000"/>
          <w:sz w:val="24"/>
          <w:szCs w:val="24"/>
          <w:lang w:val="uk-UA" w:eastAsia="ru-RU"/>
        </w:rPr>
        <w:t xml:space="preserve">Додаток 1 </w:t>
      </w:r>
    </w:p>
    <w:p w:rsidR="00C067AD" w:rsidRPr="00C067AD" w:rsidRDefault="00C067AD" w:rsidP="00C067AD">
      <w:pPr>
        <w:spacing w:after="0" w:line="240" w:lineRule="auto"/>
        <w:ind w:left="7020"/>
        <w:jc w:val="both"/>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color w:val="000000"/>
          <w:sz w:val="24"/>
          <w:szCs w:val="24"/>
          <w:lang w:val="uk-UA" w:eastAsia="ru-RU"/>
        </w:rPr>
        <w:t xml:space="preserve">До Програми </w:t>
      </w:r>
    </w:p>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p>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 xml:space="preserve">ПАСПОРТ </w:t>
      </w:r>
    </w:p>
    <w:p w:rsidR="00C067AD" w:rsidRPr="00C067AD" w:rsidRDefault="00C067AD" w:rsidP="00C067AD">
      <w:pPr>
        <w:spacing w:after="0" w:line="240" w:lineRule="auto"/>
        <w:ind w:right="282"/>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color w:val="000000"/>
          <w:sz w:val="28"/>
          <w:szCs w:val="28"/>
          <w:lang w:val="uk-UA" w:eastAsia="ru-RU"/>
        </w:rPr>
        <w:t>Програми відзначення державних, професійних свят, ювілейних дат, подій місцевого рівня та співпраці влади і громади на 2024-2026 роки</w:t>
      </w:r>
      <w:r w:rsidRPr="00C067AD">
        <w:rPr>
          <w:rFonts w:ascii="Times New Roman CYR" w:eastAsia="Times New Roman" w:hAnsi="Times New Roman CYR" w:cs="Times New Roman CYR"/>
          <w:b/>
          <w:bCs/>
          <w:iCs/>
          <w:sz w:val="28"/>
          <w:szCs w:val="28"/>
          <w:lang w:val="uk-UA" w:eastAsia="ru-RU"/>
        </w:rPr>
        <w:t xml:space="preserve"> </w:t>
      </w:r>
    </w:p>
    <w:p w:rsidR="00C067AD" w:rsidRPr="00C067AD" w:rsidRDefault="00C067AD" w:rsidP="00C067AD">
      <w:pPr>
        <w:keepNext/>
        <w:keepLines/>
        <w:spacing w:before="200" w:after="0" w:line="240" w:lineRule="auto"/>
        <w:ind w:left="360"/>
        <w:jc w:val="center"/>
        <w:outlineLvl w:val="1"/>
        <w:rPr>
          <w:rFonts w:ascii="Times New Roman" w:eastAsia="Times New Roman" w:hAnsi="Times New Roman" w:cs="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584"/>
        <w:gridCol w:w="4421"/>
      </w:tblGrid>
      <w:tr w:rsidR="00C067AD" w:rsidRPr="00C067AD" w:rsidTr="007A02AC">
        <w:trPr>
          <w:trHeight w:val="866"/>
        </w:trPr>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 xml:space="preserve">1. </w:t>
            </w: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Великосеверинівська сільська рада</w:t>
            </w:r>
          </w:p>
        </w:tc>
      </w:tr>
      <w:tr w:rsidR="00C067AD" w:rsidRPr="00C067AD" w:rsidTr="007A02AC">
        <w:trPr>
          <w:trHeight w:val="818"/>
        </w:trPr>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2.</w:t>
            </w: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Розробник програми</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Великосеверинівська сільська рада</w:t>
            </w:r>
          </w:p>
        </w:tc>
      </w:tr>
      <w:tr w:rsidR="00C067AD" w:rsidRPr="00C067AD" w:rsidTr="007A02AC">
        <w:trPr>
          <w:trHeight w:val="968"/>
        </w:trPr>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3.</w:t>
            </w: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Співрозробники програми</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Відділ освіти, молоді та спорту, культури та туризму Великосеверинівської сільської ради</w:t>
            </w:r>
          </w:p>
        </w:tc>
      </w:tr>
      <w:tr w:rsidR="00C067AD" w:rsidRPr="00C067AD" w:rsidTr="007A02AC">
        <w:trPr>
          <w:trHeight w:val="915"/>
        </w:trPr>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4.</w:t>
            </w: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 xml:space="preserve">Головний розпорядник коштів </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Великосеверинівська сільська рада, відділ освіти, молоді та спорту, культури та туризму Великосеверинівської сільської ради</w:t>
            </w:r>
          </w:p>
        </w:tc>
      </w:tr>
      <w:tr w:rsidR="00C067AD" w:rsidRPr="00C067AD" w:rsidTr="007A02AC">
        <w:trPr>
          <w:trHeight w:val="1161"/>
        </w:trPr>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5.</w:t>
            </w: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Великосеверинівська сільська рада, відділ освіти, молоді та спорту, культури та туризму Великосеверинівської сільської ради</w:t>
            </w:r>
          </w:p>
        </w:tc>
      </w:tr>
      <w:tr w:rsidR="00C067AD" w:rsidRPr="00C067AD" w:rsidTr="007A02AC">
        <w:trPr>
          <w:trHeight w:val="1071"/>
        </w:trPr>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6.</w:t>
            </w: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Учасники програми</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Великосеверинівська сільська рада, відділ освіти, молоді та спорту, культури та туризму Великосеверинівської сільської ради</w:t>
            </w:r>
          </w:p>
        </w:tc>
      </w:tr>
      <w:tr w:rsidR="00C067AD" w:rsidRPr="00C067AD" w:rsidTr="007A02AC">
        <w:trPr>
          <w:trHeight w:val="808"/>
        </w:trPr>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7.</w:t>
            </w:r>
          </w:p>
        </w:tc>
        <w:tc>
          <w:tcPr>
            <w:tcW w:w="4584" w:type="dxa"/>
            <w:tcBorders>
              <w:top w:val="single" w:sz="4" w:space="0" w:color="auto"/>
              <w:left w:val="single" w:sz="4" w:space="0" w:color="auto"/>
              <w:right w:val="single" w:sz="4" w:space="0" w:color="auto"/>
            </w:tcBorders>
          </w:tcPr>
          <w:p w:rsidR="00C067AD" w:rsidRPr="00C067AD" w:rsidRDefault="00C067AD" w:rsidP="00C067AD">
            <w:pPr>
              <w:spacing w:after="0" w:line="240" w:lineRule="auto"/>
              <w:ind w:left="96" w:hanging="95"/>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Термін реалізації Програми</w:t>
            </w:r>
          </w:p>
        </w:tc>
        <w:tc>
          <w:tcPr>
            <w:tcW w:w="4421" w:type="dxa"/>
            <w:tcBorders>
              <w:top w:val="single" w:sz="4" w:space="0" w:color="auto"/>
              <w:left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2024-2026 роки</w:t>
            </w:r>
          </w:p>
        </w:tc>
      </w:tr>
      <w:tr w:rsidR="00C067AD" w:rsidRPr="00C067AD" w:rsidTr="007A02AC">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r w:rsidRPr="00C067AD">
              <w:rPr>
                <w:rFonts w:ascii="Times New Roman" w:eastAsia="Times New Roman" w:hAnsi="Times New Roman" w:cs="Times New Roman"/>
                <w:b/>
                <w:sz w:val="26"/>
                <w:szCs w:val="26"/>
                <w:lang w:val="uk-UA" w:eastAsia="ru-RU"/>
              </w:rPr>
              <w:t xml:space="preserve">8. </w:t>
            </w: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Загальний обсяг фінансових ресурсів, необхідних для реалізації програми, всього</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xml:space="preserve">450,0 тис . грн. </w:t>
            </w:r>
          </w:p>
        </w:tc>
      </w:tr>
      <w:tr w:rsidR="00C067AD" w:rsidRPr="00C067AD" w:rsidTr="007A02AC">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у тому числі:</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p>
        </w:tc>
      </w:tr>
      <w:tr w:rsidR="00C067AD" w:rsidRPr="00C067AD" w:rsidTr="007A02AC">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 xml:space="preserve">коштів місцевого бюджету </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xml:space="preserve">450,0 </w:t>
            </w:r>
            <w:proofErr w:type="spellStart"/>
            <w:r w:rsidRPr="00C067AD">
              <w:rPr>
                <w:rFonts w:ascii="Times New Roman" w:eastAsia="Times New Roman" w:hAnsi="Times New Roman" w:cs="Times New Roman"/>
                <w:sz w:val="28"/>
                <w:szCs w:val="28"/>
                <w:lang w:val="uk-UA" w:eastAsia="ru-RU"/>
              </w:rPr>
              <w:t>тис.грн</w:t>
            </w:r>
            <w:proofErr w:type="spellEnd"/>
            <w:r w:rsidRPr="00C067AD">
              <w:rPr>
                <w:rFonts w:ascii="Times New Roman" w:eastAsia="Times New Roman" w:hAnsi="Times New Roman" w:cs="Times New Roman"/>
                <w:sz w:val="28"/>
                <w:szCs w:val="28"/>
                <w:lang w:val="uk-UA" w:eastAsia="ru-RU"/>
              </w:rPr>
              <w:t xml:space="preserve">. </w:t>
            </w:r>
          </w:p>
        </w:tc>
      </w:tr>
      <w:tr w:rsidR="00C067AD" w:rsidRPr="00C067AD" w:rsidTr="007A02AC">
        <w:tc>
          <w:tcPr>
            <w:tcW w:w="566"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both"/>
              <w:rPr>
                <w:rFonts w:ascii="Times New Roman" w:eastAsia="Times New Roman" w:hAnsi="Times New Roman" w:cs="Times New Roman"/>
                <w:b/>
                <w:sz w:val="26"/>
                <w:szCs w:val="26"/>
                <w:lang w:val="uk-UA" w:eastAsia="ru-RU"/>
              </w:rPr>
            </w:pPr>
          </w:p>
        </w:tc>
        <w:tc>
          <w:tcPr>
            <w:tcW w:w="458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 xml:space="preserve">коштів інших джерел </w:t>
            </w:r>
          </w:p>
        </w:tc>
        <w:tc>
          <w:tcPr>
            <w:tcW w:w="442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xml:space="preserve">- </w:t>
            </w:r>
          </w:p>
        </w:tc>
      </w:tr>
    </w:tbl>
    <w:p w:rsidR="00C067AD" w:rsidRPr="00C067AD" w:rsidRDefault="00C067AD" w:rsidP="00C067AD">
      <w:pPr>
        <w:spacing w:after="0" w:line="240" w:lineRule="auto"/>
        <w:contextualSpacing/>
        <w:jc w:val="center"/>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sz w:val="24"/>
          <w:szCs w:val="24"/>
          <w:lang w:val="uk-UA" w:eastAsia="ru-RU"/>
        </w:rPr>
        <w:t>_____________________________________________</w:t>
      </w:r>
    </w:p>
    <w:p w:rsidR="00C067AD" w:rsidRPr="00C067AD" w:rsidRDefault="00C067AD" w:rsidP="00C067AD">
      <w:pPr>
        <w:spacing w:after="0" w:line="240" w:lineRule="auto"/>
        <w:ind w:firstLine="851"/>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xml:space="preserve">Обсяг фінансових ресурсів, необхідних для реалізації заходів Програми, може змінюватися шляхом внесення відповідних змін до місцевого  бюджету впродовж терміну дії Програми. </w:t>
      </w:r>
    </w:p>
    <w:p w:rsidR="00C067AD" w:rsidRPr="00C067AD" w:rsidRDefault="00C067AD" w:rsidP="00C067AD">
      <w:pPr>
        <w:keepNext/>
        <w:keepLines/>
        <w:spacing w:before="200" w:after="0" w:line="240" w:lineRule="auto"/>
        <w:ind w:left="360"/>
        <w:jc w:val="center"/>
        <w:outlineLvl w:val="1"/>
        <w:rPr>
          <w:rFonts w:ascii="Times New Roman" w:eastAsia="Times New Roman" w:hAnsi="Times New Roman" w:cs="Times New Roman"/>
          <w:b/>
          <w:bCs/>
          <w:i/>
          <w:color w:val="4F81BD"/>
          <w:sz w:val="28"/>
          <w:szCs w:val="28"/>
          <w:lang w:val="uk-UA" w:eastAsia="ru-RU"/>
        </w:rPr>
      </w:pP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p>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bCs/>
          <w:sz w:val="28"/>
          <w:szCs w:val="28"/>
          <w:lang w:val="uk-UA" w:eastAsia="ru-RU"/>
        </w:rPr>
        <w:lastRenderedPageBreak/>
        <w:t xml:space="preserve">1. Визначення </w:t>
      </w:r>
      <w:r w:rsidRPr="00C067AD">
        <w:rPr>
          <w:rFonts w:ascii="Times New Roman" w:eastAsia="Times New Roman" w:hAnsi="Times New Roman" w:cs="Times New Roman"/>
          <w:b/>
          <w:sz w:val="28"/>
          <w:szCs w:val="28"/>
          <w:lang w:val="uk-UA" w:eastAsia="ru-RU"/>
        </w:rPr>
        <w:t>проблеми, на розв'язання якої спрямована програма</w:t>
      </w: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Програма спрямована на розв’язання наступних проблем:</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формування та впровадження стратегічних планів розвитку громади відповідно до спільного бачення членів територіальної громади;</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залучення громадян до процесу прийняття рішень територіальної громади для спільного забезпечення вирішення проблем місцевого значення;</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створення умов для позитивного мікроклімату та взаєморозуміння між мешканцями територіальної громади;</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розвиток гендерної рівності, рівноправної участі жінок і чоловіків у суспільному житті територіальної громади;</w:t>
      </w:r>
    </w:p>
    <w:p w:rsidR="00C067AD" w:rsidRPr="00C067AD" w:rsidRDefault="00C067AD" w:rsidP="00C067AD">
      <w:pPr>
        <w:tabs>
          <w:tab w:val="left" w:pos="709"/>
        </w:tabs>
        <w:spacing w:after="0" w:line="240" w:lineRule="auto"/>
        <w:contextualSpacing/>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color w:val="FF0000"/>
          <w:sz w:val="28"/>
          <w:szCs w:val="28"/>
          <w:lang w:val="uk-UA" w:eastAsia="ru-RU"/>
        </w:rPr>
        <w:tab/>
      </w:r>
      <w:r w:rsidRPr="00C067AD">
        <w:rPr>
          <w:rFonts w:ascii="Times New Roman" w:eastAsia="Times New Roman" w:hAnsi="Times New Roman" w:cs="Times New Roman"/>
          <w:sz w:val="28"/>
          <w:szCs w:val="28"/>
          <w:lang w:val="uk-UA" w:eastAsia="ru-RU"/>
        </w:rPr>
        <w:t>- забезпечення гендерної пропорційності мешканців громади,  громадян за віком, статтю, різних соціальних та пільгових категорій в отриманні рівних прав та можливостей;</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підвищення активності трудових колективів громади, інститутів громадянського суспільства та їх окремих представників щодо представлення кандидатур до нагород місцевого рівня;</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передбачення відповідних заходів по вшануванню та увіковіченню пам’яті видатних осіб, героїв-земляків тощо;</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врахування пропозицій громадськості щодо відзначення пам’ятних дат місцевого рівня, ювілеїв трудових колективів підприємств, установ, організацій територіальної громади та окремих її мешканців;</w:t>
      </w:r>
    </w:p>
    <w:p w:rsidR="00C067AD" w:rsidRPr="00C067AD" w:rsidRDefault="00C067AD" w:rsidP="00C067AD">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забезпечення на сучасному рівні різновидів грамот, дипломів, свідоцтв, в частині їх оформлення та дизайнерського вигляду, в разі замовлень поліграфічної продукції.</w:t>
      </w:r>
    </w:p>
    <w:p w:rsidR="00C067AD" w:rsidRPr="00C067AD" w:rsidRDefault="00C067AD" w:rsidP="00C067AD">
      <w:pPr>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Цільовою групою Програми являються: працівники підприємств, установ, організацій територіальної громади, представники: депутатського корпусу, підприємницьких кіл та громадськості, діти та учнівська молодь, військовозобов’язані.</w:t>
      </w:r>
    </w:p>
    <w:p w:rsidR="00C067AD" w:rsidRPr="00C067AD" w:rsidRDefault="00C067AD" w:rsidP="00C067AD">
      <w:pPr>
        <w:keepNext/>
        <w:spacing w:after="0" w:line="240" w:lineRule="auto"/>
        <w:ind w:firstLine="708"/>
        <w:jc w:val="both"/>
        <w:rPr>
          <w:rFonts w:ascii="Times New Roman" w:eastAsia="Calibri" w:hAnsi="Times New Roman" w:cs="Times New Roman"/>
          <w:color w:val="000000"/>
          <w:sz w:val="28"/>
          <w:szCs w:val="28"/>
          <w:lang w:val="uk-UA" w:eastAsia="ru-RU"/>
        </w:rPr>
      </w:pPr>
      <w:r w:rsidRPr="00C067AD">
        <w:rPr>
          <w:rFonts w:ascii="Times New Roman" w:eastAsia="Calibri" w:hAnsi="Times New Roman" w:cs="Times New Roman"/>
          <w:color w:val="000000"/>
          <w:sz w:val="28"/>
          <w:szCs w:val="28"/>
          <w:lang w:val="uk-UA" w:eastAsia="ru-RU"/>
        </w:rPr>
        <w:t>Заходи, спрямовані на запобігання, зменшення та пом’якшення можливих негативних наслідків для довкілля, в тому числі для здоров’я населення в програмі відсутні.</w:t>
      </w:r>
    </w:p>
    <w:p w:rsidR="00C067AD" w:rsidRPr="00C067AD" w:rsidRDefault="00C067AD" w:rsidP="00C067AD">
      <w:pPr>
        <w:spacing w:after="0" w:line="240" w:lineRule="auto"/>
        <w:ind w:right="-2"/>
        <w:jc w:val="both"/>
        <w:outlineLvl w:val="3"/>
        <w:rPr>
          <w:rFonts w:ascii="Times New Roman" w:eastAsia="Times New Roman" w:hAnsi="Times New Roman" w:cs="Times New Roman"/>
          <w:bCs/>
          <w:color w:val="000000"/>
          <w:sz w:val="28"/>
          <w:szCs w:val="28"/>
          <w:lang w:val="uk-UA" w:eastAsia="ru-RU"/>
        </w:rPr>
      </w:pPr>
    </w:p>
    <w:p w:rsidR="00C067AD" w:rsidRPr="00C067AD" w:rsidRDefault="00C067AD" w:rsidP="00C067AD">
      <w:pPr>
        <w:tabs>
          <w:tab w:val="left" w:pos="10907"/>
        </w:tabs>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2.Мета Програми</w:t>
      </w:r>
    </w:p>
    <w:p w:rsidR="00C067AD" w:rsidRPr="00C067AD" w:rsidRDefault="00C067AD" w:rsidP="00C067AD">
      <w:pPr>
        <w:tabs>
          <w:tab w:val="left" w:pos="10907"/>
        </w:tabs>
        <w:spacing w:after="0" w:line="240" w:lineRule="auto"/>
        <w:jc w:val="center"/>
        <w:rPr>
          <w:rFonts w:ascii="Times New Roman" w:eastAsia="Times New Roman" w:hAnsi="Times New Roman" w:cs="Times New Roman"/>
          <w:b/>
          <w:sz w:val="28"/>
          <w:szCs w:val="28"/>
          <w:lang w:val="uk-UA" w:eastAsia="ru-RU"/>
        </w:rPr>
      </w:pPr>
    </w:p>
    <w:p w:rsidR="00C067AD" w:rsidRPr="00C067AD" w:rsidRDefault="00C067AD" w:rsidP="00C067AD">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xml:space="preserve">Головною метою Програми є досягнення взаєморозуміння з представниками інститутів громадянського суспільства щодо підтримки державної та місцевої політики, забезпечення ефективного діалогу та співпраці між владою та громадою, застосування моделі «відкритого демократичного управління» на місцевому рівні, залучення мешканців громади до прийняття рішень місцевого значення, відкритості та прозорості у діяльності органу місцевого самоврядування, досягнення довіри до влади шляхом гласного обговорення кандидатур, які пропонуються для відзначення та заохочення виконавчим комітетом ради, а також стимулювання молоді щодо проходження військової служби у лавах Збройних Сил України, в тому числі - за контрактом. </w:t>
      </w:r>
    </w:p>
    <w:p w:rsidR="00C067AD" w:rsidRPr="00C067AD" w:rsidRDefault="00C067AD" w:rsidP="00C067AD">
      <w:pPr>
        <w:spacing w:after="0" w:line="240" w:lineRule="auto"/>
        <w:ind w:firstLine="708"/>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lastRenderedPageBreak/>
        <w:t>Ціль програми - створення відповідних умов для організації та гідного проведення державних, професійних свят, пам’ятних подій місцевого рівня; відзначення ювілейних дат, в т.ч. окремих громадян, які досягли успіхів у праці, громадській діяльності та виявили активну життєву позицію, здійснили вагомий особистий внесок у розвиток територіальної громади; виховання почуття патріотизму до рідного села, краю, України; вшанування подвигу полеглих борців за мир, незалежність та суверенітет України, а також визначних постатей - учасників Другої світової війни та учасників бойових дій (АТО); підняття патріотичного духу та підвищення авторитету військовослужбовців, які призвані на службу до лав Збройних Сил України.</w:t>
      </w:r>
    </w:p>
    <w:p w:rsidR="00C067AD" w:rsidRPr="00C067AD" w:rsidRDefault="00C067AD" w:rsidP="00C067AD">
      <w:pPr>
        <w:spacing w:after="0" w:line="240" w:lineRule="auto"/>
        <w:ind w:firstLine="720"/>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Завдання програми полягає у забезпеченні морального та матеріального стимулювання кращих представників територіальної громади за результатами їх праці, громадської діяльності тощо з нагоди пам’ятних подій, державних та місцевих свят, популяризації ідей гендерної рівності та пропагування українських національних цінностей, військової служби в лавах ЗСУ.</w:t>
      </w:r>
    </w:p>
    <w:p w:rsidR="00C067AD" w:rsidRPr="00C067AD" w:rsidRDefault="00C067AD" w:rsidP="00C067AD">
      <w:pPr>
        <w:tabs>
          <w:tab w:val="left" w:pos="3540"/>
        </w:tabs>
        <w:spacing w:after="0" w:line="240" w:lineRule="auto"/>
        <w:ind w:left="708"/>
        <w:jc w:val="center"/>
        <w:rPr>
          <w:rFonts w:ascii="Times New Roman" w:eastAsia="Times New Roman" w:hAnsi="Times New Roman" w:cs="Times New Roman"/>
          <w:b/>
          <w:sz w:val="28"/>
          <w:szCs w:val="28"/>
          <w:lang w:val="uk-UA" w:eastAsia="ru-RU"/>
        </w:rPr>
      </w:pPr>
    </w:p>
    <w:p w:rsidR="00C067AD" w:rsidRPr="00C067AD" w:rsidRDefault="00C067AD" w:rsidP="00C067AD">
      <w:pPr>
        <w:tabs>
          <w:tab w:val="left" w:pos="3540"/>
        </w:tabs>
        <w:spacing w:after="0" w:line="240" w:lineRule="auto"/>
        <w:ind w:left="708"/>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3. Шляхи і способи розв’язання проблеми, строк виконання програми</w:t>
      </w:r>
    </w:p>
    <w:p w:rsidR="00C067AD" w:rsidRPr="00C067AD" w:rsidRDefault="00C067AD" w:rsidP="00C067AD">
      <w:pPr>
        <w:spacing w:after="0" w:line="240" w:lineRule="auto"/>
        <w:ind w:firstLine="720"/>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Програма забезпечує організацію та здійснення офіційних церемоній нагороджень владою у зв’язку з відзначенням державних та професійних свят, ювілейних та пам’ятних дат з врученням квітів, пам’ятних подарунків, матеріальних та інших нагород з належним естетичним виглядом (адресна папка, рамка до відзнаки, посвідчення, значки, медалі тощо).</w:t>
      </w:r>
    </w:p>
    <w:p w:rsidR="00C067AD" w:rsidRPr="00C067AD" w:rsidRDefault="00C067AD" w:rsidP="00C067AD">
      <w:pPr>
        <w:spacing w:after="0" w:line="240" w:lineRule="auto"/>
        <w:ind w:firstLine="720"/>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Для виконання програми та її мети створюються додаткові організаційні, фінансові та матеріально-технічні умови.</w:t>
      </w:r>
    </w:p>
    <w:p w:rsidR="00C067AD" w:rsidRPr="00C067AD" w:rsidRDefault="00C067AD" w:rsidP="00C067AD">
      <w:pPr>
        <w:shd w:val="clear" w:color="auto" w:fill="FFFFFF"/>
        <w:spacing w:before="225" w:after="225"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4.Завдання та результативні показники виконання Програми</w:t>
      </w:r>
    </w:p>
    <w:p w:rsidR="00C067AD" w:rsidRPr="00C067AD" w:rsidRDefault="00C067AD" w:rsidP="00C067AD">
      <w:pPr>
        <w:spacing w:after="0" w:line="240" w:lineRule="auto"/>
        <w:ind w:firstLine="708"/>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 результаті її втілення очікується:</w:t>
      </w:r>
    </w:p>
    <w:p w:rsidR="00C067AD" w:rsidRPr="00C067AD" w:rsidRDefault="00C067AD" w:rsidP="00C067AD">
      <w:pPr>
        <w:numPr>
          <w:ilvl w:val="0"/>
          <w:numId w:val="1"/>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забезпечення реалізації конституційних прав і свобод людини, що є головним обов’язком держави, визнання її життя і здоров’я, честі і гідності найвищою соціальної цінністю, результату праці як вагомого чинника для суспільного внеску;</w:t>
      </w:r>
    </w:p>
    <w:p w:rsidR="00C067AD" w:rsidRPr="00C067AD" w:rsidRDefault="00C067AD" w:rsidP="00C067AD">
      <w:pPr>
        <w:numPr>
          <w:ilvl w:val="0"/>
          <w:numId w:val="1"/>
        </w:num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досягнення взаєморозуміння та довіри між владою та громадою, підтримки державної та місцевої політики, співпраці громадськості з органом місцевого самоврядування щодо вирішення актуальних проблем життєдіяльності територіальної громади;</w:t>
      </w:r>
    </w:p>
    <w:p w:rsidR="00C067AD" w:rsidRPr="00C067AD" w:rsidRDefault="00C067AD" w:rsidP="00C067AD">
      <w:pPr>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розвиток гендерної рівності, рівноправної участі жінок і чоловіків у суспільно-політичному житті територіальної громади;</w:t>
      </w:r>
    </w:p>
    <w:p w:rsidR="00C067AD" w:rsidRPr="00C067AD" w:rsidRDefault="00C067AD" w:rsidP="00C067AD">
      <w:pPr>
        <w:tabs>
          <w:tab w:val="left" w:pos="709"/>
        </w:tabs>
        <w:spacing w:after="0" w:line="240" w:lineRule="auto"/>
        <w:contextualSpacing/>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b/>
          <w:sz w:val="28"/>
          <w:szCs w:val="28"/>
          <w:lang w:val="uk-UA" w:eastAsia="ru-RU"/>
        </w:rPr>
        <w:tab/>
        <w:t xml:space="preserve">- </w:t>
      </w:r>
      <w:r w:rsidRPr="00C067AD">
        <w:rPr>
          <w:rFonts w:ascii="Times New Roman" w:eastAsia="Times New Roman" w:hAnsi="Times New Roman" w:cs="Times New Roman"/>
          <w:sz w:val="28"/>
          <w:szCs w:val="28"/>
          <w:lang w:val="uk-UA" w:eastAsia="ru-RU"/>
        </w:rPr>
        <w:t>гендерної пропорційності мешканців громади, громадян за віком, статтю, різних соціальних та пільгових категорій у отриманні рівних прав та можливостей;</w:t>
      </w:r>
    </w:p>
    <w:p w:rsidR="00C067AD" w:rsidRPr="00C067AD" w:rsidRDefault="00C067AD" w:rsidP="00C067AD">
      <w:pPr>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покращення морально-психологічного клімату в трудових колективах, пошук дієвих механізмів підвищення професійних показників у роботі, зростання авторитету окремих працівників, колективів, установ, організацій, які успішно працюють;</w:t>
      </w:r>
    </w:p>
    <w:p w:rsidR="00C067AD" w:rsidRPr="00C067AD" w:rsidRDefault="00C067AD" w:rsidP="00C067AD">
      <w:pPr>
        <w:spacing w:after="0" w:line="240" w:lineRule="auto"/>
        <w:ind w:firstLine="601"/>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популяризація історії рідного краю, життєвого шляху кращих представників громади у минулому та на сучасному етапі.</w:t>
      </w:r>
    </w:p>
    <w:p w:rsidR="00C067AD" w:rsidRPr="00C067AD" w:rsidRDefault="00C067AD" w:rsidP="00C067AD">
      <w:pPr>
        <w:spacing w:after="0" w:line="240" w:lineRule="auto"/>
        <w:ind w:firstLine="601"/>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lastRenderedPageBreak/>
        <w:t xml:space="preserve"> Вшанування пам’яті героїв-земляків та особистостей, які є гордістю держави.</w:t>
      </w:r>
    </w:p>
    <w:p w:rsidR="00C067AD" w:rsidRPr="00C067AD" w:rsidRDefault="00C067AD" w:rsidP="00C067AD">
      <w:pPr>
        <w:spacing w:after="0" w:line="240" w:lineRule="auto"/>
        <w:ind w:firstLine="601"/>
        <w:jc w:val="both"/>
        <w:rPr>
          <w:rFonts w:ascii="Times New Roman" w:eastAsia="Times New Roman" w:hAnsi="Times New Roman" w:cs="Times New Roman"/>
          <w:sz w:val="28"/>
          <w:szCs w:val="28"/>
          <w:lang w:val="uk-UA" w:eastAsia="ru-RU"/>
        </w:rPr>
      </w:pPr>
    </w:p>
    <w:p w:rsidR="00C067AD" w:rsidRPr="00C067AD" w:rsidRDefault="00C067AD" w:rsidP="00C067AD">
      <w:pPr>
        <w:tabs>
          <w:tab w:val="left" w:pos="7367"/>
        </w:tabs>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5.Координація та контроль за ходом виконання Програми</w:t>
      </w:r>
    </w:p>
    <w:p w:rsidR="00C067AD" w:rsidRPr="00C067AD" w:rsidRDefault="00C067AD" w:rsidP="00C067AD">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p>
    <w:p w:rsidR="00C067AD" w:rsidRPr="00C067AD" w:rsidRDefault="00C067AD" w:rsidP="00C067A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xml:space="preserve">Виконання Програми  покладається на: </w:t>
      </w:r>
    </w:p>
    <w:p w:rsidR="00C067AD" w:rsidRPr="00C067AD" w:rsidRDefault="00C067AD" w:rsidP="00C067A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-Великосеверинівська сільська рада;</w:t>
      </w:r>
    </w:p>
    <w:p w:rsidR="00C067AD" w:rsidRPr="00C067AD" w:rsidRDefault="00C067AD" w:rsidP="00C067A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фінансовий відділ Великосеверинівської сільської ради;</w:t>
      </w:r>
    </w:p>
    <w:p w:rsidR="00C067AD" w:rsidRPr="00C067AD" w:rsidRDefault="00C067AD" w:rsidP="00C067A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постійну комісію сільської ради з питань планування, фінансів, бюджету, соціально-економічного розвитку та інвестицій;</w:t>
      </w:r>
    </w:p>
    <w:p w:rsidR="00C067AD" w:rsidRPr="00C067AD" w:rsidRDefault="00C067AD" w:rsidP="00C067AD">
      <w:pPr>
        <w:tabs>
          <w:tab w:val="left" w:pos="7367"/>
        </w:tabs>
        <w:spacing w:after="0" w:line="240" w:lineRule="auto"/>
        <w:ind w:firstLine="709"/>
        <w:jc w:val="both"/>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 постійну комісію з питань регламенту, законності, депутатської діяльності, етики та запобігання корупції</w:t>
      </w: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jc w:val="center"/>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b/>
          <w:sz w:val="28"/>
          <w:szCs w:val="28"/>
          <w:lang w:val="uk-UA" w:eastAsia="ru-RU"/>
        </w:rPr>
        <w:lastRenderedPageBreak/>
        <w:tab/>
      </w:r>
      <w:r w:rsidRPr="00C067AD">
        <w:rPr>
          <w:rFonts w:ascii="Times New Roman" w:eastAsia="Times New Roman" w:hAnsi="Times New Roman" w:cs="Times New Roman"/>
          <w:b/>
          <w:sz w:val="28"/>
          <w:szCs w:val="28"/>
          <w:lang w:val="uk-UA" w:eastAsia="ru-RU"/>
        </w:rPr>
        <w:tab/>
      </w:r>
      <w:r w:rsidRPr="00C067AD">
        <w:rPr>
          <w:rFonts w:ascii="Times New Roman" w:eastAsia="Times New Roman" w:hAnsi="Times New Roman" w:cs="Times New Roman"/>
          <w:b/>
          <w:sz w:val="28"/>
          <w:szCs w:val="28"/>
          <w:lang w:val="uk-UA" w:eastAsia="ru-RU"/>
        </w:rPr>
        <w:tab/>
      </w:r>
      <w:r w:rsidRPr="00C067AD">
        <w:rPr>
          <w:rFonts w:ascii="Times New Roman" w:eastAsia="Times New Roman" w:hAnsi="Times New Roman" w:cs="Times New Roman"/>
          <w:b/>
          <w:sz w:val="28"/>
          <w:szCs w:val="28"/>
          <w:lang w:val="uk-UA" w:eastAsia="ru-RU"/>
        </w:rPr>
        <w:tab/>
      </w:r>
      <w:r w:rsidRPr="00C067AD">
        <w:rPr>
          <w:rFonts w:ascii="Times New Roman" w:eastAsia="Times New Roman" w:hAnsi="Times New Roman" w:cs="Times New Roman"/>
          <w:b/>
          <w:sz w:val="28"/>
          <w:szCs w:val="28"/>
          <w:lang w:val="uk-UA" w:eastAsia="ru-RU"/>
        </w:rPr>
        <w:tab/>
      </w:r>
      <w:r w:rsidRPr="00C067AD">
        <w:rPr>
          <w:rFonts w:ascii="Times New Roman" w:eastAsia="Times New Roman" w:hAnsi="Times New Roman" w:cs="Times New Roman"/>
          <w:b/>
          <w:sz w:val="28"/>
          <w:szCs w:val="28"/>
          <w:lang w:val="uk-UA" w:eastAsia="ru-RU"/>
        </w:rPr>
        <w:tab/>
      </w:r>
      <w:r w:rsidRPr="00C067AD">
        <w:rPr>
          <w:rFonts w:ascii="Times New Roman" w:eastAsia="Times New Roman" w:hAnsi="Times New Roman" w:cs="Times New Roman"/>
          <w:b/>
          <w:sz w:val="28"/>
          <w:szCs w:val="28"/>
          <w:lang w:val="uk-UA" w:eastAsia="ru-RU"/>
        </w:rPr>
        <w:tab/>
      </w:r>
      <w:r w:rsidRPr="00C067AD">
        <w:rPr>
          <w:rFonts w:ascii="Times New Roman" w:eastAsia="Times New Roman" w:hAnsi="Times New Roman" w:cs="Times New Roman"/>
          <w:b/>
          <w:sz w:val="24"/>
          <w:szCs w:val="24"/>
          <w:lang w:val="uk-UA" w:eastAsia="ru-RU"/>
        </w:rPr>
        <w:t xml:space="preserve">Додаток 2 </w:t>
      </w:r>
    </w:p>
    <w:p w:rsidR="00C067AD" w:rsidRPr="00C067AD" w:rsidRDefault="00C067AD" w:rsidP="00C067AD">
      <w:pPr>
        <w:spacing w:after="0" w:line="240" w:lineRule="auto"/>
        <w:ind w:right="282"/>
        <w:jc w:val="center"/>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b/>
          <w:sz w:val="24"/>
          <w:szCs w:val="24"/>
          <w:lang w:val="uk-UA" w:eastAsia="ru-RU"/>
        </w:rPr>
        <w:tab/>
      </w:r>
      <w:r w:rsidRPr="00C067AD">
        <w:rPr>
          <w:rFonts w:ascii="Times New Roman" w:eastAsia="Times New Roman" w:hAnsi="Times New Roman" w:cs="Times New Roman"/>
          <w:b/>
          <w:sz w:val="24"/>
          <w:szCs w:val="24"/>
          <w:lang w:val="uk-UA" w:eastAsia="ru-RU"/>
        </w:rPr>
        <w:tab/>
      </w:r>
      <w:r w:rsidRPr="00C067AD">
        <w:rPr>
          <w:rFonts w:ascii="Times New Roman" w:eastAsia="Times New Roman" w:hAnsi="Times New Roman" w:cs="Times New Roman"/>
          <w:b/>
          <w:sz w:val="24"/>
          <w:szCs w:val="24"/>
          <w:lang w:val="uk-UA" w:eastAsia="ru-RU"/>
        </w:rPr>
        <w:tab/>
      </w:r>
      <w:r w:rsidRPr="00C067AD">
        <w:rPr>
          <w:rFonts w:ascii="Times New Roman" w:eastAsia="Times New Roman" w:hAnsi="Times New Roman" w:cs="Times New Roman"/>
          <w:b/>
          <w:sz w:val="24"/>
          <w:szCs w:val="24"/>
          <w:lang w:val="uk-UA" w:eastAsia="ru-RU"/>
        </w:rPr>
        <w:tab/>
      </w:r>
      <w:r w:rsidRPr="00C067AD">
        <w:rPr>
          <w:rFonts w:ascii="Times New Roman" w:eastAsia="Times New Roman" w:hAnsi="Times New Roman" w:cs="Times New Roman"/>
          <w:b/>
          <w:sz w:val="24"/>
          <w:szCs w:val="24"/>
          <w:lang w:val="uk-UA" w:eastAsia="ru-RU"/>
        </w:rPr>
        <w:tab/>
      </w:r>
      <w:r w:rsidRPr="00C067AD">
        <w:rPr>
          <w:rFonts w:ascii="Times New Roman" w:eastAsia="Times New Roman" w:hAnsi="Times New Roman" w:cs="Times New Roman"/>
          <w:b/>
          <w:sz w:val="24"/>
          <w:szCs w:val="24"/>
          <w:lang w:val="uk-UA" w:eastAsia="ru-RU"/>
        </w:rPr>
        <w:tab/>
      </w:r>
      <w:r w:rsidRPr="00C067AD">
        <w:rPr>
          <w:rFonts w:ascii="Times New Roman" w:eastAsia="Times New Roman" w:hAnsi="Times New Roman" w:cs="Times New Roman"/>
          <w:b/>
          <w:sz w:val="24"/>
          <w:szCs w:val="24"/>
          <w:lang w:val="uk-UA" w:eastAsia="ru-RU"/>
        </w:rPr>
        <w:tab/>
        <w:t xml:space="preserve">до </w:t>
      </w:r>
      <w:r w:rsidRPr="00C067AD">
        <w:rPr>
          <w:rFonts w:ascii="Times New Roman CYR" w:eastAsia="Times New Roman" w:hAnsi="Times New Roman CYR" w:cs="Times New Roman CYR"/>
          <w:b/>
          <w:bCs/>
          <w:iCs/>
          <w:sz w:val="24"/>
          <w:szCs w:val="24"/>
          <w:lang w:val="uk-UA" w:eastAsia="ru-RU"/>
        </w:rPr>
        <w:t xml:space="preserve">Програми  </w:t>
      </w:r>
    </w:p>
    <w:p w:rsidR="00C067AD" w:rsidRPr="00C067AD" w:rsidRDefault="00C067AD" w:rsidP="00C067AD">
      <w:pPr>
        <w:spacing w:after="0" w:line="240" w:lineRule="auto"/>
        <w:jc w:val="center"/>
        <w:rPr>
          <w:rFonts w:ascii="Times New Roman" w:eastAsia="Times New Roman" w:hAnsi="Times New Roman" w:cs="Times New Roman"/>
          <w:b/>
          <w:sz w:val="24"/>
          <w:szCs w:val="24"/>
          <w:lang w:val="uk-UA" w:eastAsia="ru-RU"/>
        </w:rPr>
      </w:pPr>
    </w:p>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p>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 xml:space="preserve">Ресурсне забезпечення </w:t>
      </w:r>
    </w:p>
    <w:p w:rsidR="00C067AD" w:rsidRPr="00C067AD" w:rsidRDefault="00C067AD" w:rsidP="00C067AD">
      <w:pPr>
        <w:spacing w:after="0" w:line="240" w:lineRule="auto"/>
        <w:ind w:firstLine="720"/>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b/>
          <w:color w:val="000000"/>
          <w:sz w:val="28"/>
          <w:szCs w:val="28"/>
          <w:lang w:val="uk-UA" w:eastAsia="ru-RU"/>
        </w:rPr>
        <w:t>Програми відзначення державних, професійних свят, ювілейних дат, подій місцевого рівня та співпраці влади і громади на 2024-2026 роки</w:t>
      </w:r>
    </w:p>
    <w:p w:rsidR="00C067AD" w:rsidRPr="00C067AD" w:rsidRDefault="00C067AD" w:rsidP="00C067AD">
      <w:pPr>
        <w:spacing w:after="0" w:line="240" w:lineRule="auto"/>
        <w:ind w:firstLine="720"/>
        <w:jc w:val="right"/>
        <w:rPr>
          <w:rFonts w:ascii="Times New Roman" w:eastAsia="Times New Roman" w:hAnsi="Times New Roman" w:cs="Times New Roman"/>
          <w:sz w:val="28"/>
          <w:szCs w:val="28"/>
          <w:lang w:val="uk-UA" w:eastAsia="ru-RU"/>
        </w:rPr>
      </w:pPr>
    </w:p>
    <w:tbl>
      <w:tblPr>
        <w:tblW w:w="8674" w:type="dxa"/>
        <w:tblInd w:w="392" w:type="dxa"/>
        <w:tblLayout w:type="fixed"/>
        <w:tblLook w:val="0000" w:firstRow="0" w:lastRow="0" w:firstColumn="0" w:lastColumn="0" w:noHBand="0" w:noVBand="0"/>
      </w:tblPr>
      <w:tblGrid>
        <w:gridCol w:w="2410"/>
        <w:gridCol w:w="1701"/>
        <w:gridCol w:w="1275"/>
        <w:gridCol w:w="1701"/>
        <w:gridCol w:w="1587"/>
      </w:tblGrid>
      <w:tr w:rsidR="00C067AD" w:rsidRPr="00C067AD" w:rsidTr="007A02AC">
        <w:trPr>
          <w:cantSplit/>
        </w:trPr>
        <w:tc>
          <w:tcPr>
            <w:tcW w:w="2410" w:type="dxa"/>
            <w:vMerge w:val="restart"/>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b/>
                <w:sz w:val="24"/>
                <w:szCs w:val="24"/>
                <w:lang w:val="uk-UA" w:eastAsia="ru-RU"/>
              </w:rPr>
              <w:t>Обсяг коштів, які пропонується залучити на виконання програми</w:t>
            </w:r>
          </w:p>
        </w:tc>
        <w:tc>
          <w:tcPr>
            <w:tcW w:w="4677" w:type="dxa"/>
            <w:gridSpan w:val="3"/>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b/>
                <w:sz w:val="24"/>
                <w:szCs w:val="24"/>
                <w:lang w:val="uk-UA" w:eastAsia="ru-RU"/>
              </w:rPr>
              <w:t>Етапи виконання програми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b/>
                <w:sz w:val="24"/>
                <w:szCs w:val="24"/>
                <w:lang w:val="uk-UA" w:eastAsia="ru-RU"/>
              </w:rPr>
              <w:t>Усього витрат на виконання програми</w:t>
            </w:r>
            <w:r w:rsidRPr="00C067AD">
              <w:rPr>
                <w:rFonts w:ascii="Times New Roman" w:eastAsia="Times New Roman" w:hAnsi="Times New Roman" w:cs="Times New Roman"/>
                <w:sz w:val="24"/>
                <w:szCs w:val="24"/>
                <w:lang w:val="uk-UA" w:eastAsia="ru-RU"/>
              </w:rPr>
              <w:t xml:space="preserve"> </w:t>
            </w:r>
            <w:r w:rsidRPr="00C067AD">
              <w:rPr>
                <w:rFonts w:ascii="Times New Roman" w:eastAsia="Times New Roman" w:hAnsi="Times New Roman" w:cs="Times New Roman"/>
                <w:b/>
                <w:sz w:val="24"/>
                <w:szCs w:val="24"/>
                <w:lang w:val="uk-UA" w:eastAsia="ru-RU"/>
              </w:rPr>
              <w:t>(</w:t>
            </w:r>
            <w:proofErr w:type="spellStart"/>
            <w:r w:rsidRPr="00C067AD">
              <w:rPr>
                <w:rFonts w:ascii="Times New Roman" w:eastAsia="Times New Roman" w:hAnsi="Times New Roman" w:cs="Times New Roman"/>
                <w:b/>
                <w:sz w:val="24"/>
                <w:szCs w:val="24"/>
                <w:lang w:val="uk-UA" w:eastAsia="ru-RU"/>
              </w:rPr>
              <w:t>тис.грн</w:t>
            </w:r>
            <w:proofErr w:type="spellEnd"/>
            <w:r w:rsidRPr="00C067AD">
              <w:rPr>
                <w:rFonts w:ascii="Times New Roman" w:eastAsia="Times New Roman" w:hAnsi="Times New Roman" w:cs="Times New Roman"/>
                <w:b/>
                <w:sz w:val="24"/>
                <w:szCs w:val="24"/>
                <w:lang w:val="uk-UA" w:eastAsia="ru-RU"/>
              </w:rPr>
              <w:t>.)</w:t>
            </w:r>
          </w:p>
        </w:tc>
      </w:tr>
      <w:tr w:rsidR="00C067AD" w:rsidRPr="00C067AD" w:rsidTr="007A02AC">
        <w:trPr>
          <w:cantSplit/>
        </w:trPr>
        <w:tc>
          <w:tcPr>
            <w:tcW w:w="2410" w:type="dxa"/>
            <w:vMerge/>
            <w:tcBorders>
              <w:top w:val="single" w:sz="4" w:space="0" w:color="000000"/>
              <w:left w:val="single" w:sz="4" w:space="0" w:color="000000"/>
              <w:bottom w:val="single" w:sz="4" w:space="0" w:color="000000"/>
            </w:tcBorders>
            <w:shd w:val="clear" w:color="auto" w:fill="auto"/>
          </w:tcPr>
          <w:p w:rsidR="00C067AD" w:rsidRPr="00C067AD" w:rsidRDefault="00C067AD" w:rsidP="00C067AD">
            <w:pPr>
              <w:snapToGrid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2024рік</w:t>
            </w:r>
          </w:p>
        </w:tc>
        <w:tc>
          <w:tcPr>
            <w:tcW w:w="1275"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2025рік</w:t>
            </w: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2026 рік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067AD" w:rsidRPr="00C067AD" w:rsidRDefault="00C067AD" w:rsidP="00C067AD">
            <w:pPr>
              <w:snapToGrid w:val="0"/>
              <w:spacing w:after="0" w:line="240" w:lineRule="auto"/>
              <w:rPr>
                <w:rFonts w:ascii="Times New Roman" w:eastAsia="Times New Roman" w:hAnsi="Times New Roman" w:cs="Times New Roman"/>
                <w:b/>
                <w:sz w:val="28"/>
                <w:szCs w:val="28"/>
                <w:lang w:val="uk-UA" w:eastAsia="ru-RU"/>
              </w:rPr>
            </w:pPr>
          </w:p>
        </w:tc>
      </w:tr>
      <w:tr w:rsidR="00C067AD" w:rsidRPr="00C067AD" w:rsidTr="007A02AC">
        <w:trPr>
          <w:trHeight w:val="790"/>
        </w:trPr>
        <w:tc>
          <w:tcPr>
            <w:tcW w:w="2410"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rPr>
                <w:rFonts w:ascii="Times New Roman" w:eastAsia="Times New Roman" w:hAnsi="Times New Roman" w:cs="Times New Roman"/>
                <w:b/>
                <w:sz w:val="28"/>
                <w:szCs w:val="28"/>
                <w:lang w:val="uk-UA" w:eastAsia="ru-RU"/>
              </w:rPr>
            </w:pPr>
            <w:r w:rsidRPr="00C067AD">
              <w:rPr>
                <w:rFonts w:ascii="Times New Roman" w:eastAsia="Times New Roman" w:hAnsi="Times New Roman" w:cs="Times New Roman"/>
                <w:b/>
                <w:sz w:val="28"/>
                <w:szCs w:val="28"/>
                <w:lang w:val="uk-UA" w:eastAsia="ru-RU"/>
              </w:rPr>
              <w:t>Усього </w:t>
            </w:r>
          </w:p>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8"/>
                <w:szCs w:val="28"/>
                <w:lang w:val="uk-UA" w:eastAsia="ru-RU"/>
              </w:rPr>
              <w:t>150,0</w:t>
            </w:r>
          </w:p>
        </w:tc>
        <w:tc>
          <w:tcPr>
            <w:tcW w:w="1275"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8"/>
                <w:szCs w:val="28"/>
                <w:lang w:val="uk-UA" w:eastAsia="ru-RU"/>
              </w:rPr>
              <w:t>150,0</w:t>
            </w: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8"/>
                <w:szCs w:val="28"/>
                <w:lang w:val="uk-UA" w:eastAsia="ru-RU"/>
              </w:rPr>
              <w:t>150,0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450,0</w:t>
            </w:r>
          </w:p>
        </w:tc>
      </w:tr>
      <w:tr w:rsidR="00C067AD" w:rsidRPr="00C067AD" w:rsidTr="007A02AC">
        <w:trPr>
          <w:trHeight w:val="348"/>
        </w:trPr>
        <w:tc>
          <w:tcPr>
            <w:tcW w:w="2410"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місцевий бюджет</w:t>
            </w:r>
          </w:p>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150,0</w:t>
            </w:r>
          </w:p>
        </w:tc>
        <w:tc>
          <w:tcPr>
            <w:tcW w:w="1275"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8"/>
                <w:szCs w:val="28"/>
                <w:lang w:val="uk-UA" w:eastAsia="ru-RU"/>
              </w:rPr>
              <w:t>150,0</w:t>
            </w: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8"/>
                <w:szCs w:val="28"/>
                <w:lang w:val="uk-UA" w:eastAsia="ru-RU"/>
              </w:rPr>
              <w:t>150,0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450,0</w:t>
            </w:r>
          </w:p>
        </w:tc>
      </w:tr>
      <w:tr w:rsidR="00C067AD" w:rsidRPr="00C067AD" w:rsidTr="007A02AC">
        <w:trPr>
          <w:trHeight w:val="348"/>
        </w:trPr>
        <w:tc>
          <w:tcPr>
            <w:tcW w:w="2410"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uppressAutoHyphens/>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обласний бюджет</w:t>
            </w:r>
          </w:p>
          <w:p w:rsidR="00C067AD" w:rsidRPr="00C067AD" w:rsidRDefault="00C067AD" w:rsidP="00C067AD">
            <w:pPr>
              <w:suppressAutoHyphens/>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c>
          <w:tcPr>
            <w:tcW w:w="1275"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r>
      <w:tr w:rsidR="00C067AD" w:rsidRPr="00C067AD" w:rsidTr="007A02AC">
        <w:tc>
          <w:tcPr>
            <w:tcW w:w="2410"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інші бюджети</w:t>
            </w:r>
          </w:p>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c>
          <w:tcPr>
            <w:tcW w:w="1275"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067AD" w:rsidRPr="00C067AD" w:rsidRDefault="00C067AD" w:rsidP="00C067AD">
            <w:pPr>
              <w:snapToGrid w:val="0"/>
              <w:spacing w:after="0" w:line="240" w:lineRule="auto"/>
              <w:jc w:val="center"/>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w:t>
            </w:r>
          </w:p>
        </w:tc>
      </w:tr>
    </w:tbl>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sectPr w:rsidR="00C067AD" w:rsidRPr="00C067AD" w:rsidSect="00DD24C2">
          <w:pgSz w:w="11906" w:h="16838"/>
          <w:pgMar w:top="850" w:right="850" w:bottom="850" w:left="1417" w:header="283" w:footer="283" w:gutter="0"/>
          <w:cols w:space="708"/>
          <w:docGrid w:linePitch="360"/>
        </w:sectPr>
      </w:pPr>
    </w:p>
    <w:p w:rsidR="00C067AD" w:rsidRPr="00C067AD" w:rsidRDefault="00C067AD" w:rsidP="00C067AD">
      <w:pPr>
        <w:spacing w:after="0" w:line="240" w:lineRule="auto"/>
        <w:ind w:left="12036" w:firstLine="708"/>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lastRenderedPageBreak/>
        <w:t>Додаток 3</w:t>
      </w:r>
    </w:p>
    <w:p w:rsidR="00C067AD" w:rsidRPr="00C067AD" w:rsidRDefault="00C067AD" w:rsidP="00C067AD">
      <w:pPr>
        <w:spacing w:after="0" w:line="240" w:lineRule="auto"/>
        <w:ind w:left="12609" w:firstLine="135"/>
        <w:rPr>
          <w:rFonts w:ascii="Times New Roman" w:eastAsia="Times New Roman" w:hAnsi="Times New Roman" w:cs="Times New Roman"/>
          <w:sz w:val="28"/>
          <w:szCs w:val="28"/>
          <w:lang w:val="uk-UA" w:eastAsia="ru-RU"/>
        </w:rPr>
      </w:pPr>
      <w:r w:rsidRPr="00C067AD">
        <w:rPr>
          <w:rFonts w:ascii="Times New Roman" w:eastAsia="Times New Roman" w:hAnsi="Times New Roman" w:cs="Times New Roman"/>
          <w:sz w:val="28"/>
          <w:szCs w:val="28"/>
          <w:lang w:val="uk-UA" w:eastAsia="ru-RU"/>
        </w:rPr>
        <w:t>до програми</w:t>
      </w:r>
    </w:p>
    <w:p w:rsidR="00C067AD" w:rsidRPr="00C067AD" w:rsidRDefault="00C067AD" w:rsidP="00C067AD">
      <w:pPr>
        <w:spacing w:after="0" w:line="240" w:lineRule="auto"/>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jc w:val="center"/>
        <w:rPr>
          <w:rFonts w:ascii="Times New Roman" w:eastAsia="Times New Roman" w:hAnsi="Times New Roman" w:cs="Times New Roman"/>
          <w:b/>
          <w:color w:val="000000"/>
          <w:sz w:val="28"/>
          <w:szCs w:val="28"/>
          <w:lang w:val="uk-UA" w:eastAsia="ru-RU"/>
        </w:rPr>
      </w:pPr>
      <w:r w:rsidRPr="00C067AD">
        <w:rPr>
          <w:rFonts w:ascii="Times New Roman" w:eastAsia="Times New Roman" w:hAnsi="Times New Roman" w:cs="Times New Roman"/>
          <w:b/>
          <w:sz w:val="28"/>
          <w:szCs w:val="28"/>
          <w:lang w:val="uk-UA" w:eastAsia="ru-RU"/>
        </w:rPr>
        <w:t xml:space="preserve">Напрями діяльності та заходи </w:t>
      </w:r>
      <w:r w:rsidRPr="00C067AD">
        <w:rPr>
          <w:rFonts w:ascii="Times New Roman" w:eastAsia="Times New Roman" w:hAnsi="Times New Roman" w:cs="Times New Roman"/>
          <w:b/>
          <w:color w:val="000000"/>
          <w:sz w:val="28"/>
          <w:szCs w:val="28"/>
          <w:lang w:val="uk-UA" w:eastAsia="ru-RU"/>
        </w:rPr>
        <w:t>Програми відзначення державних, професійних свят, ювілейних дат, подій місцевого рівня та співпраці влади і громади на 2024-2026 роки</w:t>
      </w:r>
    </w:p>
    <w:p w:rsidR="00C067AD" w:rsidRPr="00C067AD" w:rsidRDefault="00C067AD" w:rsidP="00C067AD">
      <w:pPr>
        <w:spacing w:after="0" w:line="240" w:lineRule="auto"/>
        <w:jc w:val="center"/>
        <w:rPr>
          <w:rFonts w:ascii="Times New Roman" w:eastAsia="Times New Roman" w:hAnsi="Times New Roman" w:cs="Times New Roman"/>
          <w:b/>
          <w:color w:val="000000"/>
          <w:sz w:val="28"/>
          <w:szCs w:val="28"/>
          <w:lang w:val="uk-UA" w:eastAsia="ru-RU"/>
        </w:rPr>
      </w:pPr>
    </w:p>
    <w:tbl>
      <w:tblPr>
        <w:tblW w:w="13892" w:type="dxa"/>
        <w:tblInd w:w="675" w:type="dxa"/>
        <w:tblLayout w:type="fixed"/>
        <w:tblLook w:val="0000" w:firstRow="0" w:lastRow="0" w:firstColumn="0" w:lastColumn="0" w:noHBand="0" w:noVBand="0"/>
      </w:tblPr>
      <w:tblGrid>
        <w:gridCol w:w="680"/>
        <w:gridCol w:w="4140"/>
        <w:gridCol w:w="1701"/>
        <w:gridCol w:w="993"/>
        <w:gridCol w:w="993"/>
        <w:gridCol w:w="1134"/>
        <w:gridCol w:w="2267"/>
        <w:gridCol w:w="1984"/>
      </w:tblGrid>
      <w:tr w:rsidR="00C067AD" w:rsidRPr="00C067AD" w:rsidTr="007A02AC">
        <w:trPr>
          <w:cantSplit/>
          <w:trHeight w:val="654"/>
        </w:trPr>
        <w:tc>
          <w:tcPr>
            <w:tcW w:w="680" w:type="dxa"/>
            <w:vMerge w:val="restart"/>
            <w:tcBorders>
              <w:top w:val="single" w:sz="4" w:space="0" w:color="000000"/>
              <w:left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lang w:val="uk-UA" w:eastAsia="ru-RU"/>
              </w:rPr>
            </w:pPr>
            <w:r w:rsidRPr="00C067AD">
              <w:rPr>
                <w:rFonts w:ascii="Times New Roman" w:eastAsia="Times New Roman" w:hAnsi="Times New Roman" w:cs="Times New Roman"/>
                <w:b/>
                <w:lang w:val="uk-UA" w:eastAsia="ru-RU"/>
              </w:rPr>
              <w:t xml:space="preserve">№ </w:t>
            </w:r>
            <w:r w:rsidRPr="00C067AD">
              <w:rPr>
                <w:rFonts w:ascii="Times New Roman" w:eastAsia="Times New Roman" w:hAnsi="Times New Roman" w:cs="Times New Roman"/>
                <w:b/>
                <w:lang w:val="uk-UA" w:eastAsia="ru-RU"/>
              </w:rPr>
              <w:br/>
              <w:t>з/п</w:t>
            </w:r>
          </w:p>
        </w:tc>
        <w:tc>
          <w:tcPr>
            <w:tcW w:w="4140" w:type="dxa"/>
            <w:vMerge w:val="restart"/>
            <w:tcBorders>
              <w:top w:val="single" w:sz="4" w:space="0" w:color="000000"/>
              <w:left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lang w:val="uk-UA" w:eastAsia="ru-RU"/>
              </w:rPr>
            </w:pPr>
            <w:r w:rsidRPr="00C067AD">
              <w:rPr>
                <w:rFonts w:ascii="Times New Roman" w:eastAsia="Times New Roman" w:hAnsi="Times New Roman" w:cs="Times New Roman"/>
                <w:b/>
                <w:lang w:val="uk-UA" w:eastAsia="ru-RU"/>
              </w:rPr>
              <w:t>Перелік заходів програми</w:t>
            </w:r>
          </w:p>
        </w:tc>
        <w:tc>
          <w:tcPr>
            <w:tcW w:w="1701" w:type="dxa"/>
            <w:vMerge w:val="restart"/>
            <w:tcBorders>
              <w:top w:val="single" w:sz="4" w:space="0" w:color="000000"/>
              <w:left w:val="single" w:sz="4" w:space="0" w:color="000000"/>
              <w:right w:val="single" w:sz="4" w:space="0" w:color="000000"/>
            </w:tcBorders>
          </w:tcPr>
          <w:p w:rsidR="00C067AD" w:rsidRPr="00C067AD" w:rsidRDefault="00C067AD" w:rsidP="00C067AD">
            <w:pPr>
              <w:spacing w:after="0" w:line="240" w:lineRule="auto"/>
              <w:jc w:val="center"/>
              <w:rPr>
                <w:rFonts w:ascii="Times New Roman" w:eastAsia="Times New Roman" w:hAnsi="Times New Roman" w:cs="Times New Roman"/>
                <w:b/>
                <w:lang w:val="uk-UA" w:eastAsia="ru-RU"/>
              </w:rPr>
            </w:pPr>
            <w:r w:rsidRPr="00C067AD">
              <w:rPr>
                <w:rFonts w:ascii="Times New Roman" w:eastAsia="Times New Roman" w:hAnsi="Times New Roman" w:cs="Times New Roman"/>
                <w:b/>
                <w:lang w:val="uk-UA" w:eastAsia="ru-RU"/>
              </w:rPr>
              <w:t>Орієнтовні обсяги фінансування (вартість), тис. грн.</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lang w:val="uk-UA" w:eastAsia="ru-RU"/>
              </w:rPr>
            </w:pPr>
            <w:r w:rsidRPr="00C067AD">
              <w:rPr>
                <w:rFonts w:ascii="Times New Roman" w:eastAsia="Times New Roman" w:hAnsi="Times New Roman" w:cs="Times New Roman"/>
                <w:b/>
                <w:lang w:val="uk-UA" w:eastAsia="ru-RU"/>
              </w:rPr>
              <w:t>Строк виконання заходу</w:t>
            </w:r>
          </w:p>
        </w:tc>
        <w:tc>
          <w:tcPr>
            <w:tcW w:w="2267" w:type="dxa"/>
            <w:vMerge w:val="restart"/>
            <w:tcBorders>
              <w:top w:val="single" w:sz="4" w:space="0" w:color="000000"/>
              <w:left w:val="single" w:sz="4" w:space="0" w:color="000000"/>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lang w:val="uk-UA" w:eastAsia="ru-RU"/>
              </w:rPr>
            </w:pPr>
            <w:r w:rsidRPr="00C067AD">
              <w:rPr>
                <w:rFonts w:ascii="Times New Roman" w:eastAsia="Times New Roman" w:hAnsi="Times New Roman" w:cs="Times New Roman"/>
                <w:b/>
                <w:lang w:val="uk-UA" w:eastAsia="ru-RU"/>
              </w:rPr>
              <w:t>Виконавці</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b/>
                <w:lang w:val="uk-UA" w:eastAsia="ru-RU"/>
              </w:rPr>
            </w:pPr>
            <w:r w:rsidRPr="00C067AD">
              <w:rPr>
                <w:rFonts w:ascii="Times New Roman" w:eastAsia="Times New Roman" w:hAnsi="Times New Roman" w:cs="Times New Roman"/>
                <w:b/>
                <w:lang w:val="uk-UA" w:eastAsia="ru-RU"/>
              </w:rPr>
              <w:t>Джерела фінансування</w:t>
            </w:r>
          </w:p>
        </w:tc>
      </w:tr>
      <w:tr w:rsidR="00C067AD" w:rsidRPr="00C067AD" w:rsidTr="007A02AC">
        <w:trPr>
          <w:cantSplit/>
          <w:trHeight w:val="941"/>
        </w:trPr>
        <w:tc>
          <w:tcPr>
            <w:tcW w:w="680" w:type="dxa"/>
            <w:vMerge/>
            <w:tcBorders>
              <w:left w:val="single" w:sz="4" w:space="0" w:color="000000"/>
              <w:bottom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
        </w:tc>
        <w:tc>
          <w:tcPr>
            <w:tcW w:w="4140" w:type="dxa"/>
            <w:vMerge/>
            <w:tcBorders>
              <w:left w:val="single" w:sz="4" w:space="0" w:color="000000"/>
              <w:bottom w:val="single" w:sz="4" w:space="0" w:color="auto"/>
            </w:tcBorders>
            <w:shd w:val="clear" w:color="auto" w:fill="auto"/>
            <w:vAlign w:val="center"/>
          </w:tcPr>
          <w:p w:rsidR="00C067AD" w:rsidRPr="00C067AD" w:rsidRDefault="00C067AD" w:rsidP="00C067AD">
            <w:pPr>
              <w:spacing w:after="0" w:line="240" w:lineRule="auto"/>
              <w:jc w:val="both"/>
              <w:rPr>
                <w:rFonts w:ascii="Times New Roman" w:eastAsia="Times New Roman" w:hAnsi="Times New Roman" w:cs="Times New Roman"/>
                <w:spacing w:val="-4"/>
                <w:sz w:val="24"/>
                <w:szCs w:val="24"/>
                <w:lang w:val="uk-UA" w:eastAsia="ru-RU"/>
              </w:rPr>
            </w:pPr>
          </w:p>
        </w:tc>
        <w:tc>
          <w:tcPr>
            <w:tcW w:w="1701" w:type="dxa"/>
            <w:vMerge/>
            <w:tcBorders>
              <w:left w:val="single" w:sz="4" w:space="0" w:color="000000"/>
              <w:bottom w:val="single" w:sz="4" w:space="0" w:color="auto"/>
              <w:right w:val="single" w:sz="4" w:space="0" w:color="000000"/>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
        </w:tc>
        <w:tc>
          <w:tcPr>
            <w:tcW w:w="993" w:type="dxa"/>
            <w:tcBorders>
              <w:top w:val="single" w:sz="4" w:space="0" w:color="000000"/>
              <w:left w:val="single" w:sz="4" w:space="0" w:color="000000"/>
              <w:bottom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2024</w:t>
            </w:r>
          </w:p>
        </w:tc>
        <w:tc>
          <w:tcPr>
            <w:tcW w:w="993" w:type="dxa"/>
            <w:tcBorders>
              <w:top w:val="single" w:sz="4" w:space="0" w:color="000000"/>
              <w:left w:val="single" w:sz="4" w:space="0" w:color="000000"/>
              <w:bottom w:val="single" w:sz="4" w:space="0" w:color="auto"/>
              <w:right w:val="single" w:sz="4" w:space="0" w:color="000000"/>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2025</w:t>
            </w:r>
          </w:p>
        </w:tc>
        <w:tc>
          <w:tcPr>
            <w:tcW w:w="1134" w:type="dxa"/>
            <w:tcBorders>
              <w:top w:val="single" w:sz="4" w:space="0" w:color="000000"/>
              <w:left w:val="single" w:sz="4" w:space="0" w:color="000000"/>
              <w:bottom w:val="single" w:sz="4" w:space="0" w:color="auto"/>
              <w:right w:val="single" w:sz="4" w:space="0" w:color="000000"/>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2026</w:t>
            </w:r>
          </w:p>
        </w:tc>
        <w:tc>
          <w:tcPr>
            <w:tcW w:w="2267" w:type="dxa"/>
            <w:vMerge/>
            <w:tcBorders>
              <w:left w:val="single" w:sz="4" w:space="0" w:color="000000"/>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C067AD" w:rsidRPr="00C067AD" w:rsidRDefault="00C067AD" w:rsidP="00C067AD">
            <w:pPr>
              <w:spacing w:after="0" w:line="240" w:lineRule="auto"/>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Організація та відзначення на території сільської ради д</w:t>
            </w:r>
            <w:r w:rsidRPr="00C067AD">
              <w:rPr>
                <w:rFonts w:ascii="Times New Roman" w:eastAsia="Times New Roman" w:hAnsi="Times New Roman" w:cs="Times New Roman"/>
                <w:bCs/>
                <w:sz w:val="24"/>
                <w:szCs w:val="24"/>
                <w:lang w:val="uk-UA" w:eastAsia="ru-RU"/>
              </w:rPr>
              <w:t xml:space="preserve">ержавних, традиційних, професійних свят та міжнародних днів </w:t>
            </w:r>
            <w:r w:rsidRPr="00C067AD">
              <w:rPr>
                <w:rFonts w:ascii="Times New Roman" w:eastAsia="Times New Roman" w:hAnsi="Times New Roman" w:cs="Times New Roman"/>
                <w:sz w:val="24"/>
                <w:szCs w:val="24"/>
                <w:lang w:val="uk-UA" w:eastAsia="ru-RU"/>
              </w:rPr>
              <w:t>із врученням Почесних грамот і Подяк Великосеверинівської сільської ради</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Організація та відзначення місцевих свят та подій, які проводяться відповідно до розпоряджень сільського голови із врученням Почесних грамот, Подяк. Великосеверинівської сільської ради </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lastRenderedPageBreak/>
              <w:t>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Організація та проведення в населених пунктах сільської ради жалобних заходів в скорботні дні та дні жалоби, </w:t>
            </w:r>
            <w:r w:rsidRPr="00C067AD">
              <w:rPr>
                <w:rFonts w:ascii="Times New Roman" w:eastAsia="Times New Roman" w:hAnsi="Times New Roman" w:cs="Times New Roman"/>
                <w:bCs/>
                <w:sz w:val="24"/>
                <w:szCs w:val="24"/>
                <w:lang w:val="uk-UA" w:eastAsia="ru-RU"/>
              </w:rPr>
              <w:t>які мають загальнодержавне значення</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Організація привітання жителів територіальної громади до державних свят і ювілейних дат</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250"/>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Відзначення ювілейних дат підприємств, установ, організацій та їх працівників із врученням Почесних грамот і Подяк Великосеверинівської сільської ради</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lastRenderedPageBreak/>
              <w:t>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Відзначення колективів підприємств, установ, організацій та окремих працівників за високі трудові здобутки із врученням Почесних грамот і Подяк Великосеверинівської сільської ради  </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Організація, супроводження та  проведення спільно з депутатським корпусом, інститутами громадянського суспільства організаційних заходів ("круглі столи", ділові зустрічі, наради, години спілкування тощо) з питань місцевого значення Придбання канцелярських виробів і витратних матеріалів.</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Придбання квітів, флагштоків та ритуальної продукції</w:t>
            </w:r>
          </w:p>
          <w:p w:rsidR="00C067AD" w:rsidRPr="00C067AD" w:rsidRDefault="00C067AD" w:rsidP="00C067AD">
            <w:pPr>
              <w:spacing w:after="0" w:line="240" w:lineRule="auto"/>
              <w:ind w:right="-108"/>
              <w:jc w:val="both"/>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lastRenderedPageBreak/>
              <w:t>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Придбання друкованої продукції (бланки грамот і подяк, вітальні адреси, конверти та листівки, запрошення) </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20,0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r w:rsidR="00C067AD" w:rsidRPr="00C067AD"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ind w:right="-108"/>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Придбання цінних подарунків та сувенірної продукції для ювілейних та урочистих заходів</w:t>
            </w:r>
          </w:p>
        </w:tc>
        <w:tc>
          <w:tcPr>
            <w:tcW w:w="1701"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993"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1134" w:type="dxa"/>
            <w:tcBorders>
              <w:top w:val="single" w:sz="4" w:space="0" w:color="auto"/>
              <w:left w:val="single" w:sz="4" w:space="0" w:color="auto"/>
              <w:bottom w:val="single" w:sz="4" w:space="0" w:color="auto"/>
              <w:right w:val="single" w:sz="4" w:space="0" w:color="auto"/>
            </w:tcBorders>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10,0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proofErr w:type="spellStart"/>
            <w:r w:rsidRPr="00C067AD">
              <w:rPr>
                <w:rFonts w:ascii="Times New Roman" w:eastAsia="Times New Roman" w:hAnsi="Times New Roman" w:cs="Times New Roman"/>
                <w:sz w:val="24"/>
                <w:szCs w:val="24"/>
                <w:lang w:val="uk-UA" w:eastAsia="ru-RU"/>
              </w:rPr>
              <w:t>Велико-северинівська</w:t>
            </w:r>
            <w:proofErr w:type="spellEnd"/>
            <w:r w:rsidRPr="00C067AD">
              <w:rPr>
                <w:rFonts w:ascii="Times New Roman" w:eastAsia="Times New Roman" w:hAnsi="Times New Roman" w:cs="Times New Roman"/>
                <w:sz w:val="24"/>
                <w:szCs w:val="24"/>
                <w:lang w:val="uk-UA" w:eastAsia="ru-RU"/>
              </w:rPr>
              <w:t xml:space="preserve"> сільська рада, відділ освіти, молоді та спорту, культури та туризму Великосеверинівської сільської ради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67AD" w:rsidRPr="00C067AD" w:rsidRDefault="00C067AD" w:rsidP="00C067AD">
            <w:pPr>
              <w:spacing w:after="0" w:line="240" w:lineRule="auto"/>
              <w:jc w:val="center"/>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Бюджет Велико-северинівської територіальної громади </w:t>
            </w:r>
          </w:p>
        </w:tc>
      </w:tr>
    </w:tbl>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8"/>
          <w:szCs w:val="28"/>
          <w:lang w:val="uk-UA"/>
        </w:rPr>
      </w:pP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8"/>
          <w:szCs w:val="28"/>
          <w:lang w:val="uk-UA"/>
        </w:rPr>
      </w:pP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sectPr w:rsidR="00C067AD" w:rsidRPr="00C067AD" w:rsidSect="003F02CD">
          <w:pgSz w:w="16838" w:h="11906" w:orient="landscape"/>
          <w:pgMar w:top="1418" w:right="851" w:bottom="851" w:left="851" w:header="709" w:footer="709" w:gutter="0"/>
          <w:cols w:space="708"/>
          <w:docGrid w:linePitch="360"/>
        </w:sect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ind w:firstLine="708"/>
        <w:jc w:val="center"/>
        <w:rPr>
          <w:rFonts w:ascii="Times New Roman" w:eastAsia="Times New Roman" w:hAnsi="Times New Roman" w:cs="Times New Roman"/>
          <w:b/>
          <w:bCs/>
          <w:sz w:val="28"/>
          <w:szCs w:val="28"/>
          <w:lang w:val="uk-UA" w:eastAsia="ru-RU"/>
        </w:rPr>
      </w:pP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4"/>
          <w:szCs w:val="24"/>
          <w:lang w:val="uk-UA"/>
        </w:rPr>
      </w:pPr>
      <w:r w:rsidRPr="00C067AD">
        <w:rPr>
          <w:rFonts w:ascii="Times New Roman" w:eastAsia="Calibri" w:hAnsi="Times New Roman" w:cs="Times New Roman"/>
          <w:b/>
          <w:sz w:val="24"/>
          <w:szCs w:val="24"/>
          <w:lang w:val="uk-UA"/>
        </w:rPr>
        <w:t xml:space="preserve">Перелік </w:t>
      </w:r>
      <w:r w:rsidRPr="00C067AD">
        <w:rPr>
          <w:rFonts w:ascii="Times New Roman" w:eastAsia="Calibri" w:hAnsi="Times New Roman" w:cs="Times New Roman"/>
          <w:b/>
          <w:bCs/>
          <w:sz w:val="24"/>
          <w:szCs w:val="24"/>
          <w:lang w:val="uk-UA"/>
        </w:rPr>
        <w:t>державних та інших свят, пам’ятних дат і подій</w:t>
      </w:r>
      <w:r w:rsidRPr="00C067AD">
        <w:rPr>
          <w:rFonts w:ascii="Times New Roman" w:eastAsia="Calibri" w:hAnsi="Times New Roman" w:cs="Times New Roman"/>
          <w:b/>
          <w:sz w:val="24"/>
          <w:szCs w:val="24"/>
          <w:lang w:val="uk-UA"/>
        </w:rPr>
        <w:t>, що  фінансуються сільською радою у 2024-2026 роках</w:t>
      </w: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4"/>
          <w:szCs w:val="24"/>
          <w:lang w:val="uk-UA"/>
        </w:rPr>
      </w:pP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4"/>
          <w:szCs w:val="24"/>
          <w:lang w:val="uk-UA"/>
        </w:rPr>
      </w:pPr>
      <w:r w:rsidRPr="00C067AD">
        <w:rPr>
          <w:rFonts w:ascii="Times New Roman" w:eastAsia="Calibri" w:hAnsi="Times New Roman" w:cs="Times New Roman"/>
          <w:b/>
          <w:sz w:val="24"/>
          <w:szCs w:val="24"/>
          <w:lang w:val="uk-UA"/>
        </w:rPr>
        <w:t xml:space="preserve">Державні свята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22 січня – День  Соборності України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15 лютого – День  вшанування  учасників бойових  дій  на  території  інших  держав</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8 травня - </w:t>
      </w:r>
      <w:r w:rsidRPr="00C067AD">
        <w:rPr>
          <w:rFonts w:ascii="Times New Roman" w:eastAsia="Calibri" w:hAnsi="Times New Roman" w:cs="Times New Roman"/>
          <w:sz w:val="24"/>
          <w:szCs w:val="24"/>
          <w:shd w:val="clear" w:color="auto" w:fill="FFFFFF"/>
          <w:lang w:val="uk-UA"/>
        </w:rPr>
        <w:t>День пам’яті та перемоги над нацизмом у Другій світовій війні 1939-1945 років</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9 травня - </w:t>
      </w:r>
      <w:r w:rsidRPr="00C067AD">
        <w:rPr>
          <w:rFonts w:ascii="Times New Roman" w:eastAsia="Calibri" w:hAnsi="Times New Roman" w:cs="Times New Roman"/>
          <w:sz w:val="24"/>
          <w:szCs w:val="24"/>
          <w:shd w:val="clear" w:color="auto" w:fill="FFFFFF"/>
          <w:lang w:val="uk-UA"/>
        </w:rPr>
        <w:t>День Європи</w:t>
      </w:r>
      <w:r w:rsidRPr="00C067AD">
        <w:rPr>
          <w:rFonts w:ascii="Times New Roman" w:eastAsia="Calibri" w:hAnsi="Times New Roman" w:cs="Times New Roman"/>
          <w:sz w:val="24"/>
          <w:szCs w:val="24"/>
          <w:lang w:val="uk-UA"/>
        </w:rPr>
        <w:t xml:space="preserve">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28 червня – День Конституції України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15 липня – День Української державності</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23 серпня – День  державного  Прапора України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24 серпня – День Незалежності України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1 вересня - День  знань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1 жовтня -  День захисників і захисниць України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28 жовтня – День  визволення  України  від  фашистських  загарбників</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21 листопада – День  гідності і свободи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bCs/>
          <w:sz w:val="24"/>
          <w:szCs w:val="24"/>
          <w:shd w:val="clear" w:color="auto" w:fill="FFFFFF"/>
          <w:lang w:val="uk-UA"/>
        </w:rPr>
      </w:pPr>
      <w:r w:rsidRPr="00C067AD">
        <w:rPr>
          <w:rFonts w:ascii="Times New Roman" w:eastAsia="Calibri" w:hAnsi="Times New Roman" w:cs="Times New Roman"/>
          <w:sz w:val="24"/>
          <w:szCs w:val="24"/>
          <w:lang w:val="uk-UA"/>
        </w:rPr>
        <w:t xml:space="preserve">6 грудня - </w:t>
      </w:r>
      <w:r w:rsidRPr="00C067AD">
        <w:rPr>
          <w:rFonts w:ascii="Times New Roman" w:eastAsia="Calibri" w:hAnsi="Times New Roman" w:cs="Times New Roman"/>
          <w:bCs/>
          <w:sz w:val="24"/>
          <w:szCs w:val="24"/>
          <w:shd w:val="clear" w:color="auto" w:fill="FFFFFF"/>
          <w:lang w:val="uk-UA"/>
        </w:rPr>
        <w:t>День Збройних Сил України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bCs/>
          <w:sz w:val="24"/>
          <w:szCs w:val="24"/>
          <w:shd w:val="clear" w:color="auto" w:fill="FFFFFF"/>
          <w:lang w:val="uk-UA"/>
        </w:rPr>
      </w:pPr>
    </w:p>
    <w:p w:rsidR="00C067AD" w:rsidRPr="00C067AD" w:rsidRDefault="00C067AD" w:rsidP="00C067AD">
      <w:pPr>
        <w:spacing w:after="0" w:line="240" w:lineRule="auto"/>
        <w:jc w:val="center"/>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b/>
          <w:sz w:val="24"/>
          <w:szCs w:val="24"/>
          <w:lang w:val="uk-UA" w:eastAsia="ru-RU"/>
        </w:rPr>
        <w:t>Дні жалоби  і  скорботи</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20 лютого – День Героїв  Небесної  Сотні</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bCs/>
          <w:sz w:val="24"/>
          <w:szCs w:val="24"/>
          <w:shd w:val="clear" w:color="auto" w:fill="FFFFFF"/>
          <w:lang w:val="uk-UA"/>
        </w:rPr>
        <w:t>День пам'яті жертв політичних репресій</w:t>
      </w:r>
      <w:r w:rsidRPr="00C067AD">
        <w:rPr>
          <w:rFonts w:ascii="Times New Roman" w:eastAsia="Calibri" w:hAnsi="Times New Roman" w:cs="Times New Roman"/>
          <w:sz w:val="24"/>
          <w:szCs w:val="24"/>
          <w:shd w:val="clear" w:color="auto" w:fill="FFFFFF"/>
          <w:lang w:val="uk-UA"/>
        </w:rPr>
        <w:t> (</w:t>
      </w:r>
      <w:r w:rsidRPr="00C067AD">
        <w:rPr>
          <w:rFonts w:ascii="Times New Roman" w:eastAsia="Calibri" w:hAnsi="Times New Roman" w:cs="Times New Roman"/>
          <w:sz w:val="24"/>
          <w:szCs w:val="24"/>
          <w:lang w:val="uk-UA"/>
        </w:rPr>
        <w:t>третя неділя </w:t>
      </w:r>
      <w:hyperlink r:id="rId6" w:tooltip="Травень" w:history="1">
        <w:r w:rsidRPr="00C067AD">
          <w:rPr>
            <w:rFonts w:ascii="Times New Roman" w:eastAsia="Calibri" w:hAnsi="Times New Roman" w:cs="Times New Roman"/>
            <w:sz w:val="24"/>
            <w:szCs w:val="24"/>
            <w:u w:val="single"/>
            <w:lang w:val="uk-UA"/>
          </w:rPr>
          <w:t>травня</w:t>
        </w:r>
      </w:hyperlink>
      <w:r w:rsidRPr="00C067AD">
        <w:rPr>
          <w:rFonts w:ascii="Times New Roman" w:eastAsia="Calibri" w:hAnsi="Times New Roman" w:cs="Times New Roman"/>
          <w:sz w:val="24"/>
          <w:szCs w:val="24"/>
          <w:lang w:val="uk-UA"/>
        </w:rPr>
        <w:t>)</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22 червня – День  скорботи  і вшанування пам’яті жертв війни в Україні</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29 серпня  - День пам’яті захисників, які загинули в боротьбі за незалежність, суверенітет і територіальну цілісність України</w:t>
      </w: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День пам'яті жертв голодомору (четверта субота листопада)</w:t>
      </w: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p>
    <w:p w:rsidR="00C067AD" w:rsidRPr="00C067AD" w:rsidRDefault="00C067AD" w:rsidP="00C067AD">
      <w:pPr>
        <w:spacing w:after="0" w:line="240" w:lineRule="auto"/>
        <w:jc w:val="center"/>
        <w:rPr>
          <w:rFonts w:ascii="Times New Roman" w:eastAsia="Times New Roman" w:hAnsi="Times New Roman" w:cs="Times New Roman"/>
          <w:b/>
          <w:sz w:val="24"/>
          <w:szCs w:val="24"/>
          <w:lang w:val="uk-UA" w:eastAsia="ru-RU"/>
        </w:rPr>
      </w:pPr>
      <w:r w:rsidRPr="00C067AD">
        <w:rPr>
          <w:rFonts w:ascii="Times New Roman" w:eastAsia="Times New Roman" w:hAnsi="Times New Roman" w:cs="Times New Roman"/>
          <w:b/>
          <w:sz w:val="24"/>
          <w:szCs w:val="24"/>
          <w:lang w:val="uk-UA" w:eastAsia="ru-RU"/>
        </w:rPr>
        <w:t xml:space="preserve">Міжнародні Дні та інші свята </w:t>
      </w:r>
    </w:p>
    <w:p w:rsidR="00C067AD" w:rsidRPr="00C067AD" w:rsidRDefault="00C067AD" w:rsidP="00C067AD">
      <w:pPr>
        <w:spacing w:after="0" w:line="240" w:lineRule="auto"/>
        <w:jc w:val="center"/>
        <w:rPr>
          <w:rFonts w:ascii="Times New Roman" w:eastAsia="Times New Roman" w:hAnsi="Times New Roman" w:cs="Times New Roman"/>
          <w:b/>
          <w:sz w:val="24"/>
          <w:szCs w:val="24"/>
          <w:lang w:val="uk-UA" w:eastAsia="ru-RU"/>
        </w:rPr>
      </w:pP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8 березня -  Міжнародний  жіночий  день</w:t>
      </w:r>
    </w:p>
    <w:p w:rsidR="00C067AD" w:rsidRPr="00C067AD" w:rsidRDefault="00C067AD" w:rsidP="00C067AD">
      <w:pPr>
        <w:spacing w:after="0" w:line="240" w:lineRule="auto"/>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 xml:space="preserve">1 травня - </w:t>
      </w:r>
      <w:r w:rsidRPr="00C067AD">
        <w:rPr>
          <w:rFonts w:ascii="Times New Roman" w:eastAsia="Times New Roman" w:hAnsi="Times New Roman" w:cs="Times New Roman"/>
          <w:bCs/>
          <w:sz w:val="24"/>
          <w:szCs w:val="24"/>
          <w:shd w:val="clear" w:color="auto" w:fill="FFFFFF"/>
          <w:lang w:val="uk-UA" w:eastAsia="ru-RU"/>
        </w:rPr>
        <w:t>Міжнародний день праці</w:t>
      </w:r>
      <w:r w:rsidRPr="00C067AD">
        <w:rPr>
          <w:rFonts w:ascii="Times New Roman" w:eastAsia="Times New Roman" w:hAnsi="Times New Roman" w:cs="Times New Roman"/>
          <w:sz w:val="24"/>
          <w:szCs w:val="24"/>
          <w:shd w:val="clear" w:color="auto" w:fill="FFFFFF"/>
          <w:lang w:val="uk-UA" w:eastAsia="ru-RU"/>
        </w:rPr>
        <w:t>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1 червня – Міжнародний День  захисту  дітей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bCs/>
          <w:sz w:val="24"/>
          <w:szCs w:val="24"/>
          <w:shd w:val="clear" w:color="auto" w:fill="FFFFFF"/>
          <w:lang w:val="uk-UA"/>
        </w:rPr>
      </w:pPr>
      <w:r w:rsidRPr="00C067AD">
        <w:rPr>
          <w:rFonts w:ascii="Times New Roman" w:eastAsia="Calibri" w:hAnsi="Times New Roman" w:cs="Times New Roman"/>
          <w:bCs/>
          <w:sz w:val="24"/>
          <w:szCs w:val="24"/>
          <w:shd w:val="clear" w:color="auto" w:fill="FFFFFF"/>
          <w:lang w:val="uk-UA"/>
        </w:rPr>
        <w:t>1 жовтня -  Міжнародний день людей похилого віку, День ветерана</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bCs/>
          <w:sz w:val="24"/>
          <w:szCs w:val="24"/>
          <w:shd w:val="clear" w:color="auto" w:fill="FFFFFF"/>
          <w:lang w:val="uk-UA"/>
        </w:rPr>
      </w:pPr>
      <w:r w:rsidRPr="00C067AD">
        <w:rPr>
          <w:rFonts w:ascii="Times New Roman" w:eastAsia="Calibri" w:hAnsi="Times New Roman" w:cs="Times New Roman"/>
          <w:bCs/>
          <w:sz w:val="24"/>
          <w:szCs w:val="24"/>
          <w:shd w:val="clear" w:color="auto" w:fill="FFFFFF"/>
          <w:lang w:val="uk-UA"/>
        </w:rPr>
        <w:t>3 грудня – Міжнародний День людей з інвалідністю</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bCs/>
          <w:sz w:val="24"/>
          <w:szCs w:val="24"/>
          <w:shd w:val="clear" w:color="auto" w:fill="FFFFFF"/>
          <w:lang w:val="uk-UA"/>
        </w:rPr>
      </w:pPr>
      <w:r w:rsidRPr="00C067AD">
        <w:rPr>
          <w:rFonts w:ascii="Times New Roman" w:eastAsia="Calibri" w:hAnsi="Times New Roman" w:cs="Times New Roman"/>
          <w:bCs/>
          <w:sz w:val="24"/>
          <w:szCs w:val="24"/>
          <w:shd w:val="clear" w:color="auto" w:fill="FFFFFF"/>
          <w:lang w:val="uk-UA"/>
        </w:rPr>
        <w:t>5 грудня - Міжнародний день волонтерів</w:t>
      </w:r>
    </w:p>
    <w:p w:rsidR="00C067AD" w:rsidRPr="00C067AD" w:rsidRDefault="00C067AD" w:rsidP="00C067A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C067AD">
        <w:rPr>
          <w:rFonts w:ascii="Times New Roman" w:eastAsia="Times New Roman" w:hAnsi="Times New Roman" w:cs="Times New Roman"/>
          <w:color w:val="000000"/>
          <w:sz w:val="24"/>
          <w:szCs w:val="24"/>
          <w:lang w:val="uk-UA" w:eastAsia="uk-UA" w:bidi="uk-UA"/>
        </w:rPr>
        <w:t>15 лютого - День вшанування учасників бойових дій на території інших держав</w:t>
      </w:r>
    </w:p>
    <w:p w:rsidR="00C067AD" w:rsidRPr="00C067AD" w:rsidRDefault="00C067AD" w:rsidP="00C067AD">
      <w:pPr>
        <w:widowControl w:val="0"/>
        <w:spacing w:after="0" w:line="240" w:lineRule="auto"/>
        <w:jc w:val="both"/>
        <w:rPr>
          <w:rFonts w:ascii="Times New Roman" w:eastAsia="Times New Roman" w:hAnsi="Times New Roman" w:cs="Times New Roman"/>
          <w:sz w:val="24"/>
          <w:szCs w:val="24"/>
          <w:lang w:val="uk-UA" w:eastAsia="ru-RU"/>
        </w:rPr>
      </w:pPr>
      <w:r w:rsidRPr="00C067AD">
        <w:rPr>
          <w:rFonts w:ascii="Times New Roman" w:eastAsia="Times New Roman" w:hAnsi="Times New Roman" w:cs="Times New Roman"/>
          <w:sz w:val="24"/>
          <w:szCs w:val="24"/>
          <w:lang w:val="uk-UA" w:eastAsia="ru-RU"/>
        </w:rPr>
        <w:t>14 грудня - День вшанування учасників ліквідації наслідків аварії на Чорнобильській АЕС</w:t>
      </w:r>
    </w:p>
    <w:p w:rsidR="00C067AD" w:rsidRPr="00C067AD" w:rsidRDefault="00C067AD" w:rsidP="00C067AD">
      <w:pPr>
        <w:widowControl w:val="0"/>
        <w:spacing w:after="0" w:line="240" w:lineRule="auto"/>
        <w:jc w:val="both"/>
        <w:rPr>
          <w:rFonts w:ascii="Times New Roman" w:eastAsia="Times New Roman" w:hAnsi="Times New Roman" w:cs="Times New Roman"/>
          <w:sz w:val="24"/>
          <w:szCs w:val="24"/>
          <w:lang w:val="uk-UA" w:eastAsia="ru-RU"/>
        </w:rPr>
      </w:pP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4"/>
          <w:szCs w:val="24"/>
          <w:lang w:val="uk-UA"/>
        </w:rPr>
      </w:pPr>
      <w:r w:rsidRPr="00C067AD">
        <w:rPr>
          <w:rFonts w:ascii="Times New Roman" w:eastAsia="Calibri" w:hAnsi="Times New Roman" w:cs="Times New Roman"/>
          <w:b/>
          <w:sz w:val="24"/>
          <w:szCs w:val="24"/>
          <w:lang w:val="uk-UA"/>
        </w:rPr>
        <w:t>Професійні свята</w:t>
      </w: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4"/>
          <w:szCs w:val="24"/>
          <w:lang w:val="uk-UA"/>
        </w:rPr>
      </w:pP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медичного  працівника (третя  неділя  червня)</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підприємця (перша неділя вересня)</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дошкільного  працівника  остання неділя вересня</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30 вересня Всеукраїнський  день  бібліотек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вчителя (перша  неділя  жовтня)</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9 жовтня  - Всесвітній  день  пошти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9 листопада - Всеукраїнський  день  працівників  культури та майстрів народного мистецтва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працівника соціальної сфери (перша неділя листопада)</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працівників  сільського  господарства (третя  неділя  листопада)</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7 грудня - День  місцевого  самоврядування </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4"/>
          <w:szCs w:val="24"/>
          <w:lang w:val="uk-UA"/>
        </w:rPr>
      </w:pPr>
      <w:r w:rsidRPr="00C067AD">
        <w:rPr>
          <w:rFonts w:ascii="Times New Roman" w:eastAsia="Calibri" w:hAnsi="Times New Roman" w:cs="Times New Roman"/>
          <w:b/>
          <w:sz w:val="24"/>
          <w:szCs w:val="24"/>
          <w:lang w:val="uk-UA"/>
        </w:rPr>
        <w:t>Традиційні та  місцеві та свята:</w:t>
      </w:r>
    </w:p>
    <w:p w:rsidR="00C067AD" w:rsidRPr="00C067AD" w:rsidRDefault="00C067AD" w:rsidP="00C067AD">
      <w:pPr>
        <w:autoSpaceDE w:val="0"/>
        <w:autoSpaceDN w:val="0"/>
        <w:adjustRightInd w:val="0"/>
        <w:spacing w:after="0" w:line="240" w:lineRule="auto"/>
        <w:jc w:val="center"/>
        <w:rPr>
          <w:rFonts w:ascii="Times New Roman" w:eastAsia="Calibri" w:hAnsi="Times New Roman" w:cs="Times New Roman"/>
          <w:b/>
          <w:sz w:val="24"/>
          <w:szCs w:val="24"/>
          <w:lang w:val="uk-UA"/>
        </w:rPr>
      </w:pP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7 – 8 січня День  визволення населених  пунктів  сільської  ради  від німецько-фашистських  загарбників</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Новий Рік  та  </w:t>
      </w:r>
      <w:r w:rsidRPr="00C067AD">
        <w:rPr>
          <w:rFonts w:ascii="Times New Roman" w:eastAsia="Calibri" w:hAnsi="Times New Roman" w:cs="Times New Roman"/>
          <w:sz w:val="24"/>
          <w:szCs w:val="24"/>
          <w:lang w:val="uk-UA" w:bidi="en-US"/>
        </w:rPr>
        <w:t xml:space="preserve">Різдво Христове </w:t>
      </w:r>
      <w:r w:rsidRPr="00C067AD">
        <w:rPr>
          <w:rFonts w:ascii="Times New Roman" w:eastAsia="Calibri" w:hAnsi="Times New Roman" w:cs="Times New Roman"/>
          <w:sz w:val="24"/>
          <w:szCs w:val="24"/>
          <w:lang w:val="uk-UA"/>
        </w:rPr>
        <w:t>(грудень-січень)</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Масляна (лютий-березень)</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bidi="en-US"/>
        </w:rPr>
      </w:pPr>
      <w:r w:rsidRPr="00C067AD">
        <w:rPr>
          <w:rFonts w:ascii="Times New Roman" w:eastAsia="Calibri" w:hAnsi="Times New Roman" w:cs="Times New Roman"/>
          <w:sz w:val="24"/>
          <w:szCs w:val="24"/>
          <w:lang w:val="uk-UA" w:bidi="en-US"/>
        </w:rPr>
        <w:t>Воскресіння Христове (Великдень)</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святої Трійці</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05 травня – День громади</w:t>
      </w:r>
    </w:p>
    <w:p w:rsidR="00C067AD" w:rsidRPr="00C067AD" w:rsidRDefault="00C067AD" w:rsidP="00C067A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C067AD">
        <w:rPr>
          <w:rFonts w:ascii="Times New Roman" w:eastAsia="Times New Roman" w:hAnsi="Times New Roman" w:cs="Times New Roman"/>
          <w:color w:val="000000"/>
          <w:sz w:val="24"/>
          <w:szCs w:val="24"/>
          <w:lang w:val="uk-UA" w:eastAsia="uk-UA" w:bidi="uk-UA"/>
        </w:rPr>
        <w:t>13 травня - День матері</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День молоді (остання неділя червня)</w:t>
      </w:r>
    </w:p>
    <w:p w:rsidR="00C067AD" w:rsidRPr="00C067AD" w:rsidRDefault="00C067AD" w:rsidP="00C067AD">
      <w:pPr>
        <w:autoSpaceDE w:val="0"/>
        <w:autoSpaceDN w:val="0"/>
        <w:adjustRightInd w:val="0"/>
        <w:spacing w:after="0" w:line="240" w:lineRule="auto"/>
        <w:jc w:val="both"/>
        <w:rPr>
          <w:rFonts w:ascii="Times New Roman" w:eastAsia="Calibri" w:hAnsi="Times New Roman" w:cs="Times New Roman"/>
          <w:sz w:val="24"/>
          <w:szCs w:val="24"/>
          <w:lang w:val="uk-UA"/>
        </w:rPr>
      </w:pPr>
      <w:r w:rsidRPr="00C067AD">
        <w:rPr>
          <w:rFonts w:ascii="Times New Roman" w:eastAsia="Calibri" w:hAnsi="Times New Roman" w:cs="Times New Roman"/>
          <w:sz w:val="24"/>
          <w:szCs w:val="24"/>
          <w:lang w:val="uk-UA"/>
        </w:rPr>
        <w:t xml:space="preserve">7 липня -  Івана купала </w:t>
      </w:r>
    </w:p>
    <w:p w:rsidR="00C067AD" w:rsidRPr="00C067AD" w:rsidRDefault="00C067AD" w:rsidP="00C067A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C067AD">
        <w:rPr>
          <w:rFonts w:ascii="Times New Roman" w:eastAsia="Times New Roman" w:hAnsi="Times New Roman" w:cs="Times New Roman"/>
          <w:color w:val="333333"/>
          <w:sz w:val="24"/>
          <w:szCs w:val="24"/>
          <w:shd w:val="clear" w:color="auto" w:fill="FFFFFF"/>
          <w:lang w:val="uk-UA" w:eastAsia="ru-RU"/>
        </w:rPr>
        <w:t>15 травня -  Міжнародний день сім’ї</w:t>
      </w:r>
      <w:r w:rsidRPr="00C067AD">
        <w:rPr>
          <w:rFonts w:ascii="Times New Roman" w:eastAsia="Times New Roman" w:hAnsi="Times New Roman" w:cs="Times New Roman"/>
          <w:color w:val="000000"/>
          <w:sz w:val="24"/>
          <w:szCs w:val="24"/>
          <w:lang w:val="uk-UA" w:eastAsia="uk-UA" w:bidi="uk-UA"/>
        </w:rPr>
        <w:t xml:space="preserve"> </w:t>
      </w:r>
    </w:p>
    <w:p w:rsidR="00C067AD" w:rsidRPr="00C067AD" w:rsidRDefault="00C067AD" w:rsidP="00C067A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C067AD">
        <w:rPr>
          <w:rFonts w:ascii="Times New Roman" w:eastAsia="Times New Roman" w:hAnsi="Times New Roman" w:cs="Times New Roman"/>
          <w:color w:val="000000"/>
          <w:sz w:val="24"/>
          <w:szCs w:val="24"/>
          <w:lang w:val="uk-UA" w:eastAsia="uk-UA" w:bidi="uk-UA"/>
        </w:rPr>
        <w:t>06 грудня - День Святого Миколая</w:t>
      </w:r>
    </w:p>
    <w:p w:rsidR="00C067AD" w:rsidRPr="00C067AD" w:rsidRDefault="00C067AD" w:rsidP="00C067A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C067AD">
        <w:rPr>
          <w:rFonts w:ascii="Times New Roman" w:eastAsia="Times New Roman" w:hAnsi="Times New Roman" w:cs="Times New Roman"/>
          <w:color w:val="000000"/>
          <w:sz w:val="24"/>
          <w:szCs w:val="24"/>
          <w:lang w:val="uk-UA" w:eastAsia="uk-UA" w:bidi="uk-UA"/>
        </w:rPr>
        <w:t xml:space="preserve">Дні народження сіл Великосеверинівської  сільської територіальної громади </w:t>
      </w:r>
    </w:p>
    <w:p w:rsidR="00C067AD" w:rsidRPr="00C067AD" w:rsidRDefault="00C067AD" w:rsidP="00C067AD">
      <w:pPr>
        <w:spacing w:before="100" w:beforeAutospacing="1" w:after="150" w:line="240" w:lineRule="auto"/>
        <w:jc w:val="center"/>
        <w:rPr>
          <w:rFonts w:ascii="Times New Roman" w:eastAsia="Times New Roman" w:hAnsi="Times New Roman" w:cs="Times New Roman"/>
          <w:color w:val="242424"/>
          <w:sz w:val="24"/>
          <w:szCs w:val="24"/>
          <w:lang w:val="uk-UA" w:eastAsia="ru-RU"/>
        </w:rPr>
      </w:pPr>
      <w:r w:rsidRPr="00C067AD">
        <w:rPr>
          <w:rFonts w:ascii="Times New Roman" w:eastAsia="Times New Roman" w:hAnsi="Times New Roman" w:cs="Times New Roman"/>
          <w:color w:val="242424"/>
          <w:sz w:val="24"/>
          <w:szCs w:val="24"/>
          <w:lang w:val="uk-UA" w:eastAsia="ru-RU"/>
        </w:rPr>
        <w:t>______________________</w:t>
      </w:r>
    </w:p>
    <w:p w:rsidR="00C067AD" w:rsidRPr="00C067AD" w:rsidRDefault="00C067AD" w:rsidP="00C067AD">
      <w:pPr>
        <w:autoSpaceDE w:val="0"/>
        <w:autoSpaceDN w:val="0"/>
        <w:spacing w:after="0" w:line="240" w:lineRule="auto"/>
        <w:ind w:firstLine="567"/>
        <w:jc w:val="center"/>
        <w:rPr>
          <w:rFonts w:ascii="Times New Roman" w:eastAsia="Times New Roman" w:hAnsi="Times New Roman" w:cs="Times New Roman"/>
          <w:b/>
          <w:sz w:val="28"/>
          <w:szCs w:val="28"/>
          <w:lang w:val="uk-UA" w:eastAsia="uk-UA"/>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C067AD" w:rsidRPr="00C067AD" w:rsidRDefault="00C067AD" w:rsidP="00C067AD">
      <w:pPr>
        <w:spacing w:after="0" w:line="240" w:lineRule="auto"/>
        <w:ind w:left="6237"/>
        <w:rPr>
          <w:rFonts w:ascii="Times New Roman" w:eastAsia="Times New Roman" w:hAnsi="Times New Roman" w:cs="Times New Roman"/>
          <w:sz w:val="28"/>
          <w:szCs w:val="28"/>
          <w:lang w:val="uk-UA" w:eastAsia="ru-RU"/>
        </w:rPr>
      </w:pPr>
    </w:p>
    <w:p w:rsidR="00382A08" w:rsidRDefault="00382A08">
      <w:bookmarkStart w:id="0" w:name="_GoBack"/>
      <w:bookmarkEnd w:id="0"/>
    </w:p>
    <w:sectPr w:rsidR="00382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76E4"/>
    <w:multiLevelType w:val="hybridMultilevel"/>
    <w:tmpl w:val="3DCC4228"/>
    <w:lvl w:ilvl="0" w:tplc="2C480B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F4C7D"/>
    <w:multiLevelType w:val="hybridMultilevel"/>
    <w:tmpl w:val="B2C01C80"/>
    <w:lvl w:ilvl="0" w:tplc="B29471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AD"/>
    <w:rsid w:val="00382A08"/>
    <w:rsid w:val="00C0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2%D1%80%D0%B0%D0%B2%D0%B5%D0%BD%D1%8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9124</Words>
  <Characters>5202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2023-12-27T14:20:00Z</dcterms:created>
  <dcterms:modified xsi:type="dcterms:W3CDTF">2023-12-27T14:20:00Z</dcterms:modified>
</cp:coreProperties>
</file>