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673" w:rsidRPr="00C42673" w:rsidRDefault="00C42673" w:rsidP="00C42673">
      <w:pPr>
        <w:shd w:val="clear" w:color="auto" w:fill="FFFFFF"/>
        <w:spacing w:after="0" w:line="240" w:lineRule="auto"/>
        <w:ind w:left="7230"/>
        <w:rPr>
          <w:rFonts w:ascii="Times New Roman" w:eastAsia="Times New Roman" w:hAnsi="Times New Roman" w:cs="Times New Roman"/>
          <w:color w:val="333333"/>
          <w:sz w:val="28"/>
          <w:szCs w:val="28"/>
          <w:bdr w:val="none" w:sz="0" w:space="0" w:color="auto" w:frame="1"/>
          <w:lang w:val="uk-UA" w:eastAsia="uk-UA"/>
        </w:rPr>
      </w:pPr>
      <w:r w:rsidRPr="00C42673">
        <w:rPr>
          <w:rFonts w:ascii="Times New Roman" w:eastAsia="Times New Roman" w:hAnsi="Times New Roman" w:cs="Times New Roman"/>
          <w:color w:val="333333"/>
          <w:sz w:val="28"/>
          <w:szCs w:val="28"/>
          <w:bdr w:val="none" w:sz="0" w:space="0" w:color="auto" w:frame="1"/>
          <w:lang w:val="uk-UA" w:eastAsia="uk-UA"/>
        </w:rPr>
        <w:t xml:space="preserve">Додаток 1 </w:t>
      </w:r>
    </w:p>
    <w:p w:rsidR="00C42673" w:rsidRPr="00C42673" w:rsidRDefault="00C42673" w:rsidP="00C42673">
      <w:pPr>
        <w:shd w:val="clear" w:color="auto" w:fill="FFFFFF"/>
        <w:spacing w:after="0" w:line="240" w:lineRule="auto"/>
        <w:ind w:left="7230"/>
        <w:rPr>
          <w:rFonts w:ascii="Times New Roman" w:eastAsia="Times New Roman" w:hAnsi="Times New Roman" w:cs="Times New Roman"/>
          <w:sz w:val="28"/>
          <w:szCs w:val="28"/>
          <w:lang w:val="uk-UA" w:eastAsia="uk-UA"/>
        </w:rPr>
      </w:pPr>
      <w:r w:rsidRPr="00C42673">
        <w:rPr>
          <w:rFonts w:ascii="Times New Roman" w:eastAsia="Times New Roman" w:hAnsi="Times New Roman" w:cs="Times New Roman"/>
          <w:color w:val="333333"/>
          <w:sz w:val="28"/>
          <w:szCs w:val="28"/>
          <w:bdr w:val="none" w:sz="0" w:space="0" w:color="auto" w:frame="1"/>
          <w:lang w:val="uk-UA" w:eastAsia="uk-UA"/>
        </w:rPr>
        <w:t>До Програми</w:t>
      </w:r>
    </w:p>
    <w:p w:rsidR="00C42673" w:rsidRPr="00C42673" w:rsidRDefault="00C42673" w:rsidP="00C42673">
      <w:pPr>
        <w:tabs>
          <w:tab w:val="left" w:pos="7080"/>
        </w:tabs>
        <w:spacing w:after="160" w:line="259" w:lineRule="auto"/>
        <w:rPr>
          <w:rFonts w:ascii="Calibri" w:eastAsia="Calibri" w:hAnsi="Calibri" w:cs="Times New Roman"/>
          <w:kern w:val="2"/>
          <w:lang w:val="uk-UA"/>
          <w14:ligatures w14:val="standardContextual"/>
        </w:rPr>
      </w:pPr>
    </w:p>
    <w:p w:rsidR="00C42673" w:rsidRPr="00C42673" w:rsidRDefault="00C42673" w:rsidP="00C42673">
      <w:pPr>
        <w:tabs>
          <w:tab w:val="left" w:pos="7080"/>
        </w:tabs>
        <w:spacing w:after="160" w:line="259" w:lineRule="auto"/>
        <w:jc w:val="center"/>
        <w:rPr>
          <w:rFonts w:ascii="Times New Roman" w:eastAsia="Calibri" w:hAnsi="Times New Roman" w:cs="Times New Roman"/>
          <w:b/>
          <w:bCs/>
          <w:kern w:val="2"/>
          <w:sz w:val="32"/>
          <w:szCs w:val="32"/>
          <w:lang w:val="uk-UA"/>
          <w14:ligatures w14:val="standardContextual"/>
        </w:rPr>
      </w:pPr>
      <w:r w:rsidRPr="00C42673">
        <w:rPr>
          <w:rFonts w:ascii="Times New Roman" w:eastAsia="Calibri" w:hAnsi="Times New Roman" w:cs="Times New Roman"/>
          <w:b/>
          <w:bCs/>
          <w:kern w:val="2"/>
          <w:sz w:val="32"/>
          <w:szCs w:val="32"/>
          <w:lang w:val="uk-UA"/>
          <w14:ligatures w14:val="standardContextual"/>
        </w:rPr>
        <w:t>ПАСПОРТ</w:t>
      </w:r>
    </w:p>
    <w:p w:rsidR="00C42673" w:rsidRPr="00C42673" w:rsidRDefault="00C42673" w:rsidP="00C42673">
      <w:pPr>
        <w:tabs>
          <w:tab w:val="left" w:pos="7080"/>
        </w:tabs>
        <w:spacing w:after="160" w:line="259" w:lineRule="auto"/>
        <w:jc w:val="center"/>
        <w:rPr>
          <w:rFonts w:ascii="Times New Roman" w:eastAsia="Calibri" w:hAnsi="Times New Roman" w:cs="Times New Roman"/>
          <w:b/>
          <w:bCs/>
          <w:kern w:val="2"/>
          <w:sz w:val="32"/>
          <w:szCs w:val="32"/>
          <w:lang w:val="uk-UA"/>
          <w14:ligatures w14:val="standardContextual"/>
        </w:rPr>
      </w:pPr>
      <w:r w:rsidRPr="00C42673">
        <w:rPr>
          <w:rFonts w:ascii="Times New Roman" w:eastAsia="Times New Roman" w:hAnsi="Times New Roman" w:cs="Times New Roman"/>
          <w:b/>
          <w:sz w:val="28"/>
          <w:szCs w:val="28"/>
          <w:lang w:val="uk-UA" w:eastAsia="ru-RU"/>
        </w:rPr>
        <w:t>Програми «ТУРБОТА» по поліпшенню соціального захисту громадян на 2024 – 2026 роки</w:t>
      </w:r>
    </w:p>
    <w:tbl>
      <w:tblPr>
        <w:tblStyle w:val="a5"/>
        <w:tblW w:w="0" w:type="auto"/>
        <w:tblLook w:val="04A0" w:firstRow="1" w:lastRow="0" w:firstColumn="1" w:lastColumn="0" w:noHBand="0" w:noVBand="1"/>
      </w:tblPr>
      <w:tblGrid>
        <w:gridCol w:w="704"/>
        <w:gridCol w:w="4253"/>
        <w:gridCol w:w="4672"/>
      </w:tblGrid>
      <w:tr w:rsidR="00C42673" w:rsidRPr="00C42673" w:rsidTr="00F510DE">
        <w:trPr>
          <w:trHeight w:val="866"/>
        </w:trPr>
        <w:tc>
          <w:tcPr>
            <w:tcW w:w="704" w:type="dxa"/>
          </w:tcPr>
          <w:p w:rsidR="00C42673" w:rsidRPr="00C42673" w:rsidRDefault="00C42673" w:rsidP="00C42673">
            <w:pPr>
              <w:autoSpaceDE w:val="0"/>
              <w:autoSpaceDN w:val="0"/>
              <w:jc w:val="both"/>
              <w:rPr>
                <w:rFonts w:ascii="Times New Roman" w:eastAsia="Calibri" w:hAnsi="Times New Roman" w:cs="Times New Roman"/>
                <w:b/>
                <w:sz w:val="28"/>
                <w:szCs w:val="28"/>
              </w:rPr>
            </w:pPr>
            <w:bookmarkStart w:id="0" w:name="_Hlk153196409"/>
            <w:r w:rsidRPr="00C42673">
              <w:rPr>
                <w:rFonts w:ascii="Times New Roman" w:eastAsia="Calibri" w:hAnsi="Times New Roman" w:cs="Times New Roman"/>
                <w:b/>
                <w:sz w:val="28"/>
                <w:szCs w:val="28"/>
              </w:rPr>
              <w:t xml:space="preserve">1. </w:t>
            </w:r>
          </w:p>
        </w:tc>
        <w:tc>
          <w:tcPr>
            <w:tcW w:w="4253" w:type="dxa"/>
          </w:tcPr>
          <w:p w:rsidR="00C42673" w:rsidRPr="00C42673" w:rsidRDefault="00C42673" w:rsidP="00C42673">
            <w:pPr>
              <w:autoSpaceDE w:val="0"/>
              <w:autoSpaceDN w:val="0"/>
              <w:jc w:val="both"/>
              <w:rPr>
                <w:rFonts w:ascii="Times New Roman" w:eastAsia="Calibri" w:hAnsi="Times New Roman" w:cs="Times New Roman"/>
                <w:b/>
                <w:sz w:val="28"/>
                <w:szCs w:val="28"/>
              </w:rPr>
            </w:pPr>
            <w:r w:rsidRPr="00C42673">
              <w:rPr>
                <w:rFonts w:ascii="Times New Roman" w:eastAsia="Calibri" w:hAnsi="Times New Roman" w:cs="Times New Roman"/>
                <w:b/>
                <w:sz w:val="28"/>
                <w:szCs w:val="28"/>
              </w:rPr>
              <w:t>Ініціатор розроблення програми</w:t>
            </w:r>
          </w:p>
        </w:tc>
        <w:tc>
          <w:tcPr>
            <w:tcW w:w="4672" w:type="dxa"/>
          </w:tcPr>
          <w:p w:rsidR="00C42673" w:rsidRPr="00C42673" w:rsidRDefault="00C42673" w:rsidP="00C42673">
            <w:pPr>
              <w:autoSpaceDE w:val="0"/>
              <w:autoSpaceDN w:val="0"/>
              <w:rPr>
                <w:rFonts w:ascii="Times New Roman" w:eastAsia="Calibri" w:hAnsi="Times New Roman" w:cs="Times New Roman"/>
                <w:sz w:val="28"/>
                <w:szCs w:val="28"/>
              </w:rPr>
            </w:pPr>
            <w:r w:rsidRPr="00C42673">
              <w:rPr>
                <w:rFonts w:ascii="Times New Roman" w:eastAsia="Calibri" w:hAnsi="Times New Roman" w:cs="Times New Roman"/>
                <w:sz w:val="28"/>
                <w:szCs w:val="28"/>
              </w:rPr>
              <w:t>Великосеверинівська сільська рада</w:t>
            </w:r>
          </w:p>
        </w:tc>
      </w:tr>
      <w:tr w:rsidR="00C42673" w:rsidRPr="00C42673" w:rsidTr="00F510DE">
        <w:trPr>
          <w:trHeight w:val="818"/>
        </w:trPr>
        <w:tc>
          <w:tcPr>
            <w:tcW w:w="704" w:type="dxa"/>
          </w:tcPr>
          <w:p w:rsidR="00C42673" w:rsidRPr="00C42673" w:rsidRDefault="00C42673" w:rsidP="00C42673">
            <w:pPr>
              <w:autoSpaceDE w:val="0"/>
              <w:autoSpaceDN w:val="0"/>
              <w:jc w:val="both"/>
              <w:rPr>
                <w:rFonts w:ascii="Times New Roman" w:eastAsia="Calibri" w:hAnsi="Times New Roman" w:cs="Times New Roman"/>
                <w:b/>
                <w:sz w:val="28"/>
                <w:szCs w:val="28"/>
              </w:rPr>
            </w:pPr>
            <w:r w:rsidRPr="00C42673">
              <w:rPr>
                <w:rFonts w:ascii="Times New Roman" w:eastAsia="Calibri" w:hAnsi="Times New Roman" w:cs="Times New Roman"/>
                <w:b/>
                <w:sz w:val="28"/>
                <w:szCs w:val="28"/>
              </w:rPr>
              <w:t>2.</w:t>
            </w:r>
          </w:p>
        </w:tc>
        <w:tc>
          <w:tcPr>
            <w:tcW w:w="4253" w:type="dxa"/>
          </w:tcPr>
          <w:p w:rsidR="00C42673" w:rsidRPr="00C42673" w:rsidRDefault="00C42673" w:rsidP="00C42673">
            <w:pPr>
              <w:autoSpaceDE w:val="0"/>
              <w:autoSpaceDN w:val="0"/>
              <w:jc w:val="both"/>
              <w:rPr>
                <w:rFonts w:ascii="Times New Roman" w:eastAsia="Calibri" w:hAnsi="Times New Roman" w:cs="Times New Roman"/>
                <w:b/>
                <w:sz w:val="28"/>
                <w:szCs w:val="28"/>
              </w:rPr>
            </w:pPr>
            <w:r w:rsidRPr="00C42673">
              <w:rPr>
                <w:rFonts w:ascii="Times New Roman" w:eastAsia="Calibri" w:hAnsi="Times New Roman" w:cs="Times New Roman"/>
                <w:b/>
                <w:sz w:val="28"/>
                <w:szCs w:val="28"/>
              </w:rPr>
              <w:t>Розробник програми</w:t>
            </w:r>
          </w:p>
        </w:tc>
        <w:tc>
          <w:tcPr>
            <w:tcW w:w="4672" w:type="dxa"/>
          </w:tcPr>
          <w:p w:rsidR="00C42673" w:rsidRPr="00C42673" w:rsidRDefault="00C42673" w:rsidP="00C42673">
            <w:pPr>
              <w:jc w:val="both"/>
              <w:rPr>
                <w:rFonts w:ascii="Times New Roman" w:eastAsia="Calibri" w:hAnsi="Times New Roman" w:cs="Times New Roman"/>
                <w:sz w:val="28"/>
                <w:szCs w:val="28"/>
                <w:lang w:eastAsia="uk-UA"/>
              </w:rPr>
            </w:pPr>
            <w:r w:rsidRPr="00C42673">
              <w:rPr>
                <w:rFonts w:ascii="Times New Roman" w:eastAsia="Calibri" w:hAnsi="Times New Roman" w:cs="Times New Roman"/>
                <w:sz w:val="28"/>
                <w:szCs w:val="28"/>
                <w:bdr w:val="none" w:sz="0" w:space="0" w:color="auto" w:frame="1"/>
                <w:lang w:eastAsia="uk-UA"/>
              </w:rPr>
              <w:t>відділ соціального захисту населення та охорони здоров’я Великосеверинівської сільської ради</w:t>
            </w:r>
          </w:p>
        </w:tc>
      </w:tr>
      <w:tr w:rsidR="00C42673" w:rsidRPr="00C42673" w:rsidTr="00F510DE">
        <w:trPr>
          <w:trHeight w:val="968"/>
        </w:trPr>
        <w:tc>
          <w:tcPr>
            <w:tcW w:w="704" w:type="dxa"/>
          </w:tcPr>
          <w:p w:rsidR="00C42673" w:rsidRPr="00C42673" w:rsidRDefault="00C42673" w:rsidP="00C42673">
            <w:pPr>
              <w:autoSpaceDE w:val="0"/>
              <w:autoSpaceDN w:val="0"/>
              <w:jc w:val="both"/>
              <w:rPr>
                <w:rFonts w:ascii="Times New Roman" w:eastAsia="Calibri" w:hAnsi="Times New Roman" w:cs="Times New Roman"/>
                <w:b/>
                <w:sz w:val="28"/>
                <w:szCs w:val="28"/>
              </w:rPr>
            </w:pPr>
            <w:r w:rsidRPr="00C42673">
              <w:rPr>
                <w:rFonts w:ascii="Times New Roman" w:eastAsia="Calibri" w:hAnsi="Times New Roman" w:cs="Times New Roman"/>
                <w:b/>
                <w:sz w:val="28"/>
                <w:szCs w:val="28"/>
              </w:rPr>
              <w:t>3.</w:t>
            </w:r>
          </w:p>
        </w:tc>
        <w:tc>
          <w:tcPr>
            <w:tcW w:w="4253" w:type="dxa"/>
          </w:tcPr>
          <w:p w:rsidR="00C42673" w:rsidRPr="00C42673" w:rsidRDefault="00C42673" w:rsidP="00C42673">
            <w:pPr>
              <w:autoSpaceDE w:val="0"/>
              <w:autoSpaceDN w:val="0"/>
              <w:jc w:val="both"/>
              <w:rPr>
                <w:rFonts w:ascii="Times New Roman" w:eastAsia="Calibri" w:hAnsi="Times New Roman" w:cs="Times New Roman"/>
                <w:b/>
                <w:sz w:val="28"/>
                <w:szCs w:val="28"/>
              </w:rPr>
            </w:pPr>
            <w:r w:rsidRPr="00C42673">
              <w:rPr>
                <w:rFonts w:ascii="Times New Roman" w:eastAsia="Calibri" w:hAnsi="Times New Roman" w:cs="Times New Roman"/>
                <w:b/>
                <w:sz w:val="28"/>
                <w:szCs w:val="28"/>
              </w:rPr>
              <w:t>Співрозробники програми</w:t>
            </w:r>
          </w:p>
        </w:tc>
        <w:tc>
          <w:tcPr>
            <w:tcW w:w="4672" w:type="dxa"/>
          </w:tcPr>
          <w:p w:rsidR="00C42673" w:rsidRPr="00C42673" w:rsidRDefault="00C42673" w:rsidP="00C42673">
            <w:pPr>
              <w:autoSpaceDE w:val="0"/>
              <w:autoSpaceDN w:val="0"/>
              <w:rPr>
                <w:rFonts w:ascii="Times New Roman" w:eastAsia="Calibri" w:hAnsi="Times New Roman" w:cs="Times New Roman"/>
                <w:sz w:val="28"/>
                <w:szCs w:val="28"/>
              </w:rPr>
            </w:pPr>
            <w:r w:rsidRPr="00C42673">
              <w:rPr>
                <w:rFonts w:ascii="Times New Roman" w:eastAsia="Calibri" w:hAnsi="Times New Roman" w:cs="Times New Roman"/>
                <w:sz w:val="28"/>
                <w:szCs w:val="28"/>
              </w:rPr>
              <w:t>Великосеверинівська сільська рада</w:t>
            </w:r>
          </w:p>
        </w:tc>
      </w:tr>
      <w:tr w:rsidR="00C42673" w:rsidRPr="00C42673" w:rsidTr="00F510DE">
        <w:trPr>
          <w:trHeight w:val="915"/>
        </w:trPr>
        <w:tc>
          <w:tcPr>
            <w:tcW w:w="704" w:type="dxa"/>
          </w:tcPr>
          <w:p w:rsidR="00C42673" w:rsidRPr="00C42673" w:rsidRDefault="00C42673" w:rsidP="00C42673">
            <w:pPr>
              <w:autoSpaceDE w:val="0"/>
              <w:autoSpaceDN w:val="0"/>
              <w:jc w:val="both"/>
              <w:rPr>
                <w:rFonts w:ascii="Times New Roman" w:eastAsia="Calibri" w:hAnsi="Times New Roman" w:cs="Times New Roman"/>
                <w:b/>
                <w:sz w:val="28"/>
                <w:szCs w:val="28"/>
              </w:rPr>
            </w:pPr>
            <w:r w:rsidRPr="00C42673">
              <w:rPr>
                <w:rFonts w:ascii="Times New Roman" w:eastAsia="Calibri" w:hAnsi="Times New Roman" w:cs="Times New Roman"/>
                <w:b/>
                <w:sz w:val="28"/>
                <w:szCs w:val="28"/>
              </w:rPr>
              <w:t>4.</w:t>
            </w:r>
          </w:p>
        </w:tc>
        <w:tc>
          <w:tcPr>
            <w:tcW w:w="4253" w:type="dxa"/>
          </w:tcPr>
          <w:p w:rsidR="00C42673" w:rsidRPr="00C42673" w:rsidRDefault="00C42673" w:rsidP="00C42673">
            <w:pPr>
              <w:autoSpaceDE w:val="0"/>
              <w:autoSpaceDN w:val="0"/>
              <w:jc w:val="both"/>
              <w:rPr>
                <w:rFonts w:ascii="Times New Roman" w:eastAsia="Calibri" w:hAnsi="Times New Roman" w:cs="Times New Roman"/>
                <w:b/>
                <w:sz w:val="28"/>
                <w:szCs w:val="28"/>
              </w:rPr>
            </w:pPr>
            <w:r w:rsidRPr="00C42673">
              <w:rPr>
                <w:rFonts w:ascii="Times New Roman" w:eastAsia="Calibri" w:hAnsi="Times New Roman" w:cs="Times New Roman"/>
                <w:b/>
                <w:sz w:val="28"/>
                <w:szCs w:val="28"/>
              </w:rPr>
              <w:t xml:space="preserve">Головний розпорядник коштів </w:t>
            </w:r>
          </w:p>
        </w:tc>
        <w:tc>
          <w:tcPr>
            <w:tcW w:w="4672" w:type="dxa"/>
          </w:tcPr>
          <w:p w:rsidR="00C42673" w:rsidRPr="00C42673" w:rsidRDefault="00C42673" w:rsidP="00C42673">
            <w:pPr>
              <w:autoSpaceDE w:val="0"/>
              <w:autoSpaceDN w:val="0"/>
              <w:rPr>
                <w:rFonts w:ascii="Times New Roman" w:eastAsia="Calibri" w:hAnsi="Times New Roman" w:cs="Times New Roman"/>
                <w:sz w:val="28"/>
                <w:szCs w:val="28"/>
              </w:rPr>
            </w:pPr>
            <w:r w:rsidRPr="00C42673">
              <w:rPr>
                <w:rFonts w:ascii="Times New Roman" w:eastAsia="Calibri" w:hAnsi="Times New Roman" w:cs="Times New Roman"/>
                <w:sz w:val="28"/>
                <w:szCs w:val="28"/>
              </w:rPr>
              <w:t>Великосеверинівська сільська рада, фінансовий відділ Великосеверинівської сільської ради</w:t>
            </w:r>
          </w:p>
        </w:tc>
      </w:tr>
      <w:tr w:rsidR="00C42673" w:rsidRPr="00C42673" w:rsidTr="00F510DE">
        <w:trPr>
          <w:trHeight w:val="1161"/>
        </w:trPr>
        <w:tc>
          <w:tcPr>
            <w:tcW w:w="704" w:type="dxa"/>
          </w:tcPr>
          <w:p w:rsidR="00C42673" w:rsidRPr="00C42673" w:rsidRDefault="00C42673" w:rsidP="00C42673">
            <w:pPr>
              <w:autoSpaceDE w:val="0"/>
              <w:autoSpaceDN w:val="0"/>
              <w:jc w:val="both"/>
              <w:rPr>
                <w:rFonts w:ascii="Times New Roman" w:eastAsia="Calibri" w:hAnsi="Times New Roman" w:cs="Times New Roman"/>
                <w:b/>
                <w:sz w:val="28"/>
                <w:szCs w:val="28"/>
              </w:rPr>
            </w:pPr>
            <w:r w:rsidRPr="00C42673">
              <w:rPr>
                <w:rFonts w:ascii="Times New Roman" w:eastAsia="Calibri" w:hAnsi="Times New Roman" w:cs="Times New Roman"/>
                <w:b/>
                <w:sz w:val="28"/>
                <w:szCs w:val="28"/>
              </w:rPr>
              <w:t>5.</w:t>
            </w:r>
          </w:p>
        </w:tc>
        <w:tc>
          <w:tcPr>
            <w:tcW w:w="4253" w:type="dxa"/>
          </w:tcPr>
          <w:p w:rsidR="00C42673" w:rsidRPr="00C42673" w:rsidRDefault="00C42673" w:rsidP="00C42673">
            <w:pPr>
              <w:autoSpaceDE w:val="0"/>
              <w:autoSpaceDN w:val="0"/>
              <w:jc w:val="both"/>
              <w:rPr>
                <w:rFonts w:ascii="Times New Roman" w:eastAsia="Calibri" w:hAnsi="Times New Roman" w:cs="Times New Roman"/>
                <w:b/>
                <w:sz w:val="28"/>
                <w:szCs w:val="28"/>
              </w:rPr>
            </w:pPr>
            <w:r w:rsidRPr="00C42673">
              <w:rPr>
                <w:rFonts w:ascii="Times New Roman" w:eastAsia="Calibri" w:hAnsi="Times New Roman" w:cs="Times New Roman"/>
                <w:b/>
                <w:sz w:val="28"/>
                <w:szCs w:val="28"/>
              </w:rPr>
              <w:t>Відповідальний виконавець програми</w:t>
            </w:r>
          </w:p>
        </w:tc>
        <w:tc>
          <w:tcPr>
            <w:tcW w:w="4672" w:type="dxa"/>
          </w:tcPr>
          <w:p w:rsidR="00C42673" w:rsidRPr="00C42673" w:rsidRDefault="00C42673" w:rsidP="00C42673">
            <w:pPr>
              <w:jc w:val="both"/>
              <w:rPr>
                <w:rFonts w:ascii="Times New Roman" w:eastAsia="Calibri" w:hAnsi="Times New Roman" w:cs="Times New Roman"/>
                <w:sz w:val="28"/>
                <w:szCs w:val="28"/>
                <w:lang w:eastAsia="uk-UA"/>
              </w:rPr>
            </w:pPr>
            <w:r w:rsidRPr="00C42673">
              <w:rPr>
                <w:rFonts w:ascii="Times New Roman" w:eastAsia="Calibri" w:hAnsi="Times New Roman" w:cs="Times New Roman"/>
                <w:sz w:val="28"/>
                <w:szCs w:val="28"/>
              </w:rPr>
              <w:t xml:space="preserve">Великосеверинівська сільська рада, </w:t>
            </w:r>
            <w:bookmarkStart w:id="1" w:name="_Hlk152666373"/>
            <w:r w:rsidRPr="00C42673">
              <w:rPr>
                <w:rFonts w:ascii="Times New Roman" w:eastAsia="Calibri" w:hAnsi="Times New Roman" w:cs="Times New Roman"/>
                <w:sz w:val="28"/>
                <w:szCs w:val="28"/>
              </w:rPr>
              <w:t>в</w:t>
            </w:r>
            <w:r w:rsidRPr="00C42673">
              <w:rPr>
                <w:rFonts w:ascii="Times New Roman" w:eastAsia="Calibri" w:hAnsi="Times New Roman" w:cs="Times New Roman"/>
                <w:sz w:val="28"/>
                <w:szCs w:val="28"/>
                <w:bdr w:val="none" w:sz="0" w:space="0" w:color="auto" w:frame="1"/>
                <w:lang w:eastAsia="uk-UA"/>
              </w:rPr>
              <w:t>ідділ соціального захисту населення та охорони здоров’я Великосеверинівської сільської ради</w:t>
            </w:r>
            <w:bookmarkEnd w:id="1"/>
          </w:p>
        </w:tc>
      </w:tr>
      <w:tr w:rsidR="00C42673" w:rsidRPr="00C42673" w:rsidTr="00F510DE">
        <w:trPr>
          <w:trHeight w:val="1071"/>
        </w:trPr>
        <w:tc>
          <w:tcPr>
            <w:tcW w:w="704" w:type="dxa"/>
          </w:tcPr>
          <w:p w:rsidR="00C42673" w:rsidRPr="00C42673" w:rsidRDefault="00C42673" w:rsidP="00C42673">
            <w:pPr>
              <w:autoSpaceDE w:val="0"/>
              <w:autoSpaceDN w:val="0"/>
              <w:jc w:val="both"/>
              <w:rPr>
                <w:rFonts w:ascii="Times New Roman" w:eastAsia="Calibri" w:hAnsi="Times New Roman" w:cs="Times New Roman"/>
                <w:b/>
                <w:sz w:val="28"/>
                <w:szCs w:val="28"/>
              </w:rPr>
            </w:pPr>
            <w:r w:rsidRPr="00C42673">
              <w:rPr>
                <w:rFonts w:ascii="Times New Roman" w:eastAsia="Calibri" w:hAnsi="Times New Roman" w:cs="Times New Roman"/>
                <w:b/>
                <w:sz w:val="28"/>
                <w:szCs w:val="28"/>
              </w:rPr>
              <w:t>6.</w:t>
            </w:r>
          </w:p>
        </w:tc>
        <w:tc>
          <w:tcPr>
            <w:tcW w:w="4253" w:type="dxa"/>
          </w:tcPr>
          <w:p w:rsidR="00C42673" w:rsidRPr="00C42673" w:rsidRDefault="00C42673" w:rsidP="00C42673">
            <w:pPr>
              <w:autoSpaceDE w:val="0"/>
              <w:autoSpaceDN w:val="0"/>
              <w:jc w:val="both"/>
              <w:rPr>
                <w:rFonts w:ascii="Times New Roman" w:eastAsia="Calibri" w:hAnsi="Times New Roman" w:cs="Times New Roman"/>
                <w:b/>
                <w:sz w:val="28"/>
                <w:szCs w:val="28"/>
              </w:rPr>
            </w:pPr>
            <w:r w:rsidRPr="00C42673">
              <w:rPr>
                <w:rFonts w:ascii="Times New Roman" w:eastAsia="Calibri" w:hAnsi="Times New Roman" w:cs="Times New Roman"/>
                <w:b/>
                <w:sz w:val="28"/>
                <w:szCs w:val="28"/>
              </w:rPr>
              <w:t>Учасники програми</w:t>
            </w:r>
          </w:p>
        </w:tc>
        <w:tc>
          <w:tcPr>
            <w:tcW w:w="4672" w:type="dxa"/>
          </w:tcPr>
          <w:p w:rsidR="00C42673" w:rsidRPr="00C42673" w:rsidRDefault="00C42673" w:rsidP="00C42673">
            <w:pPr>
              <w:jc w:val="both"/>
              <w:rPr>
                <w:rFonts w:ascii="Times New Roman" w:eastAsia="Calibri" w:hAnsi="Times New Roman" w:cs="Times New Roman"/>
                <w:sz w:val="28"/>
                <w:szCs w:val="28"/>
                <w:lang w:eastAsia="uk-UA"/>
              </w:rPr>
            </w:pPr>
            <w:r w:rsidRPr="00C42673">
              <w:rPr>
                <w:rFonts w:ascii="Times New Roman" w:eastAsia="Calibri" w:hAnsi="Times New Roman" w:cs="Times New Roman"/>
                <w:sz w:val="28"/>
                <w:szCs w:val="28"/>
              </w:rPr>
              <w:t>Великосеверинівська сільська рада, в</w:t>
            </w:r>
            <w:r w:rsidRPr="00C42673">
              <w:rPr>
                <w:rFonts w:ascii="Times New Roman" w:eastAsia="Calibri" w:hAnsi="Times New Roman" w:cs="Times New Roman"/>
                <w:sz w:val="28"/>
                <w:szCs w:val="28"/>
                <w:bdr w:val="none" w:sz="0" w:space="0" w:color="auto" w:frame="1"/>
                <w:lang w:eastAsia="uk-UA"/>
              </w:rPr>
              <w:t>ідділ соціального захисту населення та охорони здоров’я Великосеверинівської сільської ради</w:t>
            </w:r>
          </w:p>
          <w:p w:rsidR="00C42673" w:rsidRPr="00C42673" w:rsidRDefault="00C42673" w:rsidP="00C42673">
            <w:pPr>
              <w:autoSpaceDE w:val="0"/>
              <w:autoSpaceDN w:val="0"/>
              <w:rPr>
                <w:rFonts w:ascii="Times New Roman" w:eastAsia="Calibri" w:hAnsi="Times New Roman" w:cs="Times New Roman"/>
                <w:sz w:val="28"/>
                <w:szCs w:val="28"/>
              </w:rPr>
            </w:pPr>
          </w:p>
        </w:tc>
      </w:tr>
      <w:tr w:rsidR="00C42673" w:rsidRPr="00C42673" w:rsidTr="00F510DE">
        <w:trPr>
          <w:trHeight w:val="808"/>
        </w:trPr>
        <w:tc>
          <w:tcPr>
            <w:tcW w:w="704" w:type="dxa"/>
          </w:tcPr>
          <w:p w:rsidR="00C42673" w:rsidRPr="00C42673" w:rsidRDefault="00C42673" w:rsidP="00C42673">
            <w:pPr>
              <w:autoSpaceDE w:val="0"/>
              <w:autoSpaceDN w:val="0"/>
              <w:jc w:val="both"/>
              <w:rPr>
                <w:rFonts w:ascii="Times New Roman" w:eastAsia="Calibri" w:hAnsi="Times New Roman" w:cs="Times New Roman"/>
                <w:b/>
                <w:sz w:val="28"/>
                <w:szCs w:val="28"/>
              </w:rPr>
            </w:pPr>
            <w:r w:rsidRPr="00C42673">
              <w:rPr>
                <w:rFonts w:ascii="Times New Roman" w:eastAsia="Calibri" w:hAnsi="Times New Roman" w:cs="Times New Roman"/>
                <w:b/>
                <w:sz w:val="28"/>
                <w:szCs w:val="28"/>
              </w:rPr>
              <w:t>7.</w:t>
            </w:r>
          </w:p>
        </w:tc>
        <w:tc>
          <w:tcPr>
            <w:tcW w:w="4253" w:type="dxa"/>
          </w:tcPr>
          <w:p w:rsidR="00C42673" w:rsidRPr="00C42673" w:rsidRDefault="00C42673" w:rsidP="00C42673">
            <w:pPr>
              <w:autoSpaceDE w:val="0"/>
              <w:autoSpaceDN w:val="0"/>
              <w:ind w:left="96" w:hanging="95"/>
              <w:jc w:val="both"/>
              <w:rPr>
                <w:rFonts w:ascii="Times New Roman" w:eastAsia="Calibri" w:hAnsi="Times New Roman" w:cs="Times New Roman"/>
                <w:b/>
                <w:sz w:val="28"/>
                <w:szCs w:val="28"/>
              </w:rPr>
            </w:pPr>
            <w:r w:rsidRPr="00C42673">
              <w:rPr>
                <w:rFonts w:ascii="Times New Roman" w:eastAsia="Calibri" w:hAnsi="Times New Roman" w:cs="Times New Roman"/>
                <w:b/>
                <w:sz w:val="28"/>
                <w:szCs w:val="28"/>
              </w:rPr>
              <w:t>Термін реалізації Програми</w:t>
            </w:r>
          </w:p>
        </w:tc>
        <w:tc>
          <w:tcPr>
            <w:tcW w:w="4672" w:type="dxa"/>
          </w:tcPr>
          <w:p w:rsidR="00C42673" w:rsidRPr="00C42673" w:rsidRDefault="00C42673" w:rsidP="00C42673">
            <w:pPr>
              <w:autoSpaceDE w:val="0"/>
              <w:autoSpaceDN w:val="0"/>
              <w:rPr>
                <w:rFonts w:ascii="Times New Roman" w:eastAsia="Calibri" w:hAnsi="Times New Roman" w:cs="Times New Roman"/>
                <w:sz w:val="28"/>
                <w:szCs w:val="28"/>
              </w:rPr>
            </w:pPr>
            <w:r w:rsidRPr="00C42673">
              <w:rPr>
                <w:rFonts w:ascii="Times New Roman" w:eastAsia="Calibri" w:hAnsi="Times New Roman" w:cs="Times New Roman"/>
                <w:sz w:val="28"/>
                <w:szCs w:val="28"/>
              </w:rPr>
              <w:t>2024-2026 роки</w:t>
            </w:r>
          </w:p>
        </w:tc>
      </w:tr>
      <w:tr w:rsidR="00C42673" w:rsidRPr="00C42673" w:rsidTr="00F510DE">
        <w:tc>
          <w:tcPr>
            <w:tcW w:w="704" w:type="dxa"/>
          </w:tcPr>
          <w:p w:rsidR="00C42673" w:rsidRPr="00C42673" w:rsidRDefault="00C42673" w:rsidP="00C42673">
            <w:pPr>
              <w:autoSpaceDE w:val="0"/>
              <w:autoSpaceDN w:val="0"/>
              <w:jc w:val="both"/>
              <w:rPr>
                <w:rFonts w:ascii="Times New Roman" w:eastAsia="Calibri" w:hAnsi="Times New Roman" w:cs="Times New Roman"/>
                <w:b/>
                <w:sz w:val="28"/>
                <w:szCs w:val="28"/>
              </w:rPr>
            </w:pPr>
            <w:r w:rsidRPr="00C42673">
              <w:rPr>
                <w:rFonts w:ascii="Times New Roman" w:eastAsia="Calibri" w:hAnsi="Times New Roman" w:cs="Times New Roman"/>
                <w:b/>
                <w:sz w:val="28"/>
                <w:szCs w:val="28"/>
              </w:rPr>
              <w:t xml:space="preserve">8. </w:t>
            </w:r>
          </w:p>
        </w:tc>
        <w:tc>
          <w:tcPr>
            <w:tcW w:w="4253" w:type="dxa"/>
          </w:tcPr>
          <w:p w:rsidR="00C42673" w:rsidRPr="00C42673" w:rsidRDefault="00C42673" w:rsidP="00C42673">
            <w:pPr>
              <w:autoSpaceDE w:val="0"/>
              <w:autoSpaceDN w:val="0"/>
              <w:jc w:val="both"/>
              <w:rPr>
                <w:rFonts w:ascii="Times New Roman" w:eastAsia="Calibri" w:hAnsi="Times New Roman" w:cs="Times New Roman"/>
                <w:b/>
                <w:sz w:val="28"/>
                <w:szCs w:val="28"/>
              </w:rPr>
            </w:pPr>
            <w:r w:rsidRPr="00C42673">
              <w:rPr>
                <w:rFonts w:ascii="Times New Roman" w:eastAsia="Calibri" w:hAnsi="Times New Roman" w:cs="Times New Roman"/>
                <w:b/>
                <w:sz w:val="28"/>
                <w:szCs w:val="28"/>
              </w:rPr>
              <w:t>Загальний обсяг фінансових ресурсів, необхідних для реалізації програми, всього</w:t>
            </w:r>
          </w:p>
        </w:tc>
        <w:tc>
          <w:tcPr>
            <w:tcW w:w="4672" w:type="dxa"/>
          </w:tcPr>
          <w:p w:rsidR="00C42673" w:rsidRPr="00C42673" w:rsidRDefault="00C42673" w:rsidP="00C42673">
            <w:pPr>
              <w:autoSpaceDE w:val="0"/>
              <w:autoSpaceDN w:val="0"/>
              <w:rPr>
                <w:rFonts w:ascii="Times New Roman" w:eastAsia="Calibri" w:hAnsi="Times New Roman" w:cs="Times New Roman"/>
                <w:sz w:val="28"/>
                <w:szCs w:val="28"/>
              </w:rPr>
            </w:pPr>
            <w:r w:rsidRPr="00C42673">
              <w:rPr>
                <w:rFonts w:ascii="Times New Roman" w:eastAsia="Calibri" w:hAnsi="Times New Roman" w:cs="Times New Roman"/>
                <w:sz w:val="28"/>
                <w:szCs w:val="28"/>
              </w:rPr>
              <w:t xml:space="preserve">930,00 тис.грн. </w:t>
            </w:r>
          </w:p>
        </w:tc>
      </w:tr>
      <w:tr w:rsidR="00C42673" w:rsidRPr="00C42673" w:rsidTr="00F510DE">
        <w:tc>
          <w:tcPr>
            <w:tcW w:w="704" w:type="dxa"/>
          </w:tcPr>
          <w:p w:rsidR="00C42673" w:rsidRPr="00C42673" w:rsidRDefault="00C42673" w:rsidP="00C42673">
            <w:pPr>
              <w:autoSpaceDE w:val="0"/>
              <w:autoSpaceDN w:val="0"/>
              <w:jc w:val="both"/>
              <w:rPr>
                <w:rFonts w:ascii="Times New Roman" w:eastAsia="Calibri" w:hAnsi="Times New Roman" w:cs="Times New Roman"/>
                <w:b/>
                <w:sz w:val="28"/>
                <w:szCs w:val="28"/>
              </w:rPr>
            </w:pPr>
          </w:p>
        </w:tc>
        <w:tc>
          <w:tcPr>
            <w:tcW w:w="4253" w:type="dxa"/>
          </w:tcPr>
          <w:p w:rsidR="00C42673" w:rsidRPr="00C42673" w:rsidRDefault="00C42673" w:rsidP="00C42673">
            <w:pPr>
              <w:autoSpaceDE w:val="0"/>
              <w:autoSpaceDN w:val="0"/>
              <w:jc w:val="both"/>
              <w:rPr>
                <w:rFonts w:ascii="Times New Roman" w:eastAsia="Calibri" w:hAnsi="Times New Roman" w:cs="Times New Roman"/>
                <w:b/>
                <w:sz w:val="28"/>
                <w:szCs w:val="28"/>
              </w:rPr>
            </w:pPr>
            <w:r w:rsidRPr="00C42673">
              <w:rPr>
                <w:rFonts w:ascii="Times New Roman" w:eastAsia="Calibri" w:hAnsi="Times New Roman" w:cs="Times New Roman"/>
                <w:b/>
                <w:sz w:val="28"/>
                <w:szCs w:val="28"/>
              </w:rPr>
              <w:t>у тому числі:</w:t>
            </w:r>
          </w:p>
        </w:tc>
        <w:tc>
          <w:tcPr>
            <w:tcW w:w="4672" w:type="dxa"/>
          </w:tcPr>
          <w:p w:rsidR="00C42673" w:rsidRPr="00C42673" w:rsidRDefault="00C42673" w:rsidP="00C42673">
            <w:pPr>
              <w:autoSpaceDE w:val="0"/>
              <w:autoSpaceDN w:val="0"/>
              <w:rPr>
                <w:rFonts w:ascii="Times New Roman" w:eastAsia="Calibri" w:hAnsi="Times New Roman" w:cs="Times New Roman"/>
                <w:sz w:val="28"/>
                <w:szCs w:val="28"/>
              </w:rPr>
            </w:pPr>
          </w:p>
        </w:tc>
      </w:tr>
      <w:tr w:rsidR="00C42673" w:rsidRPr="00C42673" w:rsidTr="00F510DE">
        <w:tc>
          <w:tcPr>
            <w:tcW w:w="704" w:type="dxa"/>
          </w:tcPr>
          <w:p w:rsidR="00C42673" w:rsidRPr="00C42673" w:rsidRDefault="00C42673" w:rsidP="00C42673">
            <w:pPr>
              <w:autoSpaceDE w:val="0"/>
              <w:autoSpaceDN w:val="0"/>
              <w:jc w:val="both"/>
              <w:rPr>
                <w:rFonts w:ascii="Times New Roman" w:eastAsia="Calibri" w:hAnsi="Times New Roman" w:cs="Times New Roman"/>
                <w:b/>
                <w:sz w:val="28"/>
                <w:szCs w:val="28"/>
              </w:rPr>
            </w:pPr>
          </w:p>
        </w:tc>
        <w:tc>
          <w:tcPr>
            <w:tcW w:w="4253" w:type="dxa"/>
          </w:tcPr>
          <w:p w:rsidR="00C42673" w:rsidRPr="00C42673" w:rsidRDefault="00C42673" w:rsidP="00C42673">
            <w:pPr>
              <w:autoSpaceDE w:val="0"/>
              <w:autoSpaceDN w:val="0"/>
              <w:rPr>
                <w:rFonts w:ascii="Times New Roman" w:eastAsia="Calibri" w:hAnsi="Times New Roman" w:cs="Times New Roman"/>
                <w:b/>
                <w:sz w:val="28"/>
                <w:szCs w:val="28"/>
              </w:rPr>
            </w:pPr>
            <w:r w:rsidRPr="00C42673">
              <w:rPr>
                <w:rFonts w:ascii="Times New Roman" w:eastAsia="Calibri" w:hAnsi="Times New Roman" w:cs="Times New Roman"/>
                <w:b/>
                <w:sz w:val="28"/>
                <w:szCs w:val="28"/>
              </w:rPr>
              <w:t xml:space="preserve">коштів місцевого бюджету </w:t>
            </w:r>
          </w:p>
        </w:tc>
        <w:tc>
          <w:tcPr>
            <w:tcW w:w="4672" w:type="dxa"/>
          </w:tcPr>
          <w:p w:rsidR="00C42673" w:rsidRPr="00C42673" w:rsidRDefault="00C42673" w:rsidP="00C42673">
            <w:pPr>
              <w:autoSpaceDE w:val="0"/>
              <w:autoSpaceDN w:val="0"/>
              <w:rPr>
                <w:rFonts w:ascii="Times New Roman" w:eastAsia="Calibri" w:hAnsi="Times New Roman" w:cs="Times New Roman"/>
                <w:sz w:val="28"/>
                <w:szCs w:val="28"/>
              </w:rPr>
            </w:pPr>
            <w:r w:rsidRPr="00C42673">
              <w:rPr>
                <w:rFonts w:ascii="Times New Roman" w:eastAsia="Calibri" w:hAnsi="Times New Roman" w:cs="Times New Roman"/>
                <w:sz w:val="28"/>
                <w:szCs w:val="28"/>
              </w:rPr>
              <w:t>930,00 тис.грн.</w:t>
            </w:r>
          </w:p>
        </w:tc>
      </w:tr>
      <w:tr w:rsidR="00C42673" w:rsidRPr="00C42673" w:rsidTr="00F510DE">
        <w:tc>
          <w:tcPr>
            <w:tcW w:w="704" w:type="dxa"/>
          </w:tcPr>
          <w:p w:rsidR="00C42673" w:rsidRPr="00C42673" w:rsidRDefault="00C42673" w:rsidP="00C42673">
            <w:pPr>
              <w:autoSpaceDE w:val="0"/>
              <w:autoSpaceDN w:val="0"/>
              <w:jc w:val="both"/>
              <w:rPr>
                <w:rFonts w:ascii="Times New Roman" w:eastAsia="Calibri" w:hAnsi="Times New Roman" w:cs="Times New Roman"/>
                <w:b/>
                <w:sz w:val="28"/>
                <w:szCs w:val="28"/>
              </w:rPr>
            </w:pPr>
          </w:p>
        </w:tc>
        <w:tc>
          <w:tcPr>
            <w:tcW w:w="4253" w:type="dxa"/>
          </w:tcPr>
          <w:p w:rsidR="00C42673" w:rsidRPr="00C42673" w:rsidRDefault="00C42673" w:rsidP="00C42673">
            <w:pPr>
              <w:autoSpaceDE w:val="0"/>
              <w:autoSpaceDN w:val="0"/>
              <w:rPr>
                <w:rFonts w:ascii="Times New Roman" w:eastAsia="Calibri" w:hAnsi="Times New Roman" w:cs="Times New Roman"/>
                <w:b/>
                <w:sz w:val="28"/>
                <w:szCs w:val="28"/>
              </w:rPr>
            </w:pPr>
            <w:r w:rsidRPr="00C42673">
              <w:rPr>
                <w:rFonts w:ascii="Times New Roman" w:eastAsia="Calibri" w:hAnsi="Times New Roman" w:cs="Times New Roman"/>
                <w:b/>
                <w:sz w:val="28"/>
                <w:szCs w:val="28"/>
              </w:rPr>
              <w:t xml:space="preserve">коштів інших джерел </w:t>
            </w:r>
          </w:p>
        </w:tc>
        <w:tc>
          <w:tcPr>
            <w:tcW w:w="4672" w:type="dxa"/>
          </w:tcPr>
          <w:p w:rsidR="00C42673" w:rsidRPr="00C42673" w:rsidRDefault="00C42673" w:rsidP="00C42673">
            <w:pPr>
              <w:autoSpaceDE w:val="0"/>
              <w:autoSpaceDN w:val="0"/>
              <w:rPr>
                <w:rFonts w:ascii="Times New Roman" w:eastAsia="Calibri" w:hAnsi="Times New Roman" w:cs="Times New Roman"/>
                <w:sz w:val="28"/>
                <w:szCs w:val="28"/>
              </w:rPr>
            </w:pPr>
            <w:r w:rsidRPr="00C42673">
              <w:rPr>
                <w:rFonts w:ascii="Times New Roman" w:eastAsia="Calibri" w:hAnsi="Times New Roman" w:cs="Times New Roman"/>
                <w:sz w:val="28"/>
                <w:szCs w:val="28"/>
              </w:rPr>
              <w:t xml:space="preserve">- </w:t>
            </w:r>
          </w:p>
        </w:tc>
      </w:tr>
      <w:bookmarkEnd w:id="0"/>
    </w:tbl>
    <w:p w:rsidR="00C42673" w:rsidRPr="00C42673" w:rsidRDefault="00C42673" w:rsidP="00C42673">
      <w:pPr>
        <w:tabs>
          <w:tab w:val="left" w:pos="7080"/>
        </w:tabs>
        <w:spacing w:after="160" w:line="259" w:lineRule="auto"/>
        <w:jc w:val="both"/>
        <w:rPr>
          <w:rFonts w:ascii="Times New Roman" w:eastAsia="Calibri" w:hAnsi="Times New Roman" w:cs="Times New Roman"/>
          <w:b/>
          <w:bCs/>
          <w:kern w:val="2"/>
          <w:sz w:val="28"/>
          <w:szCs w:val="28"/>
          <w:lang w:val="uk-UA"/>
          <w14:ligatures w14:val="standardContextual"/>
        </w:rPr>
      </w:pPr>
    </w:p>
    <w:p w:rsidR="00C42673" w:rsidRPr="00C42673" w:rsidRDefault="00C42673" w:rsidP="00C42673">
      <w:pPr>
        <w:pBdr>
          <w:bottom w:val="single" w:sz="12" w:space="1" w:color="auto"/>
        </w:pBdr>
        <w:tabs>
          <w:tab w:val="left" w:pos="7080"/>
        </w:tabs>
        <w:spacing w:after="160" w:line="259" w:lineRule="auto"/>
        <w:jc w:val="both"/>
        <w:rPr>
          <w:rFonts w:ascii="Times New Roman" w:eastAsia="Calibri" w:hAnsi="Times New Roman" w:cs="Times New Roman"/>
          <w:b/>
          <w:bCs/>
          <w:kern w:val="2"/>
          <w:sz w:val="28"/>
          <w:szCs w:val="28"/>
          <w:lang w:val="uk-UA"/>
          <w14:ligatures w14:val="standardContextual"/>
        </w:rPr>
      </w:pPr>
    </w:p>
    <w:p w:rsidR="00C42673" w:rsidRPr="00C42673" w:rsidRDefault="00C42673" w:rsidP="00C42673">
      <w:pPr>
        <w:spacing w:after="0" w:line="240" w:lineRule="auto"/>
        <w:jc w:val="both"/>
        <w:rPr>
          <w:rFonts w:ascii="Times New Roman" w:eastAsia="Times New Roman" w:hAnsi="Times New Roman" w:cs="Times New Roman"/>
          <w:sz w:val="20"/>
          <w:szCs w:val="20"/>
          <w:lang w:val="uk-UA" w:eastAsia="uk-UA"/>
        </w:rPr>
      </w:pPr>
      <w:r w:rsidRPr="00C42673">
        <w:rPr>
          <w:rFonts w:ascii="Times New Roman" w:eastAsia="Times New Roman" w:hAnsi="Times New Roman" w:cs="Times New Roman"/>
          <w:sz w:val="20"/>
          <w:szCs w:val="20"/>
          <w:vertAlign w:val="superscript"/>
          <w:lang w:val="uk-UA" w:eastAsia="uk-UA"/>
        </w:rPr>
        <w:t>1</w:t>
      </w:r>
      <w:r w:rsidRPr="00C42673">
        <w:rPr>
          <w:rFonts w:ascii="Times New Roman" w:eastAsia="Times New Roman" w:hAnsi="Times New Roman" w:cs="Times New Roman"/>
          <w:sz w:val="20"/>
          <w:szCs w:val="20"/>
          <w:lang w:val="uk-UA" w:eastAsia="uk-UA"/>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C42673" w:rsidRPr="00C42673" w:rsidRDefault="00C42673" w:rsidP="00C42673">
      <w:pPr>
        <w:spacing w:after="0" w:line="240" w:lineRule="auto"/>
        <w:jc w:val="both"/>
        <w:rPr>
          <w:rFonts w:ascii="Times New Roman" w:eastAsia="Times New Roman" w:hAnsi="Times New Roman" w:cs="Times New Roman"/>
          <w:sz w:val="20"/>
          <w:szCs w:val="20"/>
          <w:lang w:val="uk-UA" w:eastAsia="uk-UA"/>
        </w:rPr>
      </w:pPr>
    </w:p>
    <w:p w:rsidR="00C42673" w:rsidRPr="00C42673" w:rsidRDefault="00C42673" w:rsidP="00C42673">
      <w:pPr>
        <w:spacing w:after="0" w:line="240" w:lineRule="auto"/>
        <w:jc w:val="both"/>
        <w:rPr>
          <w:rFonts w:ascii="Times New Roman" w:eastAsia="Times New Roman" w:hAnsi="Times New Roman" w:cs="Times New Roman"/>
          <w:sz w:val="20"/>
          <w:szCs w:val="20"/>
          <w:lang w:val="uk-UA" w:eastAsia="uk-UA"/>
        </w:rPr>
      </w:pPr>
    </w:p>
    <w:p w:rsidR="00C42673" w:rsidRPr="00C42673" w:rsidRDefault="00C42673" w:rsidP="00C42673">
      <w:pPr>
        <w:spacing w:after="0" w:line="240" w:lineRule="auto"/>
        <w:jc w:val="both"/>
        <w:rPr>
          <w:rFonts w:ascii="Times New Roman" w:eastAsia="Times New Roman" w:hAnsi="Times New Roman" w:cs="Times New Roman"/>
          <w:sz w:val="20"/>
          <w:szCs w:val="20"/>
          <w:lang w:val="uk-UA" w:eastAsia="uk-UA"/>
        </w:rPr>
      </w:pPr>
    </w:p>
    <w:p w:rsidR="00C42673" w:rsidRPr="00C42673" w:rsidRDefault="00C42673" w:rsidP="00C42673">
      <w:pPr>
        <w:spacing w:after="160" w:line="259" w:lineRule="auto"/>
        <w:ind w:left="5103"/>
        <w:rPr>
          <w:rFonts w:ascii="Calibri" w:eastAsia="Calibri" w:hAnsi="Calibri" w:cs="Times New Roman"/>
          <w:kern w:val="2"/>
          <w:lang w:val="uk-UA"/>
          <w14:ligatures w14:val="standardContextual"/>
        </w:rPr>
      </w:pPr>
    </w:p>
    <w:p w:rsidR="00C42673" w:rsidRPr="00C42673" w:rsidRDefault="00C42673" w:rsidP="00C42673">
      <w:pPr>
        <w:spacing w:after="160" w:line="259" w:lineRule="auto"/>
        <w:ind w:left="5103"/>
        <w:rPr>
          <w:rFonts w:ascii="Calibri" w:eastAsia="Calibri" w:hAnsi="Calibri" w:cs="Times New Roman"/>
          <w:kern w:val="2"/>
          <w:lang w:val="uk-UA"/>
          <w14:ligatures w14:val="standardContextual"/>
        </w:rPr>
      </w:pPr>
    </w:p>
    <w:p w:rsidR="00C42673" w:rsidRDefault="00C42673" w:rsidP="00C42673">
      <w:pPr>
        <w:tabs>
          <w:tab w:val="left" w:pos="7080"/>
        </w:tabs>
        <w:spacing w:after="0" w:line="259" w:lineRule="auto"/>
        <w:ind w:left="8222"/>
        <w:jc w:val="both"/>
        <w:rPr>
          <w:rFonts w:ascii="Times New Roman" w:eastAsia="Calibri" w:hAnsi="Times New Roman" w:cs="Times New Roman"/>
          <w:kern w:val="2"/>
          <w:sz w:val="28"/>
          <w:szCs w:val="28"/>
          <w:lang w:val="uk-UA"/>
          <w14:ligatures w14:val="standardContextual"/>
        </w:rPr>
      </w:pPr>
    </w:p>
    <w:p w:rsidR="00C42673" w:rsidRDefault="00C42673" w:rsidP="00C42673">
      <w:pPr>
        <w:tabs>
          <w:tab w:val="left" w:pos="7080"/>
        </w:tabs>
        <w:spacing w:after="0" w:line="259" w:lineRule="auto"/>
        <w:ind w:left="8222"/>
        <w:jc w:val="both"/>
        <w:rPr>
          <w:rFonts w:ascii="Times New Roman" w:eastAsia="Calibri" w:hAnsi="Times New Roman" w:cs="Times New Roman"/>
          <w:kern w:val="2"/>
          <w:sz w:val="28"/>
          <w:szCs w:val="28"/>
          <w:lang w:val="uk-UA"/>
          <w14:ligatures w14:val="standardContextual"/>
        </w:rPr>
      </w:pPr>
    </w:p>
    <w:p w:rsidR="00C42673" w:rsidRPr="00C42673" w:rsidRDefault="00C42673" w:rsidP="00C42673">
      <w:pPr>
        <w:tabs>
          <w:tab w:val="left" w:pos="7080"/>
        </w:tabs>
        <w:spacing w:after="0" w:line="259" w:lineRule="auto"/>
        <w:ind w:left="8222"/>
        <w:jc w:val="both"/>
        <w:rPr>
          <w:rFonts w:ascii="Times New Roman" w:eastAsia="Calibri" w:hAnsi="Times New Roman" w:cs="Times New Roman"/>
          <w:bCs/>
          <w:kern w:val="2"/>
          <w:sz w:val="28"/>
          <w:szCs w:val="28"/>
          <w:lang w:val="uk-UA"/>
          <w14:ligatures w14:val="standardContextual"/>
        </w:rPr>
      </w:pPr>
      <w:bookmarkStart w:id="2" w:name="_GoBack"/>
      <w:bookmarkEnd w:id="2"/>
      <w:r w:rsidRPr="00C42673">
        <w:rPr>
          <w:rFonts w:ascii="Times New Roman" w:eastAsia="Calibri" w:hAnsi="Times New Roman" w:cs="Times New Roman"/>
          <w:kern w:val="2"/>
          <w:sz w:val="28"/>
          <w:szCs w:val="28"/>
          <w:lang w:val="uk-UA"/>
          <w14:ligatures w14:val="standardContextual"/>
        </w:rPr>
        <w:lastRenderedPageBreak/>
        <w:t>Додаток 2</w:t>
      </w:r>
    </w:p>
    <w:p w:rsidR="00C42673" w:rsidRPr="00C42673" w:rsidRDefault="00C42673" w:rsidP="00C42673">
      <w:pPr>
        <w:spacing w:after="0" w:line="259" w:lineRule="auto"/>
        <w:jc w:val="right"/>
        <w:rPr>
          <w:rFonts w:ascii="Times New Roman" w:eastAsia="Calibri" w:hAnsi="Times New Roman" w:cs="Times New Roman"/>
          <w:kern w:val="2"/>
          <w:sz w:val="28"/>
          <w:szCs w:val="28"/>
          <w:lang w:val="uk-UA"/>
          <w14:ligatures w14:val="standardContextual"/>
        </w:rPr>
      </w:pPr>
      <w:r w:rsidRPr="00C42673">
        <w:rPr>
          <w:rFonts w:ascii="Times New Roman" w:eastAsia="Calibri" w:hAnsi="Times New Roman" w:cs="Times New Roman"/>
          <w:kern w:val="2"/>
          <w:sz w:val="28"/>
          <w:szCs w:val="28"/>
          <w:lang w:val="uk-UA"/>
          <w14:ligatures w14:val="standardContextual"/>
        </w:rPr>
        <w:t>до Програми</w:t>
      </w:r>
    </w:p>
    <w:p w:rsidR="00C42673" w:rsidRPr="00C42673" w:rsidRDefault="00C42673" w:rsidP="00C42673">
      <w:pPr>
        <w:spacing w:after="0" w:line="259" w:lineRule="auto"/>
        <w:jc w:val="center"/>
        <w:rPr>
          <w:rFonts w:ascii="Times New Roman" w:eastAsia="Calibri" w:hAnsi="Times New Roman" w:cs="Times New Roman"/>
          <w:b/>
          <w:kern w:val="2"/>
          <w:sz w:val="28"/>
          <w:szCs w:val="28"/>
          <w:lang w:val="uk-UA"/>
          <w14:ligatures w14:val="standardContextual"/>
        </w:rPr>
      </w:pPr>
      <w:r w:rsidRPr="00C42673">
        <w:rPr>
          <w:rFonts w:ascii="Times New Roman" w:eastAsia="Calibri" w:hAnsi="Times New Roman" w:cs="Times New Roman"/>
          <w:b/>
          <w:kern w:val="2"/>
          <w:sz w:val="28"/>
          <w:szCs w:val="28"/>
          <w:lang w:val="uk-UA"/>
          <w14:ligatures w14:val="standardContextual"/>
        </w:rPr>
        <w:t xml:space="preserve">Ресурсне забезпечення  </w:t>
      </w:r>
    </w:p>
    <w:p w:rsidR="00C42673" w:rsidRPr="00C42673" w:rsidRDefault="00C42673" w:rsidP="00C42673">
      <w:pPr>
        <w:spacing w:after="0" w:line="259" w:lineRule="auto"/>
        <w:jc w:val="center"/>
        <w:rPr>
          <w:rFonts w:ascii="Times New Roman" w:eastAsia="Times New Roman" w:hAnsi="Times New Roman" w:cs="Times New Roman"/>
          <w:b/>
          <w:sz w:val="28"/>
          <w:szCs w:val="28"/>
          <w:lang w:val="uk-UA" w:eastAsia="ru-RU"/>
        </w:rPr>
      </w:pPr>
      <w:r w:rsidRPr="00C42673">
        <w:rPr>
          <w:rFonts w:ascii="Times New Roman" w:eastAsia="Times New Roman" w:hAnsi="Times New Roman" w:cs="Times New Roman"/>
          <w:b/>
          <w:sz w:val="28"/>
          <w:szCs w:val="28"/>
          <w:lang w:val="uk-UA" w:eastAsia="ru-RU"/>
        </w:rPr>
        <w:t>Програми «ТУРБОТА» по поліпшенню соціального захисту громадян на 2024 – 2026 роки</w:t>
      </w:r>
    </w:p>
    <w:p w:rsidR="00C42673" w:rsidRPr="00C42673" w:rsidRDefault="00C42673" w:rsidP="00C42673">
      <w:pPr>
        <w:spacing w:after="0" w:line="259" w:lineRule="auto"/>
        <w:jc w:val="center"/>
        <w:rPr>
          <w:rFonts w:ascii="Times New Roman" w:eastAsia="Times New Roman" w:hAnsi="Times New Roman" w:cs="Times New Roman"/>
          <w:b/>
          <w:sz w:val="28"/>
          <w:szCs w:val="28"/>
          <w:lang w:val="uk-UA" w:eastAsia="ru-RU"/>
        </w:rPr>
      </w:pPr>
    </w:p>
    <w:tbl>
      <w:tblPr>
        <w:tblW w:w="10092" w:type="dxa"/>
        <w:tblLayout w:type="fixed"/>
        <w:tblLook w:val="0000" w:firstRow="0" w:lastRow="0" w:firstColumn="0" w:lastColumn="0" w:noHBand="0" w:noVBand="0"/>
      </w:tblPr>
      <w:tblGrid>
        <w:gridCol w:w="2972"/>
        <w:gridCol w:w="1559"/>
        <w:gridCol w:w="1276"/>
        <w:gridCol w:w="1418"/>
        <w:gridCol w:w="2867"/>
      </w:tblGrid>
      <w:tr w:rsidR="00C42673" w:rsidRPr="00C42673" w:rsidTr="00F510DE">
        <w:trPr>
          <w:cantSplit/>
        </w:trPr>
        <w:tc>
          <w:tcPr>
            <w:tcW w:w="2972" w:type="dxa"/>
            <w:vMerge w:val="restart"/>
            <w:tcBorders>
              <w:top w:val="single" w:sz="4" w:space="0" w:color="000000"/>
              <w:left w:val="single" w:sz="4" w:space="0" w:color="000000"/>
              <w:bottom w:val="single" w:sz="4" w:space="0" w:color="000000"/>
            </w:tcBorders>
          </w:tcPr>
          <w:p w:rsidR="00C42673" w:rsidRPr="00C42673" w:rsidRDefault="00C42673" w:rsidP="00C42673">
            <w:pPr>
              <w:spacing w:after="160" w:line="259" w:lineRule="auto"/>
              <w:rPr>
                <w:rFonts w:ascii="Times New Roman" w:eastAsia="Calibri" w:hAnsi="Times New Roman" w:cs="Times New Roman"/>
                <w:b/>
                <w:kern w:val="2"/>
                <w:sz w:val="24"/>
                <w:szCs w:val="24"/>
                <w:lang w:val="uk-UA"/>
                <w14:ligatures w14:val="standardContextual"/>
              </w:rPr>
            </w:pPr>
            <w:r w:rsidRPr="00C42673">
              <w:rPr>
                <w:rFonts w:ascii="Times New Roman" w:eastAsia="Calibri" w:hAnsi="Times New Roman" w:cs="Times New Roman"/>
                <w:b/>
                <w:kern w:val="2"/>
                <w:sz w:val="24"/>
                <w:szCs w:val="24"/>
                <w:lang w:val="uk-UA"/>
                <w14:ligatures w14:val="standardContextual"/>
              </w:rPr>
              <w:t>Обсяг коштів, які пропонується залучити на виконання програми</w:t>
            </w:r>
          </w:p>
        </w:tc>
        <w:tc>
          <w:tcPr>
            <w:tcW w:w="4253" w:type="dxa"/>
            <w:gridSpan w:val="3"/>
            <w:tcBorders>
              <w:top w:val="single" w:sz="4" w:space="0" w:color="000000"/>
              <w:left w:val="single" w:sz="4" w:space="0" w:color="000000"/>
              <w:bottom w:val="single" w:sz="4" w:space="0" w:color="000000"/>
            </w:tcBorders>
          </w:tcPr>
          <w:p w:rsidR="00C42673" w:rsidRPr="00C42673" w:rsidRDefault="00C42673" w:rsidP="00C42673">
            <w:pPr>
              <w:spacing w:after="160" w:line="259" w:lineRule="auto"/>
              <w:rPr>
                <w:rFonts w:ascii="Times New Roman" w:eastAsia="Calibri" w:hAnsi="Times New Roman" w:cs="Times New Roman"/>
                <w:b/>
                <w:kern w:val="2"/>
                <w:sz w:val="24"/>
                <w:szCs w:val="24"/>
                <w:lang w:val="uk-UA"/>
                <w14:ligatures w14:val="standardContextual"/>
              </w:rPr>
            </w:pPr>
            <w:r w:rsidRPr="00C42673">
              <w:rPr>
                <w:rFonts w:ascii="Times New Roman" w:eastAsia="Calibri" w:hAnsi="Times New Roman" w:cs="Times New Roman"/>
                <w:b/>
                <w:kern w:val="2"/>
                <w:sz w:val="24"/>
                <w:szCs w:val="24"/>
                <w:lang w:val="uk-UA"/>
                <w14:ligatures w14:val="standardContextual"/>
              </w:rPr>
              <w:t>Етапи виконання програми</w:t>
            </w:r>
          </w:p>
        </w:tc>
        <w:tc>
          <w:tcPr>
            <w:tcW w:w="2867" w:type="dxa"/>
            <w:tcBorders>
              <w:top w:val="single" w:sz="4" w:space="0" w:color="000000"/>
              <w:left w:val="single" w:sz="4" w:space="0" w:color="000000"/>
              <w:bottom w:val="single" w:sz="4" w:space="0" w:color="000000"/>
              <w:right w:val="single" w:sz="4" w:space="0" w:color="000000"/>
            </w:tcBorders>
          </w:tcPr>
          <w:p w:rsidR="00C42673" w:rsidRPr="00C42673" w:rsidRDefault="00C42673" w:rsidP="00C42673">
            <w:pPr>
              <w:spacing w:after="160" w:line="259" w:lineRule="auto"/>
              <w:rPr>
                <w:rFonts w:ascii="Times New Roman" w:eastAsia="Calibri" w:hAnsi="Times New Roman" w:cs="Times New Roman"/>
                <w:kern w:val="2"/>
                <w:sz w:val="24"/>
                <w:szCs w:val="24"/>
                <w14:ligatures w14:val="standardContextual"/>
              </w:rPr>
            </w:pPr>
            <w:r w:rsidRPr="00C42673">
              <w:rPr>
                <w:rFonts w:ascii="Times New Roman" w:eastAsia="Calibri" w:hAnsi="Times New Roman" w:cs="Times New Roman"/>
                <w:b/>
                <w:kern w:val="2"/>
                <w:sz w:val="24"/>
                <w:szCs w:val="24"/>
                <w:lang w:val="uk-UA"/>
                <w14:ligatures w14:val="standardContextual"/>
              </w:rPr>
              <w:t>Усього витрат на виконання програми</w:t>
            </w:r>
            <w:r w:rsidRPr="00C42673">
              <w:rPr>
                <w:rFonts w:ascii="Times New Roman" w:eastAsia="Calibri" w:hAnsi="Times New Roman" w:cs="Times New Roman"/>
                <w:kern w:val="2"/>
                <w:sz w:val="24"/>
                <w:szCs w:val="24"/>
                <w:lang w:val="uk-UA"/>
                <w14:ligatures w14:val="standardContextual"/>
              </w:rPr>
              <w:t xml:space="preserve"> </w:t>
            </w:r>
            <w:r w:rsidRPr="00C42673">
              <w:rPr>
                <w:rFonts w:ascii="Times New Roman" w:eastAsia="Calibri" w:hAnsi="Times New Roman" w:cs="Times New Roman"/>
                <w:b/>
                <w:kern w:val="2"/>
                <w:sz w:val="24"/>
                <w:szCs w:val="24"/>
                <w:lang w:val="uk-UA"/>
                <w14:ligatures w14:val="standardContextual"/>
              </w:rPr>
              <w:t>(тис.грн.)</w:t>
            </w:r>
          </w:p>
        </w:tc>
      </w:tr>
      <w:tr w:rsidR="00C42673" w:rsidRPr="00C42673" w:rsidTr="00F510DE">
        <w:trPr>
          <w:cantSplit/>
        </w:trPr>
        <w:tc>
          <w:tcPr>
            <w:tcW w:w="2972" w:type="dxa"/>
            <w:vMerge/>
            <w:tcBorders>
              <w:top w:val="single" w:sz="4" w:space="0" w:color="000000"/>
              <w:left w:val="single" w:sz="4" w:space="0" w:color="000000"/>
              <w:bottom w:val="single" w:sz="4" w:space="0" w:color="000000"/>
            </w:tcBorders>
          </w:tcPr>
          <w:p w:rsidR="00C42673" w:rsidRPr="00C42673" w:rsidRDefault="00C42673" w:rsidP="00C42673">
            <w:pPr>
              <w:spacing w:after="160" w:line="259" w:lineRule="auto"/>
              <w:rPr>
                <w:rFonts w:ascii="Times New Roman" w:eastAsia="Calibri" w:hAnsi="Times New Roman" w:cs="Times New Roman"/>
                <w:kern w:val="2"/>
                <w:sz w:val="24"/>
                <w:szCs w:val="24"/>
                <w:lang w:val="uk-UA"/>
                <w14:ligatures w14:val="standardContextual"/>
              </w:rPr>
            </w:pPr>
          </w:p>
        </w:tc>
        <w:tc>
          <w:tcPr>
            <w:tcW w:w="1559" w:type="dxa"/>
            <w:tcBorders>
              <w:top w:val="single" w:sz="4" w:space="0" w:color="000000"/>
              <w:left w:val="single" w:sz="4" w:space="0" w:color="000000"/>
              <w:bottom w:val="single" w:sz="4" w:space="0" w:color="000000"/>
            </w:tcBorders>
          </w:tcPr>
          <w:p w:rsidR="00C42673" w:rsidRPr="00C42673" w:rsidRDefault="00C42673" w:rsidP="00C42673">
            <w:pPr>
              <w:spacing w:after="160" w:line="259" w:lineRule="auto"/>
              <w:rPr>
                <w:rFonts w:ascii="Times New Roman" w:eastAsia="Calibri" w:hAnsi="Times New Roman" w:cs="Times New Roman"/>
                <w:b/>
                <w:kern w:val="2"/>
                <w:sz w:val="24"/>
                <w:szCs w:val="24"/>
                <w:lang w:val="uk-UA"/>
                <w14:ligatures w14:val="standardContextual"/>
              </w:rPr>
            </w:pPr>
            <w:r w:rsidRPr="00C42673">
              <w:rPr>
                <w:rFonts w:ascii="Times New Roman" w:eastAsia="Calibri" w:hAnsi="Times New Roman" w:cs="Times New Roman"/>
                <w:b/>
                <w:kern w:val="2"/>
                <w:sz w:val="24"/>
                <w:szCs w:val="24"/>
                <w:lang w:val="uk-UA"/>
                <w14:ligatures w14:val="standardContextual"/>
              </w:rPr>
              <w:t>2024рік</w:t>
            </w:r>
          </w:p>
        </w:tc>
        <w:tc>
          <w:tcPr>
            <w:tcW w:w="1276" w:type="dxa"/>
            <w:tcBorders>
              <w:top w:val="single" w:sz="4" w:space="0" w:color="000000"/>
              <w:left w:val="single" w:sz="4" w:space="0" w:color="000000"/>
              <w:bottom w:val="single" w:sz="4" w:space="0" w:color="000000"/>
            </w:tcBorders>
          </w:tcPr>
          <w:p w:rsidR="00C42673" w:rsidRPr="00C42673" w:rsidRDefault="00C42673" w:rsidP="00C42673">
            <w:pPr>
              <w:spacing w:after="160" w:line="259" w:lineRule="auto"/>
              <w:rPr>
                <w:rFonts w:ascii="Times New Roman" w:eastAsia="Calibri" w:hAnsi="Times New Roman" w:cs="Times New Roman"/>
                <w:b/>
                <w:kern w:val="2"/>
                <w:sz w:val="24"/>
                <w:szCs w:val="24"/>
                <w:lang w:val="uk-UA"/>
                <w14:ligatures w14:val="standardContextual"/>
              </w:rPr>
            </w:pPr>
            <w:r w:rsidRPr="00C42673">
              <w:rPr>
                <w:rFonts w:ascii="Times New Roman" w:eastAsia="Calibri" w:hAnsi="Times New Roman" w:cs="Times New Roman"/>
                <w:b/>
                <w:kern w:val="2"/>
                <w:sz w:val="24"/>
                <w:szCs w:val="24"/>
                <w:lang w:val="uk-UA"/>
                <w14:ligatures w14:val="standardContextual"/>
              </w:rPr>
              <w:t>2025рік</w:t>
            </w:r>
          </w:p>
        </w:tc>
        <w:tc>
          <w:tcPr>
            <w:tcW w:w="1418" w:type="dxa"/>
            <w:tcBorders>
              <w:top w:val="single" w:sz="4" w:space="0" w:color="000000"/>
              <w:left w:val="single" w:sz="4" w:space="0" w:color="000000"/>
              <w:bottom w:val="single" w:sz="4" w:space="0" w:color="000000"/>
            </w:tcBorders>
          </w:tcPr>
          <w:p w:rsidR="00C42673" w:rsidRPr="00C42673" w:rsidRDefault="00C42673" w:rsidP="00C42673">
            <w:pPr>
              <w:spacing w:after="160" w:line="259" w:lineRule="auto"/>
              <w:rPr>
                <w:rFonts w:ascii="Times New Roman" w:eastAsia="Calibri" w:hAnsi="Times New Roman" w:cs="Times New Roman"/>
                <w:b/>
                <w:kern w:val="2"/>
                <w:sz w:val="24"/>
                <w:szCs w:val="24"/>
                <w:lang w:val="uk-UA"/>
                <w14:ligatures w14:val="standardContextual"/>
              </w:rPr>
            </w:pPr>
            <w:r w:rsidRPr="00C42673">
              <w:rPr>
                <w:rFonts w:ascii="Times New Roman" w:eastAsia="Calibri" w:hAnsi="Times New Roman" w:cs="Times New Roman"/>
                <w:b/>
                <w:kern w:val="2"/>
                <w:sz w:val="24"/>
                <w:szCs w:val="24"/>
                <w:lang w:val="uk-UA"/>
                <w14:ligatures w14:val="standardContextual"/>
              </w:rPr>
              <w:t>2026 рік</w:t>
            </w:r>
          </w:p>
        </w:tc>
        <w:tc>
          <w:tcPr>
            <w:tcW w:w="2867" w:type="dxa"/>
            <w:tcBorders>
              <w:top w:val="single" w:sz="4" w:space="0" w:color="000000"/>
              <w:left w:val="single" w:sz="4" w:space="0" w:color="000000"/>
              <w:bottom w:val="single" w:sz="4" w:space="0" w:color="000000"/>
              <w:right w:val="single" w:sz="4" w:space="0" w:color="000000"/>
            </w:tcBorders>
          </w:tcPr>
          <w:p w:rsidR="00C42673" w:rsidRPr="00C42673" w:rsidRDefault="00C42673" w:rsidP="00C42673">
            <w:pPr>
              <w:spacing w:after="160" w:line="259" w:lineRule="auto"/>
              <w:rPr>
                <w:rFonts w:ascii="Times New Roman" w:eastAsia="Calibri" w:hAnsi="Times New Roman" w:cs="Times New Roman"/>
                <w:b/>
                <w:kern w:val="2"/>
                <w:sz w:val="24"/>
                <w:szCs w:val="24"/>
                <w:lang w:val="uk-UA"/>
                <w14:ligatures w14:val="standardContextual"/>
              </w:rPr>
            </w:pPr>
          </w:p>
        </w:tc>
      </w:tr>
      <w:tr w:rsidR="00C42673" w:rsidRPr="00C42673" w:rsidTr="00F510DE">
        <w:trPr>
          <w:trHeight w:val="790"/>
        </w:trPr>
        <w:tc>
          <w:tcPr>
            <w:tcW w:w="2972" w:type="dxa"/>
            <w:tcBorders>
              <w:top w:val="single" w:sz="4" w:space="0" w:color="000000"/>
              <w:left w:val="single" w:sz="4" w:space="0" w:color="000000"/>
              <w:bottom w:val="single" w:sz="4" w:space="0" w:color="000000"/>
            </w:tcBorders>
          </w:tcPr>
          <w:p w:rsidR="00C42673" w:rsidRPr="00C42673" w:rsidRDefault="00C42673" w:rsidP="00C42673">
            <w:pPr>
              <w:spacing w:after="160" w:line="259" w:lineRule="auto"/>
              <w:rPr>
                <w:rFonts w:ascii="Times New Roman" w:eastAsia="Calibri" w:hAnsi="Times New Roman" w:cs="Times New Roman"/>
                <w:b/>
                <w:kern w:val="2"/>
                <w:sz w:val="24"/>
                <w:szCs w:val="24"/>
                <w:lang w:val="uk-UA"/>
                <w14:ligatures w14:val="standardContextual"/>
              </w:rPr>
            </w:pPr>
            <w:r w:rsidRPr="00C42673">
              <w:rPr>
                <w:rFonts w:ascii="Times New Roman" w:eastAsia="Calibri" w:hAnsi="Times New Roman" w:cs="Times New Roman"/>
                <w:b/>
                <w:kern w:val="2"/>
                <w:sz w:val="24"/>
                <w:szCs w:val="24"/>
                <w:lang w:val="uk-UA"/>
                <w14:ligatures w14:val="standardContextual"/>
              </w:rPr>
              <w:t>Усього </w:t>
            </w:r>
          </w:p>
        </w:tc>
        <w:tc>
          <w:tcPr>
            <w:tcW w:w="1559" w:type="dxa"/>
            <w:tcBorders>
              <w:top w:val="single" w:sz="4" w:space="0" w:color="000000"/>
              <w:left w:val="single" w:sz="4" w:space="0" w:color="000000"/>
              <w:bottom w:val="single" w:sz="4" w:space="0" w:color="000000"/>
            </w:tcBorders>
          </w:tcPr>
          <w:p w:rsidR="00C42673" w:rsidRPr="00C42673" w:rsidRDefault="00C42673" w:rsidP="00C42673">
            <w:pPr>
              <w:spacing w:after="160" w:line="259" w:lineRule="auto"/>
              <w:rPr>
                <w:rFonts w:ascii="Times New Roman" w:eastAsia="Calibri" w:hAnsi="Times New Roman" w:cs="Times New Roman"/>
                <w:kern w:val="2"/>
                <w:sz w:val="24"/>
                <w:szCs w:val="24"/>
                <w:lang w:val="uk-UA"/>
                <w14:ligatures w14:val="standardContextual"/>
              </w:rPr>
            </w:pPr>
            <w:r w:rsidRPr="00C42673">
              <w:rPr>
                <w:rFonts w:ascii="Times New Roman" w:eastAsia="Calibri" w:hAnsi="Times New Roman" w:cs="Times New Roman"/>
                <w:kern w:val="2"/>
                <w:sz w:val="24"/>
                <w:szCs w:val="24"/>
                <w:lang w:val="uk-UA"/>
                <w14:ligatures w14:val="standardContextual"/>
              </w:rPr>
              <w:t>310,0</w:t>
            </w:r>
          </w:p>
        </w:tc>
        <w:tc>
          <w:tcPr>
            <w:tcW w:w="1276" w:type="dxa"/>
            <w:tcBorders>
              <w:top w:val="single" w:sz="4" w:space="0" w:color="000000"/>
              <w:left w:val="single" w:sz="4" w:space="0" w:color="000000"/>
              <w:bottom w:val="single" w:sz="4" w:space="0" w:color="000000"/>
            </w:tcBorders>
          </w:tcPr>
          <w:p w:rsidR="00C42673" w:rsidRPr="00C42673" w:rsidRDefault="00C42673" w:rsidP="00C42673">
            <w:pPr>
              <w:spacing w:after="160" w:line="259" w:lineRule="auto"/>
              <w:rPr>
                <w:rFonts w:ascii="Times New Roman" w:eastAsia="Calibri" w:hAnsi="Times New Roman" w:cs="Times New Roman"/>
                <w:kern w:val="2"/>
                <w:sz w:val="24"/>
                <w:szCs w:val="24"/>
                <w:lang w:val="uk-UA"/>
                <w14:ligatures w14:val="standardContextual"/>
              </w:rPr>
            </w:pPr>
            <w:r w:rsidRPr="00C42673">
              <w:rPr>
                <w:rFonts w:ascii="Times New Roman" w:eastAsia="Calibri" w:hAnsi="Times New Roman" w:cs="Times New Roman"/>
                <w:kern w:val="2"/>
                <w:sz w:val="24"/>
                <w:szCs w:val="24"/>
                <w:lang w:val="uk-UA"/>
                <w14:ligatures w14:val="standardContextual"/>
              </w:rPr>
              <w:t>310,0</w:t>
            </w:r>
          </w:p>
        </w:tc>
        <w:tc>
          <w:tcPr>
            <w:tcW w:w="1418" w:type="dxa"/>
            <w:tcBorders>
              <w:top w:val="single" w:sz="4" w:space="0" w:color="000000"/>
              <w:left w:val="single" w:sz="4" w:space="0" w:color="000000"/>
              <w:bottom w:val="single" w:sz="4" w:space="0" w:color="000000"/>
            </w:tcBorders>
          </w:tcPr>
          <w:p w:rsidR="00C42673" w:rsidRPr="00C42673" w:rsidRDefault="00C42673" w:rsidP="00C42673">
            <w:pPr>
              <w:spacing w:after="160" w:line="259" w:lineRule="auto"/>
              <w:rPr>
                <w:rFonts w:ascii="Times New Roman" w:eastAsia="Calibri" w:hAnsi="Times New Roman" w:cs="Times New Roman"/>
                <w:kern w:val="2"/>
                <w:sz w:val="24"/>
                <w:szCs w:val="24"/>
                <w14:ligatures w14:val="standardContextual"/>
              </w:rPr>
            </w:pPr>
            <w:r w:rsidRPr="00C42673">
              <w:rPr>
                <w:rFonts w:ascii="Times New Roman" w:eastAsia="Calibri" w:hAnsi="Times New Roman" w:cs="Times New Roman"/>
                <w:kern w:val="2"/>
                <w:sz w:val="24"/>
                <w:szCs w:val="24"/>
                <w:lang w:val="uk-UA"/>
                <w14:ligatures w14:val="standardContextual"/>
              </w:rPr>
              <w:t>310,0</w:t>
            </w:r>
          </w:p>
        </w:tc>
        <w:tc>
          <w:tcPr>
            <w:tcW w:w="2867" w:type="dxa"/>
            <w:tcBorders>
              <w:top w:val="single" w:sz="4" w:space="0" w:color="000000"/>
              <w:left w:val="single" w:sz="4" w:space="0" w:color="000000"/>
              <w:bottom w:val="single" w:sz="4" w:space="0" w:color="000000"/>
              <w:right w:val="single" w:sz="4" w:space="0" w:color="000000"/>
            </w:tcBorders>
          </w:tcPr>
          <w:p w:rsidR="00C42673" w:rsidRPr="00C42673" w:rsidRDefault="00C42673" w:rsidP="00C42673">
            <w:pPr>
              <w:spacing w:after="160" w:line="259" w:lineRule="auto"/>
              <w:rPr>
                <w:rFonts w:ascii="Times New Roman" w:eastAsia="Calibri" w:hAnsi="Times New Roman" w:cs="Times New Roman"/>
                <w:kern w:val="2"/>
                <w:sz w:val="24"/>
                <w:szCs w:val="24"/>
                <w:lang w:val="uk-UA"/>
                <w14:ligatures w14:val="standardContextual"/>
              </w:rPr>
            </w:pPr>
            <w:r w:rsidRPr="00C42673">
              <w:rPr>
                <w:rFonts w:ascii="Times New Roman" w:eastAsia="Calibri" w:hAnsi="Times New Roman" w:cs="Times New Roman"/>
                <w:kern w:val="2"/>
                <w:sz w:val="24"/>
                <w:szCs w:val="24"/>
                <w:lang w:val="uk-UA"/>
                <w14:ligatures w14:val="standardContextual"/>
              </w:rPr>
              <w:t>930,0</w:t>
            </w:r>
          </w:p>
        </w:tc>
      </w:tr>
      <w:tr w:rsidR="00C42673" w:rsidRPr="00C42673" w:rsidTr="00F510DE">
        <w:trPr>
          <w:trHeight w:val="348"/>
        </w:trPr>
        <w:tc>
          <w:tcPr>
            <w:tcW w:w="2972" w:type="dxa"/>
            <w:tcBorders>
              <w:top w:val="single" w:sz="4" w:space="0" w:color="000000"/>
              <w:left w:val="single" w:sz="4" w:space="0" w:color="000000"/>
              <w:bottom w:val="single" w:sz="4" w:space="0" w:color="000000"/>
            </w:tcBorders>
          </w:tcPr>
          <w:p w:rsidR="00C42673" w:rsidRPr="00C42673" w:rsidRDefault="00C42673" w:rsidP="00C42673">
            <w:pPr>
              <w:spacing w:after="160" w:line="259" w:lineRule="auto"/>
              <w:rPr>
                <w:rFonts w:ascii="Times New Roman" w:eastAsia="Calibri" w:hAnsi="Times New Roman" w:cs="Times New Roman"/>
                <w:kern w:val="2"/>
                <w:sz w:val="24"/>
                <w:szCs w:val="24"/>
                <w:lang w:val="uk-UA"/>
                <w14:ligatures w14:val="standardContextual"/>
              </w:rPr>
            </w:pPr>
            <w:r w:rsidRPr="00C42673">
              <w:rPr>
                <w:rFonts w:ascii="Times New Roman" w:eastAsia="Calibri" w:hAnsi="Times New Roman" w:cs="Times New Roman"/>
                <w:kern w:val="2"/>
                <w:sz w:val="24"/>
                <w:szCs w:val="24"/>
                <w:lang w:val="uk-UA"/>
                <w14:ligatures w14:val="standardContextual"/>
              </w:rPr>
              <w:t>місцевий бюджет</w:t>
            </w:r>
          </w:p>
        </w:tc>
        <w:tc>
          <w:tcPr>
            <w:tcW w:w="1559" w:type="dxa"/>
            <w:tcBorders>
              <w:top w:val="single" w:sz="4" w:space="0" w:color="000000"/>
              <w:left w:val="single" w:sz="4" w:space="0" w:color="000000"/>
              <w:bottom w:val="single" w:sz="4" w:space="0" w:color="000000"/>
            </w:tcBorders>
          </w:tcPr>
          <w:p w:rsidR="00C42673" w:rsidRPr="00C42673" w:rsidRDefault="00C42673" w:rsidP="00C42673">
            <w:pPr>
              <w:spacing w:after="160" w:line="259" w:lineRule="auto"/>
              <w:rPr>
                <w:rFonts w:ascii="Times New Roman" w:eastAsia="Calibri" w:hAnsi="Times New Roman" w:cs="Times New Roman"/>
                <w:kern w:val="2"/>
                <w:sz w:val="24"/>
                <w:szCs w:val="24"/>
                <w:lang w:val="uk-UA"/>
                <w14:ligatures w14:val="standardContextual"/>
              </w:rPr>
            </w:pPr>
            <w:r w:rsidRPr="00C42673">
              <w:rPr>
                <w:rFonts w:ascii="Times New Roman" w:eastAsia="Calibri" w:hAnsi="Times New Roman" w:cs="Times New Roman"/>
                <w:kern w:val="2"/>
                <w:sz w:val="24"/>
                <w:szCs w:val="24"/>
                <w:lang w:val="uk-UA"/>
                <w14:ligatures w14:val="standardContextual"/>
              </w:rPr>
              <w:t>310,0</w:t>
            </w:r>
          </w:p>
        </w:tc>
        <w:tc>
          <w:tcPr>
            <w:tcW w:w="1276" w:type="dxa"/>
            <w:tcBorders>
              <w:top w:val="single" w:sz="4" w:space="0" w:color="000000"/>
              <w:left w:val="single" w:sz="4" w:space="0" w:color="000000"/>
              <w:bottom w:val="single" w:sz="4" w:space="0" w:color="000000"/>
            </w:tcBorders>
          </w:tcPr>
          <w:p w:rsidR="00C42673" w:rsidRPr="00C42673" w:rsidRDefault="00C42673" w:rsidP="00C42673">
            <w:pPr>
              <w:spacing w:after="160" w:line="259" w:lineRule="auto"/>
              <w:rPr>
                <w:rFonts w:ascii="Times New Roman" w:eastAsia="Calibri" w:hAnsi="Times New Roman" w:cs="Times New Roman"/>
                <w:kern w:val="2"/>
                <w:sz w:val="24"/>
                <w:szCs w:val="24"/>
                <w:lang w:val="uk-UA"/>
                <w14:ligatures w14:val="standardContextual"/>
              </w:rPr>
            </w:pPr>
            <w:r w:rsidRPr="00C42673">
              <w:rPr>
                <w:rFonts w:ascii="Times New Roman" w:eastAsia="Calibri" w:hAnsi="Times New Roman" w:cs="Times New Roman"/>
                <w:kern w:val="2"/>
                <w:sz w:val="24"/>
                <w:szCs w:val="24"/>
                <w:lang w:val="uk-UA"/>
                <w14:ligatures w14:val="standardContextual"/>
              </w:rPr>
              <w:t>310,0</w:t>
            </w:r>
          </w:p>
        </w:tc>
        <w:tc>
          <w:tcPr>
            <w:tcW w:w="1418" w:type="dxa"/>
            <w:tcBorders>
              <w:top w:val="single" w:sz="4" w:space="0" w:color="000000"/>
              <w:left w:val="single" w:sz="4" w:space="0" w:color="000000"/>
              <w:bottom w:val="single" w:sz="4" w:space="0" w:color="000000"/>
            </w:tcBorders>
          </w:tcPr>
          <w:p w:rsidR="00C42673" w:rsidRPr="00C42673" w:rsidRDefault="00C42673" w:rsidP="00C42673">
            <w:pPr>
              <w:spacing w:after="160" w:line="259" w:lineRule="auto"/>
              <w:rPr>
                <w:rFonts w:ascii="Times New Roman" w:eastAsia="Calibri" w:hAnsi="Times New Roman" w:cs="Times New Roman"/>
                <w:kern w:val="2"/>
                <w:sz w:val="24"/>
                <w:szCs w:val="24"/>
                <w14:ligatures w14:val="standardContextual"/>
              </w:rPr>
            </w:pPr>
            <w:r w:rsidRPr="00C42673">
              <w:rPr>
                <w:rFonts w:ascii="Times New Roman" w:eastAsia="Calibri" w:hAnsi="Times New Roman" w:cs="Times New Roman"/>
                <w:kern w:val="2"/>
                <w:sz w:val="24"/>
                <w:szCs w:val="24"/>
                <w:lang w:val="uk-UA"/>
                <w14:ligatures w14:val="standardContextual"/>
              </w:rPr>
              <w:t>310,0</w:t>
            </w:r>
          </w:p>
        </w:tc>
        <w:tc>
          <w:tcPr>
            <w:tcW w:w="2867" w:type="dxa"/>
            <w:tcBorders>
              <w:top w:val="single" w:sz="4" w:space="0" w:color="000000"/>
              <w:left w:val="single" w:sz="4" w:space="0" w:color="000000"/>
              <w:bottom w:val="single" w:sz="4" w:space="0" w:color="000000"/>
              <w:right w:val="single" w:sz="4" w:space="0" w:color="000000"/>
            </w:tcBorders>
          </w:tcPr>
          <w:p w:rsidR="00C42673" w:rsidRPr="00C42673" w:rsidRDefault="00C42673" w:rsidP="00C42673">
            <w:pPr>
              <w:spacing w:after="160" w:line="259" w:lineRule="auto"/>
              <w:rPr>
                <w:rFonts w:ascii="Times New Roman" w:eastAsia="Calibri" w:hAnsi="Times New Roman" w:cs="Times New Roman"/>
                <w:kern w:val="2"/>
                <w:sz w:val="24"/>
                <w:szCs w:val="24"/>
                <w:lang w:val="uk-UA"/>
                <w14:ligatures w14:val="standardContextual"/>
              </w:rPr>
            </w:pPr>
            <w:r w:rsidRPr="00C42673">
              <w:rPr>
                <w:rFonts w:ascii="Times New Roman" w:eastAsia="Calibri" w:hAnsi="Times New Roman" w:cs="Times New Roman"/>
                <w:kern w:val="2"/>
                <w:sz w:val="24"/>
                <w:szCs w:val="24"/>
                <w:lang w:val="uk-UA"/>
                <w14:ligatures w14:val="standardContextual"/>
              </w:rPr>
              <w:t>930,0</w:t>
            </w:r>
          </w:p>
        </w:tc>
      </w:tr>
      <w:tr w:rsidR="00C42673" w:rsidRPr="00C42673" w:rsidTr="00F510DE">
        <w:trPr>
          <w:trHeight w:val="348"/>
        </w:trPr>
        <w:tc>
          <w:tcPr>
            <w:tcW w:w="2972" w:type="dxa"/>
            <w:tcBorders>
              <w:top w:val="single" w:sz="4" w:space="0" w:color="000000"/>
              <w:left w:val="single" w:sz="4" w:space="0" w:color="000000"/>
              <w:bottom w:val="single" w:sz="4" w:space="0" w:color="000000"/>
            </w:tcBorders>
          </w:tcPr>
          <w:p w:rsidR="00C42673" w:rsidRPr="00C42673" w:rsidRDefault="00C42673" w:rsidP="00C42673">
            <w:pPr>
              <w:spacing w:after="160" w:line="259" w:lineRule="auto"/>
              <w:rPr>
                <w:rFonts w:ascii="Times New Roman" w:eastAsia="Calibri" w:hAnsi="Times New Roman" w:cs="Times New Roman"/>
                <w:kern w:val="2"/>
                <w:sz w:val="24"/>
                <w:szCs w:val="24"/>
                <w:lang w:val="uk-UA"/>
                <w14:ligatures w14:val="standardContextual"/>
              </w:rPr>
            </w:pPr>
            <w:r w:rsidRPr="00C42673">
              <w:rPr>
                <w:rFonts w:ascii="Times New Roman" w:eastAsia="Calibri" w:hAnsi="Times New Roman" w:cs="Times New Roman"/>
                <w:kern w:val="2"/>
                <w:sz w:val="24"/>
                <w:szCs w:val="24"/>
                <w:lang w:val="uk-UA"/>
                <w14:ligatures w14:val="standardContextual"/>
              </w:rPr>
              <w:t>обласний бюджет</w:t>
            </w:r>
          </w:p>
        </w:tc>
        <w:tc>
          <w:tcPr>
            <w:tcW w:w="1559" w:type="dxa"/>
            <w:tcBorders>
              <w:top w:val="single" w:sz="4" w:space="0" w:color="000000"/>
              <w:left w:val="single" w:sz="4" w:space="0" w:color="000000"/>
              <w:bottom w:val="single" w:sz="4" w:space="0" w:color="000000"/>
            </w:tcBorders>
          </w:tcPr>
          <w:p w:rsidR="00C42673" w:rsidRPr="00C42673" w:rsidRDefault="00C42673" w:rsidP="00C42673">
            <w:pPr>
              <w:spacing w:after="160" w:line="259" w:lineRule="auto"/>
              <w:rPr>
                <w:rFonts w:ascii="Times New Roman" w:eastAsia="Calibri" w:hAnsi="Times New Roman" w:cs="Times New Roman"/>
                <w:kern w:val="2"/>
                <w:sz w:val="24"/>
                <w:szCs w:val="24"/>
                <w:lang w:val="uk-UA"/>
                <w14:ligatures w14:val="standardContextual"/>
              </w:rPr>
            </w:pPr>
            <w:r w:rsidRPr="00C42673">
              <w:rPr>
                <w:rFonts w:ascii="Times New Roman" w:eastAsia="Calibri" w:hAnsi="Times New Roman" w:cs="Times New Roman"/>
                <w:kern w:val="2"/>
                <w:sz w:val="24"/>
                <w:szCs w:val="24"/>
                <w:lang w:val="uk-UA"/>
                <w14:ligatures w14:val="standardContextual"/>
              </w:rPr>
              <w:t>-</w:t>
            </w:r>
          </w:p>
        </w:tc>
        <w:tc>
          <w:tcPr>
            <w:tcW w:w="1276" w:type="dxa"/>
            <w:tcBorders>
              <w:top w:val="single" w:sz="4" w:space="0" w:color="000000"/>
              <w:left w:val="single" w:sz="4" w:space="0" w:color="000000"/>
              <w:bottom w:val="single" w:sz="4" w:space="0" w:color="000000"/>
            </w:tcBorders>
          </w:tcPr>
          <w:p w:rsidR="00C42673" w:rsidRPr="00C42673" w:rsidRDefault="00C42673" w:rsidP="00C42673">
            <w:pPr>
              <w:spacing w:after="160" w:line="259" w:lineRule="auto"/>
              <w:rPr>
                <w:rFonts w:ascii="Times New Roman" w:eastAsia="Calibri" w:hAnsi="Times New Roman" w:cs="Times New Roman"/>
                <w:kern w:val="2"/>
                <w:sz w:val="24"/>
                <w:szCs w:val="24"/>
                <w:lang w:val="uk-UA"/>
                <w14:ligatures w14:val="standardContextual"/>
              </w:rPr>
            </w:pPr>
            <w:r w:rsidRPr="00C42673">
              <w:rPr>
                <w:rFonts w:ascii="Times New Roman" w:eastAsia="Calibri" w:hAnsi="Times New Roman" w:cs="Times New Roman"/>
                <w:kern w:val="2"/>
                <w:sz w:val="24"/>
                <w:szCs w:val="24"/>
                <w:lang w:val="uk-UA"/>
                <w14:ligatures w14:val="standardContextual"/>
              </w:rPr>
              <w:t>-</w:t>
            </w:r>
          </w:p>
        </w:tc>
        <w:tc>
          <w:tcPr>
            <w:tcW w:w="1418" w:type="dxa"/>
            <w:tcBorders>
              <w:top w:val="single" w:sz="4" w:space="0" w:color="000000"/>
              <w:left w:val="single" w:sz="4" w:space="0" w:color="000000"/>
              <w:bottom w:val="single" w:sz="4" w:space="0" w:color="000000"/>
            </w:tcBorders>
          </w:tcPr>
          <w:p w:rsidR="00C42673" w:rsidRPr="00C42673" w:rsidRDefault="00C42673" w:rsidP="00C42673">
            <w:pPr>
              <w:spacing w:after="160" w:line="259" w:lineRule="auto"/>
              <w:rPr>
                <w:rFonts w:ascii="Times New Roman" w:eastAsia="Calibri" w:hAnsi="Times New Roman" w:cs="Times New Roman"/>
                <w:kern w:val="2"/>
                <w:sz w:val="24"/>
                <w:szCs w:val="24"/>
                <w:lang w:val="uk-UA"/>
                <w14:ligatures w14:val="standardContextual"/>
              </w:rPr>
            </w:pPr>
            <w:r w:rsidRPr="00C42673">
              <w:rPr>
                <w:rFonts w:ascii="Times New Roman" w:eastAsia="Calibri" w:hAnsi="Times New Roman" w:cs="Times New Roman"/>
                <w:kern w:val="2"/>
                <w:sz w:val="24"/>
                <w:szCs w:val="24"/>
                <w:lang w:val="uk-UA"/>
                <w14:ligatures w14:val="standardContextual"/>
              </w:rPr>
              <w:t>-</w:t>
            </w:r>
          </w:p>
        </w:tc>
        <w:tc>
          <w:tcPr>
            <w:tcW w:w="2867" w:type="dxa"/>
            <w:tcBorders>
              <w:top w:val="single" w:sz="4" w:space="0" w:color="000000"/>
              <w:left w:val="single" w:sz="4" w:space="0" w:color="000000"/>
              <w:bottom w:val="single" w:sz="4" w:space="0" w:color="000000"/>
              <w:right w:val="single" w:sz="4" w:space="0" w:color="000000"/>
            </w:tcBorders>
          </w:tcPr>
          <w:p w:rsidR="00C42673" w:rsidRPr="00C42673" w:rsidRDefault="00C42673" w:rsidP="00C42673">
            <w:pPr>
              <w:spacing w:after="160" w:line="259" w:lineRule="auto"/>
              <w:rPr>
                <w:rFonts w:ascii="Times New Roman" w:eastAsia="Calibri" w:hAnsi="Times New Roman" w:cs="Times New Roman"/>
                <w:kern w:val="2"/>
                <w:sz w:val="24"/>
                <w:szCs w:val="24"/>
                <w:lang w:val="uk-UA"/>
                <w14:ligatures w14:val="standardContextual"/>
              </w:rPr>
            </w:pPr>
            <w:r w:rsidRPr="00C42673">
              <w:rPr>
                <w:rFonts w:ascii="Times New Roman" w:eastAsia="Calibri" w:hAnsi="Times New Roman" w:cs="Times New Roman"/>
                <w:kern w:val="2"/>
                <w:sz w:val="24"/>
                <w:szCs w:val="24"/>
                <w:lang w:val="uk-UA"/>
                <w14:ligatures w14:val="standardContextual"/>
              </w:rPr>
              <w:t>-</w:t>
            </w:r>
          </w:p>
        </w:tc>
      </w:tr>
      <w:tr w:rsidR="00C42673" w:rsidRPr="00C42673" w:rsidTr="00F510DE">
        <w:tc>
          <w:tcPr>
            <w:tcW w:w="2972" w:type="dxa"/>
            <w:tcBorders>
              <w:top w:val="single" w:sz="4" w:space="0" w:color="000000"/>
              <w:left w:val="single" w:sz="4" w:space="0" w:color="000000"/>
              <w:bottom w:val="single" w:sz="4" w:space="0" w:color="000000"/>
            </w:tcBorders>
          </w:tcPr>
          <w:p w:rsidR="00C42673" w:rsidRPr="00C42673" w:rsidRDefault="00C42673" w:rsidP="00C42673">
            <w:pPr>
              <w:spacing w:after="160" w:line="259" w:lineRule="auto"/>
              <w:rPr>
                <w:rFonts w:ascii="Times New Roman" w:eastAsia="Calibri" w:hAnsi="Times New Roman" w:cs="Times New Roman"/>
                <w:kern w:val="2"/>
                <w:sz w:val="24"/>
                <w:szCs w:val="24"/>
                <w:lang w:val="uk-UA"/>
                <w14:ligatures w14:val="standardContextual"/>
              </w:rPr>
            </w:pPr>
            <w:r w:rsidRPr="00C42673">
              <w:rPr>
                <w:rFonts w:ascii="Times New Roman" w:eastAsia="Calibri" w:hAnsi="Times New Roman" w:cs="Times New Roman"/>
                <w:kern w:val="2"/>
                <w:sz w:val="24"/>
                <w:szCs w:val="24"/>
                <w:lang w:val="uk-UA"/>
                <w14:ligatures w14:val="standardContextual"/>
              </w:rPr>
              <w:t>інші бюджети</w:t>
            </w:r>
          </w:p>
        </w:tc>
        <w:tc>
          <w:tcPr>
            <w:tcW w:w="1559" w:type="dxa"/>
            <w:tcBorders>
              <w:top w:val="single" w:sz="4" w:space="0" w:color="000000"/>
              <w:left w:val="single" w:sz="4" w:space="0" w:color="000000"/>
              <w:bottom w:val="single" w:sz="4" w:space="0" w:color="000000"/>
            </w:tcBorders>
          </w:tcPr>
          <w:p w:rsidR="00C42673" w:rsidRPr="00C42673" w:rsidRDefault="00C42673" w:rsidP="00C42673">
            <w:pPr>
              <w:spacing w:after="160" w:line="259" w:lineRule="auto"/>
              <w:rPr>
                <w:rFonts w:ascii="Times New Roman" w:eastAsia="Calibri" w:hAnsi="Times New Roman" w:cs="Times New Roman"/>
                <w:kern w:val="2"/>
                <w:sz w:val="24"/>
                <w:szCs w:val="24"/>
                <w:lang w:val="uk-UA"/>
                <w14:ligatures w14:val="standardContextual"/>
              </w:rPr>
            </w:pPr>
            <w:r w:rsidRPr="00C42673">
              <w:rPr>
                <w:rFonts w:ascii="Times New Roman" w:eastAsia="Calibri" w:hAnsi="Times New Roman" w:cs="Times New Roman"/>
                <w:kern w:val="2"/>
                <w:sz w:val="24"/>
                <w:szCs w:val="24"/>
                <w:lang w:val="uk-UA"/>
                <w14:ligatures w14:val="standardContextual"/>
              </w:rPr>
              <w:t>-</w:t>
            </w:r>
          </w:p>
        </w:tc>
        <w:tc>
          <w:tcPr>
            <w:tcW w:w="1276" w:type="dxa"/>
            <w:tcBorders>
              <w:top w:val="single" w:sz="4" w:space="0" w:color="000000"/>
              <w:left w:val="single" w:sz="4" w:space="0" w:color="000000"/>
              <w:bottom w:val="single" w:sz="4" w:space="0" w:color="000000"/>
            </w:tcBorders>
          </w:tcPr>
          <w:p w:rsidR="00C42673" w:rsidRPr="00C42673" w:rsidRDefault="00C42673" w:rsidP="00C42673">
            <w:pPr>
              <w:spacing w:after="160" w:line="259" w:lineRule="auto"/>
              <w:rPr>
                <w:rFonts w:ascii="Times New Roman" w:eastAsia="Calibri" w:hAnsi="Times New Roman" w:cs="Times New Roman"/>
                <w:kern w:val="2"/>
                <w:sz w:val="24"/>
                <w:szCs w:val="24"/>
                <w:lang w:val="uk-UA"/>
                <w14:ligatures w14:val="standardContextual"/>
              </w:rPr>
            </w:pPr>
            <w:r w:rsidRPr="00C42673">
              <w:rPr>
                <w:rFonts w:ascii="Times New Roman" w:eastAsia="Calibri" w:hAnsi="Times New Roman" w:cs="Times New Roman"/>
                <w:kern w:val="2"/>
                <w:sz w:val="24"/>
                <w:szCs w:val="24"/>
                <w:lang w:val="uk-UA"/>
                <w14:ligatures w14:val="standardContextual"/>
              </w:rPr>
              <w:t>-</w:t>
            </w:r>
          </w:p>
        </w:tc>
        <w:tc>
          <w:tcPr>
            <w:tcW w:w="1418" w:type="dxa"/>
            <w:tcBorders>
              <w:top w:val="single" w:sz="4" w:space="0" w:color="000000"/>
              <w:left w:val="single" w:sz="4" w:space="0" w:color="000000"/>
              <w:bottom w:val="single" w:sz="4" w:space="0" w:color="000000"/>
            </w:tcBorders>
          </w:tcPr>
          <w:p w:rsidR="00C42673" w:rsidRPr="00C42673" w:rsidRDefault="00C42673" w:rsidP="00C42673">
            <w:pPr>
              <w:spacing w:after="160" w:line="259" w:lineRule="auto"/>
              <w:rPr>
                <w:rFonts w:ascii="Times New Roman" w:eastAsia="Calibri" w:hAnsi="Times New Roman" w:cs="Times New Roman"/>
                <w:kern w:val="2"/>
                <w:sz w:val="24"/>
                <w:szCs w:val="24"/>
                <w:lang w:val="uk-UA"/>
                <w14:ligatures w14:val="standardContextual"/>
              </w:rPr>
            </w:pPr>
            <w:r w:rsidRPr="00C42673">
              <w:rPr>
                <w:rFonts w:ascii="Times New Roman" w:eastAsia="Calibri" w:hAnsi="Times New Roman" w:cs="Times New Roman"/>
                <w:kern w:val="2"/>
                <w:sz w:val="24"/>
                <w:szCs w:val="24"/>
                <w:lang w:val="uk-UA"/>
                <w14:ligatures w14:val="standardContextual"/>
              </w:rPr>
              <w:t>-</w:t>
            </w:r>
          </w:p>
        </w:tc>
        <w:tc>
          <w:tcPr>
            <w:tcW w:w="2867" w:type="dxa"/>
            <w:tcBorders>
              <w:top w:val="single" w:sz="4" w:space="0" w:color="000000"/>
              <w:left w:val="single" w:sz="4" w:space="0" w:color="000000"/>
              <w:bottom w:val="single" w:sz="4" w:space="0" w:color="000000"/>
              <w:right w:val="single" w:sz="4" w:space="0" w:color="000000"/>
            </w:tcBorders>
          </w:tcPr>
          <w:p w:rsidR="00C42673" w:rsidRPr="00C42673" w:rsidRDefault="00C42673" w:rsidP="00C42673">
            <w:pPr>
              <w:spacing w:after="160" w:line="259" w:lineRule="auto"/>
              <w:rPr>
                <w:rFonts w:ascii="Times New Roman" w:eastAsia="Calibri" w:hAnsi="Times New Roman" w:cs="Times New Roman"/>
                <w:kern w:val="2"/>
                <w:sz w:val="24"/>
                <w:szCs w:val="24"/>
                <w:lang w:val="uk-UA"/>
                <w14:ligatures w14:val="standardContextual"/>
              </w:rPr>
            </w:pPr>
            <w:r w:rsidRPr="00C42673">
              <w:rPr>
                <w:rFonts w:ascii="Times New Roman" w:eastAsia="Calibri" w:hAnsi="Times New Roman" w:cs="Times New Roman"/>
                <w:kern w:val="2"/>
                <w:sz w:val="24"/>
                <w:szCs w:val="24"/>
                <w:lang w:val="uk-UA"/>
                <w14:ligatures w14:val="standardContextual"/>
              </w:rPr>
              <w:t>-</w:t>
            </w:r>
          </w:p>
        </w:tc>
      </w:tr>
    </w:tbl>
    <w:p w:rsidR="00C42673" w:rsidRPr="00C42673" w:rsidRDefault="00C42673" w:rsidP="00C42673">
      <w:pPr>
        <w:tabs>
          <w:tab w:val="left" w:pos="7080"/>
        </w:tabs>
        <w:spacing w:after="160" w:line="259" w:lineRule="auto"/>
        <w:jc w:val="both"/>
        <w:rPr>
          <w:rFonts w:ascii="Times New Roman" w:eastAsia="Calibri" w:hAnsi="Times New Roman" w:cs="Times New Roman"/>
          <w:bCs/>
          <w:kern w:val="2"/>
          <w:sz w:val="28"/>
          <w:szCs w:val="28"/>
          <w:lang w:val="uk-UA"/>
          <w14:ligatures w14:val="standardContextual"/>
        </w:rPr>
      </w:pPr>
    </w:p>
    <w:p w:rsidR="00C42673" w:rsidRPr="00C42673" w:rsidRDefault="00C42673" w:rsidP="00C42673">
      <w:pPr>
        <w:tabs>
          <w:tab w:val="left" w:pos="7080"/>
        </w:tabs>
        <w:spacing w:after="160" w:line="259" w:lineRule="auto"/>
        <w:jc w:val="both"/>
        <w:rPr>
          <w:rFonts w:ascii="Times New Roman" w:eastAsia="Calibri" w:hAnsi="Times New Roman" w:cs="Times New Roman"/>
          <w:b/>
          <w:kern w:val="2"/>
          <w:sz w:val="28"/>
          <w:szCs w:val="28"/>
          <w:lang w:val="uk-UA"/>
          <w14:ligatures w14:val="standardContextual"/>
        </w:rPr>
      </w:pPr>
    </w:p>
    <w:p w:rsidR="00C42673" w:rsidRPr="00C42673" w:rsidRDefault="00C42673" w:rsidP="00C42673">
      <w:pPr>
        <w:tabs>
          <w:tab w:val="left" w:pos="7080"/>
        </w:tabs>
        <w:spacing w:after="160" w:line="259" w:lineRule="auto"/>
        <w:jc w:val="both"/>
        <w:rPr>
          <w:rFonts w:ascii="Times New Roman" w:eastAsia="Calibri" w:hAnsi="Times New Roman" w:cs="Times New Roman"/>
          <w:kern w:val="2"/>
          <w:sz w:val="28"/>
          <w:szCs w:val="28"/>
          <w:lang w:val="uk-UA"/>
          <w14:ligatures w14:val="standardContextual"/>
        </w:rPr>
      </w:pPr>
      <w:r w:rsidRPr="00C42673">
        <w:rPr>
          <w:rFonts w:ascii="Times New Roman" w:eastAsia="Calibri" w:hAnsi="Times New Roman" w:cs="Times New Roman"/>
          <w:kern w:val="2"/>
          <w:sz w:val="28"/>
          <w:szCs w:val="28"/>
          <w:lang w:val="uk-UA"/>
          <w14:ligatures w14:val="standardContextual"/>
        </w:rPr>
        <w:t xml:space="preserve">                                ____________________________________</w:t>
      </w:r>
    </w:p>
    <w:p w:rsidR="00C42673" w:rsidRPr="00C42673" w:rsidRDefault="00C42673" w:rsidP="00C42673">
      <w:pPr>
        <w:tabs>
          <w:tab w:val="left" w:pos="912"/>
        </w:tabs>
        <w:spacing w:after="160" w:line="259" w:lineRule="auto"/>
        <w:jc w:val="both"/>
        <w:rPr>
          <w:rFonts w:ascii="Times New Roman" w:eastAsia="Calibri" w:hAnsi="Times New Roman" w:cs="Times New Roman"/>
          <w:kern w:val="2"/>
          <w:sz w:val="28"/>
          <w:szCs w:val="28"/>
          <w:lang w:val="uk-UA"/>
          <w14:ligatures w14:val="standardContextual"/>
        </w:rPr>
      </w:pPr>
    </w:p>
    <w:p w:rsidR="00C42673" w:rsidRPr="00C42673" w:rsidRDefault="00C42673" w:rsidP="00C42673">
      <w:pPr>
        <w:spacing w:after="160" w:line="259" w:lineRule="auto"/>
        <w:ind w:left="5103"/>
        <w:rPr>
          <w:rFonts w:ascii="Calibri" w:eastAsia="Calibri" w:hAnsi="Calibri" w:cs="Times New Roman"/>
          <w:kern w:val="2"/>
          <w:lang w:val="uk-UA"/>
          <w14:ligatures w14:val="standardContextual"/>
        </w:rPr>
      </w:pPr>
      <w:r w:rsidRPr="00C42673">
        <w:rPr>
          <w:rFonts w:ascii="Calibri" w:eastAsia="Calibri" w:hAnsi="Calibri" w:cs="Times New Roman"/>
          <w:kern w:val="2"/>
          <w:lang w:val="uk-UA"/>
          <w14:ligatures w14:val="standardContextual"/>
        </w:rPr>
        <w:tab/>
        <w:t xml:space="preserve">                  </w:t>
      </w:r>
    </w:p>
    <w:p w:rsidR="00C42673" w:rsidRPr="00C42673" w:rsidRDefault="00C42673" w:rsidP="00C42673">
      <w:pPr>
        <w:spacing w:after="160" w:line="259" w:lineRule="auto"/>
        <w:ind w:left="5103"/>
        <w:rPr>
          <w:rFonts w:ascii="Calibri" w:eastAsia="Calibri" w:hAnsi="Calibri" w:cs="Times New Roman"/>
          <w:kern w:val="2"/>
          <w:lang w:val="uk-UA"/>
          <w14:ligatures w14:val="standardContextual"/>
        </w:rPr>
      </w:pPr>
    </w:p>
    <w:p w:rsidR="00C42673" w:rsidRPr="00C42673" w:rsidRDefault="00C42673" w:rsidP="00C42673">
      <w:pPr>
        <w:tabs>
          <w:tab w:val="left" w:pos="912"/>
        </w:tabs>
        <w:spacing w:after="0" w:line="259" w:lineRule="auto"/>
        <w:ind w:left="8364"/>
        <w:jc w:val="both"/>
        <w:rPr>
          <w:rFonts w:ascii="Times New Roman" w:eastAsia="Calibri" w:hAnsi="Times New Roman" w:cs="Times New Roman"/>
          <w:kern w:val="2"/>
          <w:sz w:val="24"/>
          <w:szCs w:val="24"/>
          <w:lang w:val="uk-UA"/>
          <w14:ligatures w14:val="standardContextual"/>
        </w:rPr>
      </w:pPr>
    </w:p>
    <w:p w:rsidR="00C42673" w:rsidRPr="00C42673" w:rsidRDefault="00C42673" w:rsidP="00C42673">
      <w:pPr>
        <w:tabs>
          <w:tab w:val="left" w:pos="912"/>
        </w:tabs>
        <w:spacing w:after="0" w:line="259" w:lineRule="auto"/>
        <w:ind w:left="8364"/>
        <w:jc w:val="both"/>
        <w:rPr>
          <w:rFonts w:ascii="Times New Roman" w:eastAsia="Calibri" w:hAnsi="Times New Roman" w:cs="Times New Roman"/>
          <w:kern w:val="2"/>
          <w:sz w:val="24"/>
          <w:szCs w:val="24"/>
          <w:lang w:val="uk-UA"/>
          <w14:ligatures w14:val="standardContextual"/>
        </w:rPr>
      </w:pPr>
    </w:p>
    <w:p w:rsidR="00C42673" w:rsidRPr="00C42673" w:rsidRDefault="00C42673" w:rsidP="00C42673">
      <w:pPr>
        <w:tabs>
          <w:tab w:val="left" w:pos="912"/>
        </w:tabs>
        <w:spacing w:after="0" w:line="259" w:lineRule="auto"/>
        <w:ind w:left="8364"/>
        <w:jc w:val="both"/>
        <w:rPr>
          <w:rFonts w:ascii="Times New Roman" w:eastAsia="Calibri" w:hAnsi="Times New Roman" w:cs="Times New Roman"/>
          <w:kern w:val="2"/>
          <w:sz w:val="24"/>
          <w:szCs w:val="24"/>
          <w:lang w:val="uk-UA"/>
          <w14:ligatures w14:val="standardContextual"/>
        </w:rPr>
      </w:pPr>
    </w:p>
    <w:p w:rsidR="00C42673" w:rsidRPr="00C42673" w:rsidRDefault="00C42673" w:rsidP="00C42673">
      <w:pPr>
        <w:tabs>
          <w:tab w:val="left" w:pos="912"/>
        </w:tabs>
        <w:spacing w:after="0" w:line="259" w:lineRule="auto"/>
        <w:ind w:left="8364"/>
        <w:jc w:val="both"/>
        <w:rPr>
          <w:rFonts w:ascii="Times New Roman" w:eastAsia="Calibri" w:hAnsi="Times New Roman" w:cs="Times New Roman"/>
          <w:kern w:val="2"/>
          <w:sz w:val="24"/>
          <w:szCs w:val="24"/>
          <w:lang w:val="uk-UA"/>
          <w14:ligatures w14:val="standardContextual"/>
        </w:rPr>
      </w:pPr>
    </w:p>
    <w:p w:rsidR="00C42673" w:rsidRPr="00C42673" w:rsidRDefault="00C42673" w:rsidP="00C42673">
      <w:pPr>
        <w:tabs>
          <w:tab w:val="left" w:pos="912"/>
        </w:tabs>
        <w:spacing w:after="0" w:line="259" w:lineRule="auto"/>
        <w:ind w:left="8364"/>
        <w:jc w:val="both"/>
        <w:rPr>
          <w:rFonts w:ascii="Times New Roman" w:eastAsia="Calibri" w:hAnsi="Times New Roman" w:cs="Times New Roman"/>
          <w:kern w:val="2"/>
          <w:sz w:val="24"/>
          <w:szCs w:val="24"/>
          <w:lang w:val="uk-UA"/>
          <w14:ligatures w14:val="standardContextual"/>
        </w:rPr>
      </w:pPr>
    </w:p>
    <w:p w:rsidR="00C42673" w:rsidRPr="00C42673" w:rsidRDefault="00C42673" w:rsidP="00C42673">
      <w:pPr>
        <w:tabs>
          <w:tab w:val="left" w:pos="912"/>
        </w:tabs>
        <w:spacing w:after="0" w:line="259" w:lineRule="auto"/>
        <w:ind w:left="8364"/>
        <w:jc w:val="both"/>
        <w:rPr>
          <w:rFonts w:ascii="Times New Roman" w:eastAsia="Calibri" w:hAnsi="Times New Roman" w:cs="Times New Roman"/>
          <w:kern w:val="2"/>
          <w:sz w:val="24"/>
          <w:szCs w:val="24"/>
          <w:lang w:val="uk-UA"/>
          <w14:ligatures w14:val="standardContextual"/>
        </w:rPr>
      </w:pPr>
    </w:p>
    <w:p w:rsidR="00C42673" w:rsidRPr="00C42673" w:rsidRDefault="00C42673" w:rsidP="00C42673">
      <w:pPr>
        <w:tabs>
          <w:tab w:val="left" w:pos="912"/>
        </w:tabs>
        <w:spacing w:after="0" w:line="259" w:lineRule="auto"/>
        <w:ind w:left="8364"/>
        <w:jc w:val="both"/>
        <w:rPr>
          <w:rFonts w:ascii="Times New Roman" w:eastAsia="Calibri" w:hAnsi="Times New Roman" w:cs="Times New Roman"/>
          <w:kern w:val="2"/>
          <w:sz w:val="24"/>
          <w:szCs w:val="24"/>
          <w:lang w:val="uk-UA"/>
          <w14:ligatures w14:val="standardContextual"/>
        </w:rPr>
      </w:pPr>
    </w:p>
    <w:p w:rsidR="00C42673" w:rsidRPr="00C42673" w:rsidRDefault="00C42673" w:rsidP="00C42673">
      <w:pPr>
        <w:tabs>
          <w:tab w:val="left" w:pos="912"/>
        </w:tabs>
        <w:spacing w:after="0" w:line="259" w:lineRule="auto"/>
        <w:ind w:left="8364"/>
        <w:jc w:val="both"/>
        <w:rPr>
          <w:rFonts w:ascii="Times New Roman" w:eastAsia="Calibri" w:hAnsi="Times New Roman" w:cs="Times New Roman"/>
          <w:kern w:val="2"/>
          <w:sz w:val="24"/>
          <w:szCs w:val="24"/>
          <w:lang w:val="uk-UA"/>
          <w14:ligatures w14:val="standardContextual"/>
        </w:rPr>
      </w:pPr>
    </w:p>
    <w:p w:rsidR="00C42673" w:rsidRPr="00C42673" w:rsidRDefault="00C42673" w:rsidP="00C42673">
      <w:pPr>
        <w:tabs>
          <w:tab w:val="left" w:pos="912"/>
        </w:tabs>
        <w:spacing w:after="0" w:line="259" w:lineRule="auto"/>
        <w:ind w:left="8364"/>
        <w:jc w:val="both"/>
        <w:rPr>
          <w:rFonts w:ascii="Times New Roman" w:eastAsia="Calibri" w:hAnsi="Times New Roman" w:cs="Times New Roman"/>
          <w:kern w:val="2"/>
          <w:sz w:val="24"/>
          <w:szCs w:val="24"/>
          <w:lang w:val="uk-UA"/>
          <w14:ligatures w14:val="standardContextual"/>
        </w:rPr>
      </w:pPr>
    </w:p>
    <w:p w:rsidR="00C42673" w:rsidRPr="00C42673" w:rsidRDefault="00C42673" w:rsidP="00C42673">
      <w:pPr>
        <w:tabs>
          <w:tab w:val="left" w:pos="912"/>
        </w:tabs>
        <w:spacing w:after="0" w:line="259" w:lineRule="auto"/>
        <w:ind w:left="8364"/>
        <w:jc w:val="both"/>
        <w:rPr>
          <w:rFonts w:ascii="Times New Roman" w:eastAsia="Calibri" w:hAnsi="Times New Roman" w:cs="Times New Roman"/>
          <w:kern w:val="2"/>
          <w:sz w:val="24"/>
          <w:szCs w:val="24"/>
          <w:lang w:val="uk-UA"/>
          <w14:ligatures w14:val="standardContextual"/>
        </w:rPr>
      </w:pPr>
    </w:p>
    <w:p w:rsidR="00C42673" w:rsidRPr="00C42673" w:rsidRDefault="00C42673" w:rsidP="00C42673">
      <w:pPr>
        <w:tabs>
          <w:tab w:val="left" w:pos="912"/>
        </w:tabs>
        <w:spacing w:after="0" w:line="259" w:lineRule="auto"/>
        <w:ind w:left="8364"/>
        <w:jc w:val="both"/>
        <w:rPr>
          <w:rFonts w:ascii="Times New Roman" w:eastAsia="Calibri" w:hAnsi="Times New Roman" w:cs="Times New Roman"/>
          <w:kern w:val="2"/>
          <w:sz w:val="24"/>
          <w:szCs w:val="24"/>
          <w:lang w:val="uk-UA"/>
          <w14:ligatures w14:val="standardContextual"/>
        </w:rPr>
      </w:pPr>
    </w:p>
    <w:p w:rsidR="00C42673" w:rsidRPr="00C42673" w:rsidRDefault="00C42673" w:rsidP="00C42673">
      <w:pPr>
        <w:tabs>
          <w:tab w:val="left" w:pos="912"/>
        </w:tabs>
        <w:spacing w:after="0" w:line="259" w:lineRule="auto"/>
        <w:ind w:left="8364"/>
        <w:jc w:val="both"/>
        <w:rPr>
          <w:rFonts w:ascii="Times New Roman" w:eastAsia="Calibri" w:hAnsi="Times New Roman" w:cs="Times New Roman"/>
          <w:kern w:val="2"/>
          <w:sz w:val="24"/>
          <w:szCs w:val="24"/>
          <w:lang w:val="uk-UA"/>
          <w14:ligatures w14:val="standardContextual"/>
        </w:rPr>
      </w:pPr>
    </w:p>
    <w:p w:rsidR="00C42673" w:rsidRPr="00C42673" w:rsidRDefault="00C42673" w:rsidP="00C42673">
      <w:pPr>
        <w:tabs>
          <w:tab w:val="left" w:pos="912"/>
        </w:tabs>
        <w:spacing w:after="0" w:line="259" w:lineRule="auto"/>
        <w:ind w:left="8364"/>
        <w:jc w:val="both"/>
        <w:rPr>
          <w:rFonts w:ascii="Times New Roman" w:eastAsia="Calibri" w:hAnsi="Times New Roman" w:cs="Times New Roman"/>
          <w:kern w:val="2"/>
          <w:sz w:val="24"/>
          <w:szCs w:val="24"/>
          <w:lang w:val="uk-UA"/>
          <w14:ligatures w14:val="standardContextual"/>
        </w:rPr>
      </w:pPr>
    </w:p>
    <w:p w:rsidR="00C42673" w:rsidRPr="00C42673" w:rsidRDefault="00C42673" w:rsidP="00C42673">
      <w:pPr>
        <w:tabs>
          <w:tab w:val="left" w:pos="912"/>
        </w:tabs>
        <w:spacing w:after="0" w:line="259" w:lineRule="auto"/>
        <w:ind w:left="8364"/>
        <w:jc w:val="both"/>
        <w:rPr>
          <w:rFonts w:ascii="Times New Roman" w:eastAsia="Calibri" w:hAnsi="Times New Roman" w:cs="Times New Roman"/>
          <w:kern w:val="2"/>
          <w:sz w:val="24"/>
          <w:szCs w:val="24"/>
          <w:lang w:val="uk-UA"/>
          <w14:ligatures w14:val="standardContextual"/>
        </w:rPr>
      </w:pPr>
    </w:p>
    <w:p w:rsidR="00C42673" w:rsidRPr="00C42673" w:rsidRDefault="00C42673" w:rsidP="00C42673">
      <w:pPr>
        <w:tabs>
          <w:tab w:val="left" w:pos="912"/>
        </w:tabs>
        <w:spacing w:after="0" w:line="259" w:lineRule="auto"/>
        <w:ind w:left="8364"/>
        <w:jc w:val="both"/>
        <w:rPr>
          <w:rFonts w:ascii="Times New Roman" w:eastAsia="Calibri" w:hAnsi="Times New Roman" w:cs="Times New Roman"/>
          <w:kern w:val="2"/>
          <w:sz w:val="24"/>
          <w:szCs w:val="24"/>
          <w:lang w:val="uk-UA"/>
          <w14:ligatures w14:val="standardContextual"/>
        </w:rPr>
      </w:pPr>
    </w:p>
    <w:p w:rsidR="00C42673" w:rsidRPr="00C42673" w:rsidRDefault="00C42673" w:rsidP="00C42673">
      <w:pPr>
        <w:tabs>
          <w:tab w:val="left" w:pos="912"/>
        </w:tabs>
        <w:spacing w:after="0" w:line="259" w:lineRule="auto"/>
        <w:ind w:left="8364"/>
        <w:jc w:val="both"/>
        <w:rPr>
          <w:rFonts w:ascii="Times New Roman" w:eastAsia="Calibri" w:hAnsi="Times New Roman" w:cs="Times New Roman"/>
          <w:kern w:val="2"/>
          <w:sz w:val="24"/>
          <w:szCs w:val="24"/>
          <w:lang w:val="uk-UA"/>
          <w14:ligatures w14:val="standardContextual"/>
        </w:rPr>
      </w:pPr>
    </w:p>
    <w:p w:rsidR="00C42673" w:rsidRPr="00C42673" w:rsidRDefault="00C42673" w:rsidP="00C42673">
      <w:pPr>
        <w:tabs>
          <w:tab w:val="left" w:pos="912"/>
        </w:tabs>
        <w:spacing w:after="0" w:line="259" w:lineRule="auto"/>
        <w:ind w:left="8364"/>
        <w:jc w:val="both"/>
        <w:rPr>
          <w:rFonts w:ascii="Times New Roman" w:eastAsia="Calibri" w:hAnsi="Times New Roman" w:cs="Times New Roman"/>
          <w:kern w:val="2"/>
          <w:sz w:val="24"/>
          <w:szCs w:val="24"/>
          <w:lang w:val="uk-UA"/>
          <w14:ligatures w14:val="standardContextual"/>
        </w:rPr>
      </w:pPr>
    </w:p>
    <w:p w:rsidR="00C42673" w:rsidRPr="00C42673" w:rsidRDefault="00C42673" w:rsidP="00C42673">
      <w:pPr>
        <w:tabs>
          <w:tab w:val="left" w:pos="912"/>
        </w:tabs>
        <w:spacing w:after="0" w:line="259" w:lineRule="auto"/>
        <w:ind w:left="8364"/>
        <w:jc w:val="both"/>
        <w:rPr>
          <w:rFonts w:ascii="Times New Roman" w:eastAsia="Calibri" w:hAnsi="Times New Roman" w:cs="Times New Roman"/>
          <w:kern w:val="2"/>
          <w:sz w:val="24"/>
          <w:szCs w:val="24"/>
          <w:lang w:val="uk-UA"/>
          <w14:ligatures w14:val="standardContextual"/>
        </w:rPr>
      </w:pPr>
    </w:p>
    <w:p w:rsidR="00C42673" w:rsidRPr="00C42673" w:rsidRDefault="00C42673" w:rsidP="00C42673">
      <w:pPr>
        <w:tabs>
          <w:tab w:val="left" w:pos="912"/>
        </w:tabs>
        <w:spacing w:after="0" w:line="259" w:lineRule="auto"/>
        <w:ind w:left="8364"/>
        <w:jc w:val="both"/>
        <w:rPr>
          <w:rFonts w:ascii="Times New Roman" w:eastAsia="Calibri" w:hAnsi="Times New Roman" w:cs="Times New Roman"/>
          <w:kern w:val="2"/>
          <w:sz w:val="24"/>
          <w:szCs w:val="24"/>
          <w:lang w:val="uk-UA"/>
          <w14:ligatures w14:val="standardContextual"/>
        </w:rPr>
      </w:pPr>
    </w:p>
    <w:p w:rsidR="00C42673" w:rsidRPr="00C42673" w:rsidRDefault="00C42673" w:rsidP="00C42673">
      <w:pPr>
        <w:tabs>
          <w:tab w:val="left" w:pos="912"/>
        </w:tabs>
        <w:spacing w:after="0" w:line="259" w:lineRule="auto"/>
        <w:ind w:left="8364"/>
        <w:jc w:val="both"/>
        <w:rPr>
          <w:rFonts w:ascii="Times New Roman" w:eastAsia="Calibri" w:hAnsi="Times New Roman" w:cs="Times New Roman"/>
          <w:kern w:val="2"/>
          <w:sz w:val="24"/>
          <w:szCs w:val="24"/>
          <w:lang w:val="uk-UA"/>
          <w14:ligatures w14:val="standardContextual"/>
        </w:rPr>
      </w:pPr>
    </w:p>
    <w:p w:rsidR="00C42673" w:rsidRPr="00C42673" w:rsidRDefault="00C42673" w:rsidP="00C42673">
      <w:pPr>
        <w:tabs>
          <w:tab w:val="left" w:pos="912"/>
        </w:tabs>
        <w:spacing w:after="0" w:line="259" w:lineRule="auto"/>
        <w:ind w:left="8364"/>
        <w:jc w:val="both"/>
        <w:rPr>
          <w:rFonts w:ascii="Times New Roman" w:eastAsia="Calibri" w:hAnsi="Times New Roman" w:cs="Times New Roman"/>
          <w:kern w:val="2"/>
          <w:sz w:val="24"/>
          <w:szCs w:val="24"/>
          <w:lang w:val="uk-UA"/>
          <w14:ligatures w14:val="standardContextual"/>
        </w:rPr>
      </w:pPr>
    </w:p>
    <w:p w:rsidR="00C42673" w:rsidRPr="00C42673" w:rsidRDefault="00C42673" w:rsidP="00C42673">
      <w:pPr>
        <w:tabs>
          <w:tab w:val="left" w:pos="912"/>
        </w:tabs>
        <w:spacing w:after="0" w:line="259" w:lineRule="auto"/>
        <w:ind w:left="8364"/>
        <w:jc w:val="both"/>
        <w:rPr>
          <w:rFonts w:ascii="Times New Roman" w:eastAsia="Calibri" w:hAnsi="Times New Roman" w:cs="Times New Roman"/>
          <w:kern w:val="2"/>
          <w:sz w:val="24"/>
          <w:szCs w:val="24"/>
          <w:lang w:val="uk-UA"/>
          <w14:ligatures w14:val="standardContextual"/>
        </w:rPr>
      </w:pPr>
    </w:p>
    <w:p w:rsidR="00C42673" w:rsidRPr="00C42673" w:rsidRDefault="00C42673" w:rsidP="00C42673">
      <w:pPr>
        <w:tabs>
          <w:tab w:val="left" w:pos="912"/>
        </w:tabs>
        <w:spacing w:after="0" w:line="259" w:lineRule="auto"/>
        <w:ind w:left="8364"/>
        <w:jc w:val="both"/>
        <w:rPr>
          <w:rFonts w:ascii="Times New Roman" w:eastAsia="Calibri" w:hAnsi="Times New Roman" w:cs="Times New Roman"/>
          <w:kern w:val="2"/>
          <w:sz w:val="24"/>
          <w:szCs w:val="24"/>
          <w:lang w:val="uk-UA"/>
          <w14:ligatures w14:val="standardContextual"/>
        </w:rPr>
      </w:pPr>
    </w:p>
    <w:p w:rsidR="00C42673" w:rsidRPr="00C42673" w:rsidRDefault="00C42673" w:rsidP="00C42673">
      <w:pPr>
        <w:tabs>
          <w:tab w:val="left" w:pos="912"/>
        </w:tabs>
        <w:spacing w:after="0" w:line="259" w:lineRule="auto"/>
        <w:ind w:left="8364"/>
        <w:jc w:val="both"/>
        <w:rPr>
          <w:rFonts w:ascii="Times New Roman" w:eastAsia="Calibri" w:hAnsi="Times New Roman" w:cs="Times New Roman"/>
          <w:kern w:val="2"/>
          <w:sz w:val="24"/>
          <w:szCs w:val="24"/>
          <w:lang w:val="uk-UA"/>
          <w14:ligatures w14:val="standardContextual"/>
        </w:rPr>
      </w:pPr>
      <w:r w:rsidRPr="00C42673">
        <w:rPr>
          <w:rFonts w:ascii="Times New Roman" w:eastAsia="Calibri" w:hAnsi="Times New Roman" w:cs="Times New Roman"/>
          <w:kern w:val="2"/>
          <w:sz w:val="24"/>
          <w:szCs w:val="24"/>
          <w:lang w:val="uk-UA"/>
          <w14:ligatures w14:val="standardContextual"/>
        </w:rPr>
        <w:lastRenderedPageBreak/>
        <w:t>Додаток 3</w:t>
      </w:r>
    </w:p>
    <w:p w:rsidR="00C42673" w:rsidRPr="00C42673" w:rsidRDefault="00C42673" w:rsidP="00C42673">
      <w:pPr>
        <w:tabs>
          <w:tab w:val="left" w:pos="912"/>
        </w:tabs>
        <w:spacing w:after="0" w:line="259" w:lineRule="auto"/>
        <w:ind w:left="8364"/>
        <w:jc w:val="both"/>
        <w:rPr>
          <w:rFonts w:ascii="Times New Roman" w:eastAsia="Calibri" w:hAnsi="Times New Roman" w:cs="Times New Roman"/>
          <w:kern w:val="2"/>
          <w:sz w:val="24"/>
          <w:szCs w:val="24"/>
          <w:lang w:val="uk-UA"/>
          <w14:ligatures w14:val="standardContextual"/>
        </w:rPr>
      </w:pPr>
      <w:r w:rsidRPr="00C42673">
        <w:rPr>
          <w:rFonts w:ascii="Times New Roman" w:eastAsia="Calibri" w:hAnsi="Times New Roman" w:cs="Times New Roman"/>
          <w:kern w:val="2"/>
          <w:sz w:val="24"/>
          <w:szCs w:val="24"/>
          <w:lang w:val="uk-UA"/>
          <w14:ligatures w14:val="standardContextual"/>
        </w:rPr>
        <w:t>до Програми</w:t>
      </w:r>
    </w:p>
    <w:p w:rsidR="00C42673" w:rsidRPr="00C42673" w:rsidRDefault="00C42673" w:rsidP="00C42673">
      <w:pPr>
        <w:tabs>
          <w:tab w:val="left" w:pos="912"/>
        </w:tabs>
        <w:spacing w:after="0" w:line="259" w:lineRule="auto"/>
        <w:jc w:val="both"/>
        <w:rPr>
          <w:rFonts w:ascii="Times New Roman" w:eastAsia="Calibri" w:hAnsi="Times New Roman" w:cs="Times New Roman"/>
          <w:kern w:val="2"/>
          <w:sz w:val="24"/>
          <w:szCs w:val="24"/>
          <w:lang w:val="uk-UA"/>
          <w14:ligatures w14:val="standardContextual"/>
        </w:rPr>
      </w:pPr>
    </w:p>
    <w:p w:rsidR="00C42673" w:rsidRPr="00C42673" w:rsidRDefault="00C42673" w:rsidP="00C42673">
      <w:pPr>
        <w:tabs>
          <w:tab w:val="left" w:pos="912"/>
        </w:tabs>
        <w:spacing w:after="0" w:line="259" w:lineRule="auto"/>
        <w:jc w:val="both"/>
        <w:rPr>
          <w:rFonts w:ascii="Times New Roman" w:eastAsia="Calibri" w:hAnsi="Times New Roman" w:cs="Times New Roman"/>
          <w:b/>
          <w:bCs/>
          <w:kern w:val="2"/>
          <w:sz w:val="24"/>
          <w:szCs w:val="24"/>
          <w:lang w:val="uk-UA"/>
          <w14:ligatures w14:val="standardContextual"/>
        </w:rPr>
      </w:pPr>
      <w:r w:rsidRPr="00C42673">
        <w:rPr>
          <w:rFonts w:ascii="Times New Roman" w:eastAsia="Calibri" w:hAnsi="Times New Roman" w:cs="Times New Roman"/>
          <w:b/>
          <w:bCs/>
          <w:kern w:val="2"/>
          <w:sz w:val="24"/>
          <w:szCs w:val="24"/>
          <w:lang w:val="uk-UA"/>
          <w14:ligatures w14:val="standardContextual"/>
        </w:rPr>
        <w:t>НАПРЯМКИ РЕАЛІЗАЦІЇ ТА ЗАХОДИ ПРОГРАМИ «ТУРБОТА» ПО ПОЛІПШЕННЮ СОЦІАЛЬНОГО ЗАХИСТУ ГРОМАДЯН НА 2024 – 2026 РОКИ</w:t>
      </w:r>
    </w:p>
    <w:p w:rsidR="00C42673" w:rsidRPr="00C42673" w:rsidRDefault="00C42673" w:rsidP="00C42673">
      <w:pPr>
        <w:tabs>
          <w:tab w:val="left" w:pos="912"/>
        </w:tabs>
        <w:spacing w:after="0" w:line="259" w:lineRule="auto"/>
        <w:jc w:val="both"/>
        <w:rPr>
          <w:rFonts w:ascii="Times New Roman" w:eastAsia="Calibri" w:hAnsi="Times New Roman" w:cs="Times New Roman"/>
          <w:kern w:val="2"/>
          <w:sz w:val="24"/>
          <w:szCs w:val="24"/>
          <w:lang w:val="uk-UA"/>
          <w14:ligatures w14:val="standardContextual"/>
        </w:rPr>
      </w:pPr>
    </w:p>
    <w:tbl>
      <w:tblPr>
        <w:tblStyle w:val="a5"/>
        <w:tblW w:w="10632" w:type="dxa"/>
        <w:tblInd w:w="-431" w:type="dxa"/>
        <w:tblLayout w:type="fixed"/>
        <w:tblLook w:val="04A0" w:firstRow="1" w:lastRow="0" w:firstColumn="1" w:lastColumn="0" w:noHBand="0" w:noVBand="1"/>
      </w:tblPr>
      <w:tblGrid>
        <w:gridCol w:w="458"/>
        <w:gridCol w:w="3370"/>
        <w:gridCol w:w="993"/>
        <w:gridCol w:w="1701"/>
        <w:gridCol w:w="1275"/>
        <w:gridCol w:w="1276"/>
        <w:gridCol w:w="1559"/>
      </w:tblGrid>
      <w:tr w:rsidR="00C42673" w:rsidRPr="00C42673" w:rsidTr="00F510DE">
        <w:trPr>
          <w:trHeight w:val="344"/>
        </w:trPr>
        <w:tc>
          <w:tcPr>
            <w:tcW w:w="458" w:type="dxa"/>
          </w:tcPr>
          <w:p w:rsidR="00C42673" w:rsidRPr="00C42673" w:rsidRDefault="00C42673" w:rsidP="00C42673">
            <w:pPr>
              <w:tabs>
                <w:tab w:val="left" w:pos="912"/>
              </w:tabs>
              <w:spacing w:line="259" w:lineRule="auto"/>
              <w:jc w:val="both"/>
              <w:rPr>
                <w:rFonts w:ascii="Times New Roman" w:eastAsia="Calibri" w:hAnsi="Times New Roman" w:cs="Times New Roman"/>
                <w:b/>
                <w:bCs/>
                <w:sz w:val="24"/>
                <w:szCs w:val="24"/>
              </w:rPr>
            </w:pPr>
            <w:r w:rsidRPr="00C42673">
              <w:rPr>
                <w:rFonts w:ascii="Times New Roman" w:eastAsia="Calibri" w:hAnsi="Times New Roman" w:cs="Times New Roman"/>
                <w:b/>
                <w:bCs/>
                <w:sz w:val="24"/>
                <w:szCs w:val="24"/>
              </w:rPr>
              <w:t>№</w:t>
            </w:r>
          </w:p>
        </w:tc>
        <w:tc>
          <w:tcPr>
            <w:tcW w:w="3370" w:type="dxa"/>
          </w:tcPr>
          <w:p w:rsidR="00C42673" w:rsidRPr="00C42673" w:rsidRDefault="00C42673" w:rsidP="00C42673">
            <w:pPr>
              <w:tabs>
                <w:tab w:val="left" w:pos="912"/>
              </w:tabs>
              <w:spacing w:line="259" w:lineRule="auto"/>
              <w:jc w:val="both"/>
              <w:rPr>
                <w:rFonts w:ascii="Times New Roman" w:eastAsia="Calibri" w:hAnsi="Times New Roman" w:cs="Times New Roman"/>
                <w:b/>
                <w:bCs/>
                <w:sz w:val="24"/>
                <w:szCs w:val="24"/>
              </w:rPr>
            </w:pPr>
            <w:r w:rsidRPr="00C42673">
              <w:rPr>
                <w:rFonts w:ascii="Times New Roman" w:eastAsia="Calibri" w:hAnsi="Times New Roman" w:cs="Times New Roman"/>
                <w:b/>
                <w:bCs/>
                <w:sz w:val="24"/>
                <w:szCs w:val="24"/>
              </w:rPr>
              <w:t>Перелік заходів програми</w:t>
            </w:r>
          </w:p>
        </w:tc>
        <w:tc>
          <w:tcPr>
            <w:tcW w:w="993" w:type="dxa"/>
          </w:tcPr>
          <w:p w:rsidR="00C42673" w:rsidRPr="00C42673" w:rsidRDefault="00C42673" w:rsidP="00C42673">
            <w:pPr>
              <w:tabs>
                <w:tab w:val="left" w:pos="912"/>
              </w:tabs>
              <w:spacing w:line="259" w:lineRule="auto"/>
              <w:jc w:val="both"/>
              <w:rPr>
                <w:rFonts w:ascii="Times New Roman" w:eastAsia="Calibri" w:hAnsi="Times New Roman" w:cs="Times New Roman"/>
                <w:b/>
                <w:bCs/>
                <w:sz w:val="24"/>
                <w:szCs w:val="24"/>
              </w:rPr>
            </w:pPr>
            <w:r w:rsidRPr="00C42673">
              <w:rPr>
                <w:rFonts w:ascii="Times New Roman" w:eastAsia="Calibri" w:hAnsi="Times New Roman" w:cs="Times New Roman"/>
                <w:b/>
                <w:bCs/>
                <w:sz w:val="24"/>
                <w:szCs w:val="24"/>
              </w:rPr>
              <w:t>Термін виконання заходу</w:t>
            </w:r>
          </w:p>
        </w:tc>
        <w:tc>
          <w:tcPr>
            <w:tcW w:w="1701" w:type="dxa"/>
          </w:tcPr>
          <w:p w:rsidR="00C42673" w:rsidRPr="00C42673" w:rsidRDefault="00C42673" w:rsidP="00C42673">
            <w:pPr>
              <w:tabs>
                <w:tab w:val="left" w:pos="912"/>
              </w:tabs>
              <w:spacing w:line="259" w:lineRule="auto"/>
              <w:jc w:val="both"/>
              <w:rPr>
                <w:rFonts w:ascii="Times New Roman" w:eastAsia="Calibri" w:hAnsi="Times New Roman" w:cs="Times New Roman"/>
                <w:b/>
                <w:bCs/>
                <w:sz w:val="24"/>
                <w:szCs w:val="24"/>
              </w:rPr>
            </w:pPr>
            <w:r w:rsidRPr="00C42673">
              <w:rPr>
                <w:rFonts w:ascii="Times New Roman" w:eastAsia="Calibri" w:hAnsi="Times New Roman" w:cs="Times New Roman"/>
                <w:b/>
                <w:bCs/>
                <w:sz w:val="24"/>
                <w:szCs w:val="24"/>
              </w:rPr>
              <w:t>Виконавці</w:t>
            </w:r>
          </w:p>
        </w:tc>
        <w:tc>
          <w:tcPr>
            <w:tcW w:w="1275" w:type="dxa"/>
          </w:tcPr>
          <w:p w:rsidR="00C42673" w:rsidRPr="00C42673" w:rsidRDefault="00C42673" w:rsidP="00C42673">
            <w:pPr>
              <w:tabs>
                <w:tab w:val="left" w:pos="912"/>
              </w:tabs>
              <w:spacing w:line="259" w:lineRule="auto"/>
              <w:jc w:val="both"/>
              <w:rPr>
                <w:rFonts w:ascii="Times New Roman" w:eastAsia="Calibri" w:hAnsi="Times New Roman" w:cs="Times New Roman"/>
                <w:b/>
                <w:bCs/>
                <w:sz w:val="24"/>
                <w:szCs w:val="24"/>
              </w:rPr>
            </w:pPr>
            <w:r w:rsidRPr="00C42673">
              <w:rPr>
                <w:rFonts w:ascii="Times New Roman" w:eastAsia="Calibri" w:hAnsi="Times New Roman" w:cs="Times New Roman"/>
                <w:b/>
                <w:bCs/>
                <w:sz w:val="24"/>
                <w:szCs w:val="24"/>
              </w:rPr>
              <w:t>Джерела фінансування</w:t>
            </w:r>
          </w:p>
        </w:tc>
        <w:tc>
          <w:tcPr>
            <w:tcW w:w="1276" w:type="dxa"/>
          </w:tcPr>
          <w:p w:rsidR="00C42673" w:rsidRPr="00C42673" w:rsidRDefault="00C42673" w:rsidP="00C42673">
            <w:pPr>
              <w:tabs>
                <w:tab w:val="left" w:pos="912"/>
              </w:tabs>
              <w:spacing w:line="259" w:lineRule="auto"/>
              <w:jc w:val="both"/>
              <w:rPr>
                <w:rFonts w:ascii="Times New Roman" w:eastAsia="Calibri" w:hAnsi="Times New Roman" w:cs="Times New Roman"/>
                <w:b/>
                <w:bCs/>
                <w:sz w:val="24"/>
                <w:szCs w:val="24"/>
              </w:rPr>
            </w:pPr>
            <w:r w:rsidRPr="00C42673">
              <w:rPr>
                <w:rFonts w:ascii="Times New Roman" w:eastAsia="Calibri" w:hAnsi="Times New Roman" w:cs="Times New Roman"/>
                <w:b/>
                <w:bCs/>
                <w:sz w:val="24"/>
                <w:szCs w:val="24"/>
              </w:rPr>
              <w:t>Обсяги фінансування,</w:t>
            </w:r>
          </w:p>
          <w:p w:rsidR="00C42673" w:rsidRPr="00C42673" w:rsidRDefault="00C42673" w:rsidP="00C42673">
            <w:pPr>
              <w:tabs>
                <w:tab w:val="left" w:pos="912"/>
              </w:tabs>
              <w:spacing w:line="259" w:lineRule="auto"/>
              <w:jc w:val="both"/>
              <w:rPr>
                <w:rFonts w:ascii="Times New Roman" w:eastAsia="Calibri" w:hAnsi="Times New Roman" w:cs="Times New Roman"/>
                <w:b/>
                <w:bCs/>
                <w:sz w:val="24"/>
                <w:szCs w:val="24"/>
              </w:rPr>
            </w:pPr>
            <w:r w:rsidRPr="00C42673">
              <w:rPr>
                <w:rFonts w:ascii="Times New Roman" w:eastAsia="Calibri" w:hAnsi="Times New Roman" w:cs="Times New Roman"/>
                <w:b/>
                <w:bCs/>
                <w:sz w:val="24"/>
                <w:szCs w:val="24"/>
              </w:rPr>
              <w:t>тис.грн.</w:t>
            </w:r>
          </w:p>
        </w:tc>
        <w:tc>
          <w:tcPr>
            <w:tcW w:w="1559" w:type="dxa"/>
          </w:tcPr>
          <w:p w:rsidR="00C42673" w:rsidRPr="00C42673" w:rsidRDefault="00C42673" w:rsidP="00C42673">
            <w:pPr>
              <w:tabs>
                <w:tab w:val="left" w:pos="912"/>
              </w:tabs>
              <w:spacing w:line="259" w:lineRule="auto"/>
              <w:jc w:val="both"/>
              <w:rPr>
                <w:rFonts w:ascii="Times New Roman" w:eastAsia="Calibri" w:hAnsi="Times New Roman" w:cs="Times New Roman"/>
                <w:b/>
                <w:bCs/>
                <w:sz w:val="24"/>
                <w:szCs w:val="24"/>
              </w:rPr>
            </w:pPr>
            <w:r w:rsidRPr="00C42673">
              <w:rPr>
                <w:rFonts w:ascii="Times New Roman" w:eastAsia="Calibri" w:hAnsi="Times New Roman" w:cs="Times New Roman"/>
                <w:b/>
                <w:bCs/>
                <w:sz w:val="24"/>
                <w:szCs w:val="24"/>
              </w:rPr>
              <w:t>Очікуваний</w:t>
            </w:r>
          </w:p>
          <w:p w:rsidR="00C42673" w:rsidRPr="00C42673" w:rsidRDefault="00C42673" w:rsidP="00C42673">
            <w:pPr>
              <w:tabs>
                <w:tab w:val="left" w:pos="912"/>
              </w:tabs>
              <w:spacing w:line="259" w:lineRule="auto"/>
              <w:jc w:val="both"/>
              <w:rPr>
                <w:rFonts w:ascii="Times New Roman" w:eastAsia="Calibri" w:hAnsi="Times New Roman" w:cs="Times New Roman"/>
                <w:b/>
                <w:bCs/>
                <w:sz w:val="24"/>
                <w:szCs w:val="24"/>
              </w:rPr>
            </w:pPr>
            <w:r w:rsidRPr="00C42673">
              <w:rPr>
                <w:rFonts w:ascii="Times New Roman" w:eastAsia="Calibri" w:hAnsi="Times New Roman" w:cs="Times New Roman"/>
                <w:b/>
                <w:bCs/>
                <w:sz w:val="24"/>
                <w:szCs w:val="24"/>
              </w:rPr>
              <w:t>результат</w:t>
            </w:r>
          </w:p>
        </w:tc>
      </w:tr>
      <w:tr w:rsidR="00C42673" w:rsidRPr="00C42673" w:rsidTr="00F510DE">
        <w:trPr>
          <w:trHeight w:val="839"/>
        </w:trPr>
        <w:tc>
          <w:tcPr>
            <w:tcW w:w="458" w:type="dxa"/>
          </w:tcPr>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1.</w:t>
            </w:r>
          </w:p>
        </w:tc>
        <w:tc>
          <w:tcPr>
            <w:tcW w:w="3370" w:type="dxa"/>
          </w:tcPr>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Надання матеріальної допомоги особам, які мають онкологічну патологію та захворювання в розмірі – 5000,00</w:t>
            </w:r>
          </w:p>
        </w:tc>
        <w:tc>
          <w:tcPr>
            <w:tcW w:w="993" w:type="dxa"/>
          </w:tcPr>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2024-2026 роки</w:t>
            </w:r>
          </w:p>
        </w:tc>
        <w:tc>
          <w:tcPr>
            <w:tcW w:w="1701" w:type="dxa"/>
          </w:tcPr>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Відділ соціального захисту населення та охорони здоров’я сільської ради</w:t>
            </w:r>
          </w:p>
        </w:tc>
        <w:tc>
          <w:tcPr>
            <w:tcW w:w="1275" w:type="dxa"/>
          </w:tcPr>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Місцевий бюджет</w:t>
            </w:r>
          </w:p>
        </w:tc>
        <w:tc>
          <w:tcPr>
            <w:tcW w:w="1276" w:type="dxa"/>
          </w:tcPr>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2024р.-75 тис.грн.;</w:t>
            </w:r>
          </w:p>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2025р.- 75 тис.грн.;</w:t>
            </w:r>
          </w:p>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2026р.- 75 тис.грн.</w:t>
            </w:r>
          </w:p>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p>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p>
        </w:tc>
        <w:tc>
          <w:tcPr>
            <w:tcW w:w="1559" w:type="dxa"/>
          </w:tcPr>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Матеріальна</w:t>
            </w:r>
          </w:p>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підтримка</w:t>
            </w:r>
          </w:p>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мешканців територіальної громади на лікування</w:t>
            </w:r>
          </w:p>
        </w:tc>
      </w:tr>
      <w:tr w:rsidR="00C42673" w:rsidRPr="00C42673" w:rsidTr="00F510DE">
        <w:trPr>
          <w:trHeight w:val="844"/>
        </w:trPr>
        <w:tc>
          <w:tcPr>
            <w:tcW w:w="458" w:type="dxa"/>
          </w:tcPr>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2.</w:t>
            </w:r>
          </w:p>
        </w:tc>
        <w:tc>
          <w:tcPr>
            <w:tcW w:w="3370" w:type="dxa"/>
          </w:tcPr>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 xml:space="preserve">Надання матеріальної допомоги на лікування внаслідок оперативного втручання (за рішенням комісії) </w:t>
            </w:r>
          </w:p>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p>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p>
        </w:tc>
        <w:tc>
          <w:tcPr>
            <w:tcW w:w="993" w:type="dxa"/>
          </w:tcPr>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2024-2026 роки</w:t>
            </w:r>
          </w:p>
        </w:tc>
        <w:tc>
          <w:tcPr>
            <w:tcW w:w="1701" w:type="dxa"/>
          </w:tcPr>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Відділ соціального захисту населення та охорони здоров’я сільської ради</w:t>
            </w:r>
          </w:p>
        </w:tc>
        <w:tc>
          <w:tcPr>
            <w:tcW w:w="1275" w:type="dxa"/>
          </w:tcPr>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Місцевий бюджет</w:t>
            </w:r>
          </w:p>
        </w:tc>
        <w:tc>
          <w:tcPr>
            <w:tcW w:w="1276" w:type="dxa"/>
          </w:tcPr>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2024 р. – 50 тис.грн.;</w:t>
            </w:r>
          </w:p>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2025р.- 50 тис.грн.;</w:t>
            </w:r>
          </w:p>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2026р. – 50 тис.грн.</w:t>
            </w:r>
          </w:p>
        </w:tc>
        <w:tc>
          <w:tcPr>
            <w:tcW w:w="1559" w:type="dxa"/>
          </w:tcPr>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Матеріальна</w:t>
            </w:r>
          </w:p>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підтримка</w:t>
            </w:r>
          </w:p>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 xml:space="preserve">мешканців територіальної громади на лікування </w:t>
            </w:r>
          </w:p>
        </w:tc>
      </w:tr>
      <w:tr w:rsidR="00C42673" w:rsidRPr="00C42673" w:rsidTr="00F510DE">
        <w:trPr>
          <w:trHeight w:val="1477"/>
        </w:trPr>
        <w:tc>
          <w:tcPr>
            <w:tcW w:w="458" w:type="dxa"/>
          </w:tcPr>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3.</w:t>
            </w:r>
          </w:p>
        </w:tc>
        <w:tc>
          <w:tcPr>
            <w:tcW w:w="3370" w:type="dxa"/>
          </w:tcPr>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Надання одноразової матеріальної допомоги на лікування сердцево – судинні захворювання (інфаркти, інсульти), ендопротезування (заміна суглобів)</w:t>
            </w:r>
            <w:r w:rsidRPr="00C42673">
              <w:rPr>
                <w:rFonts w:ascii="Calibri" w:eastAsia="Calibri" w:hAnsi="Calibri" w:cs="Times New Roman"/>
              </w:rPr>
              <w:t xml:space="preserve"> </w:t>
            </w:r>
            <w:r w:rsidRPr="00C42673">
              <w:rPr>
                <w:rFonts w:ascii="Times New Roman" w:eastAsia="Calibri" w:hAnsi="Times New Roman" w:cs="Times New Roman"/>
                <w:sz w:val="24"/>
                <w:szCs w:val="24"/>
              </w:rPr>
              <w:t xml:space="preserve">за рішенням комісії; </w:t>
            </w:r>
          </w:p>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Надання одноразової матеріальної допомоги на лікування загальне захворювання (від 500 до 3000 грн.) за рішенням  комісії;</w:t>
            </w:r>
          </w:p>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p>
        </w:tc>
        <w:tc>
          <w:tcPr>
            <w:tcW w:w="993" w:type="dxa"/>
          </w:tcPr>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2024-2026 роки</w:t>
            </w:r>
          </w:p>
        </w:tc>
        <w:tc>
          <w:tcPr>
            <w:tcW w:w="1701" w:type="dxa"/>
          </w:tcPr>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Відділ соціального захисту населення та охорони здоров’я сільської ради</w:t>
            </w:r>
          </w:p>
        </w:tc>
        <w:tc>
          <w:tcPr>
            <w:tcW w:w="1275" w:type="dxa"/>
          </w:tcPr>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Місцевий бюджет</w:t>
            </w:r>
          </w:p>
        </w:tc>
        <w:tc>
          <w:tcPr>
            <w:tcW w:w="1276" w:type="dxa"/>
          </w:tcPr>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2024р.- 60 тис.грн.;</w:t>
            </w:r>
          </w:p>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2025р. – 60 тис.грн.;</w:t>
            </w:r>
          </w:p>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2026р. – 60 тис.грн.</w:t>
            </w:r>
          </w:p>
        </w:tc>
        <w:tc>
          <w:tcPr>
            <w:tcW w:w="1559" w:type="dxa"/>
          </w:tcPr>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Матеріальна</w:t>
            </w:r>
          </w:p>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підтримка</w:t>
            </w:r>
          </w:p>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мешканців територіальної громади на лікування</w:t>
            </w:r>
          </w:p>
        </w:tc>
      </w:tr>
      <w:tr w:rsidR="00C42673" w:rsidRPr="00C42673" w:rsidTr="00F510DE">
        <w:trPr>
          <w:trHeight w:val="1149"/>
        </w:trPr>
        <w:tc>
          <w:tcPr>
            <w:tcW w:w="458" w:type="dxa"/>
          </w:tcPr>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4.</w:t>
            </w:r>
          </w:p>
        </w:tc>
        <w:tc>
          <w:tcPr>
            <w:tcW w:w="3370" w:type="dxa"/>
          </w:tcPr>
          <w:p w:rsidR="00C42673" w:rsidRPr="00C42673" w:rsidRDefault="00C42673" w:rsidP="00C42673">
            <w:pPr>
              <w:tabs>
                <w:tab w:val="left" w:pos="912"/>
              </w:tabs>
              <w:spacing w:line="259" w:lineRule="auto"/>
              <w:jc w:val="both"/>
              <w:rPr>
                <w:rFonts w:ascii="Times New Roman" w:eastAsia="Calibri" w:hAnsi="Times New Roman" w:cs="Times New Roman"/>
                <w:bCs/>
                <w:sz w:val="24"/>
                <w:szCs w:val="24"/>
              </w:rPr>
            </w:pPr>
            <w:r w:rsidRPr="00C42673">
              <w:rPr>
                <w:rFonts w:ascii="Times New Roman" w:eastAsia="Calibri" w:hAnsi="Times New Roman" w:cs="Times New Roman"/>
                <w:sz w:val="24"/>
                <w:szCs w:val="24"/>
              </w:rPr>
              <w:t xml:space="preserve">Надання матеріальної допомоги </w:t>
            </w:r>
            <w:r w:rsidRPr="00C42673">
              <w:rPr>
                <w:rFonts w:ascii="Times New Roman" w:eastAsia="Calibri" w:hAnsi="Times New Roman" w:cs="Times New Roman"/>
                <w:bCs/>
                <w:sz w:val="24"/>
                <w:szCs w:val="24"/>
              </w:rPr>
              <w:t xml:space="preserve"> особам з  інвалідністю І-ІІІ групи  по зору в розмірі – 500,00 грн. (квартал)</w:t>
            </w:r>
          </w:p>
          <w:p w:rsidR="00C42673" w:rsidRPr="00C42673" w:rsidRDefault="00C42673" w:rsidP="00C42673">
            <w:pPr>
              <w:tabs>
                <w:tab w:val="left" w:pos="912"/>
              </w:tabs>
              <w:spacing w:line="259" w:lineRule="auto"/>
              <w:jc w:val="both"/>
              <w:rPr>
                <w:rFonts w:ascii="Times New Roman" w:eastAsia="Calibri" w:hAnsi="Times New Roman" w:cs="Times New Roman"/>
                <w:bCs/>
                <w:sz w:val="24"/>
                <w:szCs w:val="24"/>
              </w:rPr>
            </w:pPr>
          </w:p>
          <w:p w:rsidR="00C42673" w:rsidRPr="00C42673" w:rsidRDefault="00C42673" w:rsidP="00C42673">
            <w:pPr>
              <w:tabs>
                <w:tab w:val="left" w:pos="912"/>
              </w:tabs>
              <w:spacing w:line="259" w:lineRule="auto"/>
              <w:jc w:val="both"/>
              <w:rPr>
                <w:rFonts w:ascii="Times New Roman" w:eastAsia="Calibri" w:hAnsi="Times New Roman" w:cs="Times New Roman"/>
                <w:bCs/>
                <w:sz w:val="24"/>
                <w:szCs w:val="24"/>
              </w:rPr>
            </w:pPr>
          </w:p>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p>
        </w:tc>
        <w:tc>
          <w:tcPr>
            <w:tcW w:w="993" w:type="dxa"/>
          </w:tcPr>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2024-2026 роки</w:t>
            </w:r>
          </w:p>
        </w:tc>
        <w:tc>
          <w:tcPr>
            <w:tcW w:w="1701" w:type="dxa"/>
          </w:tcPr>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Відділ соціального захисту населення та охорони здоров’я сільської</w:t>
            </w:r>
          </w:p>
        </w:tc>
        <w:tc>
          <w:tcPr>
            <w:tcW w:w="1275" w:type="dxa"/>
          </w:tcPr>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Місцевий бюджет</w:t>
            </w:r>
          </w:p>
        </w:tc>
        <w:tc>
          <w:tcPr>
            <w:tcW w:w="1276" w:type="dxa"/>
          </w:tcPr>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2024р.- 20 тис.грн.;</w:t>
            </w:r>
          </w:p>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2025р. – 20 тис.грн.;</w:t>
            </w:r>
          </w:p>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2026р.-  20 тис.грн.</w:t>
            </w:r>
          </w:p>
        </w:tc>
        <w:tc>
          <w:tcPr>
            <w:tcW w:w="1559" w:type="dxa"/>
          </w:tcPr>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Матеріальна підтримка осіб з інвалідністю</w:t>
            </w:r>
          </w:p>
        </w:tc>
      </w:tr>
      <w:tr w:rsidR="00C42673" w:rsidRPr="00C42673" w:rsidTr="00F510DE">
        <w:trPr>
          <w:trHeight w:val="738"/>
        </w:trPr>
        <w:tc>
          <w:tcPr>
            <w:tcW w:w="458" w:type="dxa"/>
          </w:tcPr>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5.</w:t>
            </w:r>
          </w:p>
        </w:tc>
        <w:tc>
          <w:tcPr>
            <w:tcW w:w="3370" w:type="dxa"/>
          </w:tcPr>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 xml:space="preserve">Надання одноразової матеріальної допомоги </w:t>
            </w:r>
            <w:r w:rsidRPr="00C42673">
              <w:rPr>
                <w:rFonts w:ascii="Times New Roman" w:eastAsia="Calibri" w:hAnsi="Times New Roman" w:cs="Times New Roman"/>
                <w:bCs/>
                <w:sz w:val="24"/>
                <w:szCs w:val="24"/>
              </w:rPr>
              <w:t xml:space="preserve"> особам, які постраждали від Чорнобильської катастрофи в розмірі -500,00 грн.</w:t>
            </w:r>
          </w:p>
        </w:tc>
        <w:tc>
          <w:tcPr>
            <w:tcW w:w="993" w:type="dxa"/>
          </w:tcPr>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2024-2026 роки</w:t>
            </w:r>
          </w:p>
        </w:tc>
        <w:tc>
          <w:tcPr>
            <w:tcW w:w="1701" w:type="dxa"/>
          </w:tcPr>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 xml:space="preserve">Відділ соціального захисту населення та охорони </w:t>
            </w:r>
            <w:r w:rsidRPr="00C42673">
              <w:rPr>
                <w:rFonts w:ascii="Times New Roman" w:eastAsia="Calibri" w:hAnsi="Times New Roman" w:cs="Times New Roman"/>
                <w:sz w:val="24"/>
                <w:szCs w:val="24"/>
              </w:rPr>
              <w:lastRenderedPageBreak/>
              <w:t>здоров’я сільської</w:t>
            </w:r>
          </w:p>
        </w:tc>
        <w:tc>
          <w:tcPr>
            <w:tcW w:w="1275" w:type="dxa"/>
          </w:tcPr>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lastRenderedPageBreak/>
              <w:t>Місцевий бюджет</w:t>
            </w:r>
          </w:p>
        </w:tc>
        <w:tc>
          <w:tcPr>
            <w:tcW w:w="1276" w:type="dxa"/>
          </w:tcPr>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2024р.- 20 тис.грн.;</w:t>
            </w:r>
          </w:p>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2025р.- 20 тис.грн.;</w:t>
            </w:r>
          </w:p>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 xml:space="preserve">2026р. – </w:t>
            </w:r>
            <w:r w:rsidRPr="00C42673">
              <w:rPr>
                <w:rFonts w:ascii="Times New Roman" w:eastAsia="Calibri" w:hAnsi="Times New Roman" w:cs="Times New Roman"/>
                <w:sz w:val="24"/>
                <w:szCs w:val="24"/>
              </w:rPr>
              <w:lastRenderedPageBreak/>
              <w:t>20 тис.грн.</w:t>
            </w:r>
          </w:p>
        </w:tc>
        <w:tc>
          <w:tcPr>
            <w:tcW w:w="1559" w:type="dxa"/>
          </w:tcPr>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lastRenderedPageBreak/>
              <w:t>Матеріальна</w:t>
            </w:r>
          </w:p>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 xml:space="preserve">підтримка  </w:t>
            </w:r>
          </w:p>
        </w:tc>
      </w:tr>
      <w:tr w:rsidR="00C42673" w:rsidRPr="00C42673" w:rsidTr="00F510DE">
        <w:trPr>
          <w:trHeight w:val="419"/>
        </w:trPr>
        <w:tc>
          <w:tcPr>
            <w:tcW w:w="458" w:type="dxa"/>
          </w:tcPr>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lastRenderedPageBreak/>
              <w:t>6.</w:t>
            </w:r>
          </w:p>
        </w:tc>
        <w:tc>
          <w:tcPr>
            <w:tcW w:w="3370" w:type="dxa"/>
          </w:tcPr>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 xml:space="preserve">Надання матеріальної допомоги </w:t>
            </w:r>
            <w:r w:rsidRPr="00C42673">
              <w:rPr>
                <w:rFonts w:ascii="Times New Roman" w:eastAsia="Calibri" w:hAnsi="Times New Roman" w:cs="Times New Roman"/>
                <w:bCs/>
                <w:sz w:val="24"/>
                <w:szCs w:val="24"/>
              </w:rPr>
              <w:t>на поховання працездатних осіб, зареєстрованих на території Великосеверинівської сільської ради, які на момент смерті не були працевлаштовані та не мали трудового стажу, необхідного для призначення одноразової допомоги на поховання в розмірі одного прожиткового мінімума  для працездатних осіб</w:t>
            </w:r>
          </w:p>
        </w:tc>
        <w:tc>
          <w:tcPr>
            <w:tcW w:w="993" w:type="dxa"/>
          </w:tcPr>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2024-2026 роки</w:t>
            </w:r>
          </w:p>
        </w:tc>
        <w:tc>
          <w:tcPr>
            <w:tcW w:w="1701" w:type="dxa"/>
          </w:tcPr>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Відділ соціального захисту населення та охорони здоров’я сільської</w:t>
            </w:r>
          </w:p>
        </w:tc>
        <w:tc>
          <w:tcPr>
            <w:tcW w:w="1275" w:type="dxa"/>
          </w:tcPr>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Місцевий бюджет</w:t>
            </w:r>
          </w:p>
        </w:tc>
        <w:tc>
          <w:tcPr>
            <w:tcW w:w="1276" w:type="dxa"/>
          </w:tcPr>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2024р.- 17 тис.грн.;</w:t>
            </w:r>
          </w:p>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2025р.- 17 тис.грн.;</w:t>
            </w:r>
          </w:p>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2026р. – 17 тис.грн</w:t>
            </w:r>
          </w:p>
        </w:tc>
        <w:tc>
          <w:tcPr>
            <w:tcW w:w="1559" w:type="dxa"/>
          </w:tcPr>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Матеріальна</w:t>
            </w:r>
          </w:p>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підтримка</w:t>
            </w:r>
          </w:p>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на поховання</w:t>
            </w:r>
          </w:p>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p>
        </w:tc>
      </w:tr>
      <w:tr w:rsidR="00C42673" w:rsidRPr="00C42673" w:rsidTr="00F510DE">
        <w:trPr>
          <w:trHeight w:val="59"/>
        </w:trPr>
        <w:tc>
          <w:tcPr>
            <w:tcW w:w="458" w:type="dxa"/>
          </w:tcPr>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7.</w:t>
            </w:r>
          </w:p>
        </w:tc>
        <w:tc>
          <w:tcPr>
            <w:tcW w:w="3370" w:type="dxa"/>
          </w:tcPr>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Надання матеріальної допомоги на</w:t>
            </w:r>
            <w:r w:rsidRPr="00C42673">
              <w:rPr>
                <w:rFonts w:ascii="Times New Roman" w:eastAsia="Calibri" w:hAnsi="Times New Roman" w:cs="Times New Roman"/>
                <w:bCs/>
                <w:sz w:val="24"/>
                <w:szCs w:val="24"/>
              </w:rPr>
              <w:t xml:space="preserve"> подолання наслідків пожежі, стихійного лиха, екологічних, техногенних аварій та катастроф внаслідок воєнних дій чи збройних конфліктів за рішенням комісії </w:t>
            </w:r>
          </w:p>
        </w:tc>
        <w:tc>
          <w:tcPr>
            <w:tcW w:w="993" w:type="dxa"/>
          </w:tcPr>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2024-2026 роки</w:t>
            </w:r>
          </w:p>
        </w:tc>
        <w:tc>
          <w:tcPr>
            <w:tcW w:w="1701" w:type="dxa"/>
          </w:tcPr>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Відділ соціального захисту населення та охорони здоров’я сільської</w:t>
            </w:r>
          </w:p>
        </w:tc>
        <w:tc>
          <w:tcPr>
            <w:tcW w:w="1275" w:type="dxa"/>
          </w:tcPr>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Місцевий бюджет</w:t>
            </w:r>
          </w:p>
        </w:tc>
        <w:tc>
          <w:tcPr>
            <w:tcW w:w="1276" w:type="dxa"/>
          </w:tcPr>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2024р.- 50 тис.грн.;</w:t>
            </w:r>
          </w:p>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2025р.- 50 тис.грн.;</w:t>
            </w:r>
          </w:p>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2026р. – 50  тис.грн</w:t>
            </w:r>
          </w:p>
        </w:tc>
        <w:tc>
          <w:tcPr>
            <w:tcW w:w="1559" w:type="dxa"/>
          </w:tcPr>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Матеріальна</w:t>
            </w:r>
          </w:p>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підтримка</w:t>
            </w:r>
          </w:p>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p>
        </w:tc>
      </w:tr>
      <w:tr w:rsidR="00C42673" w:rsidRPr="00C42673" w:rsidTr="00F510DE">
        <w:trPr>
          <w:trHeight w:val="59"/>
        </w:trPr>
        <w:tc>
          <w:tcPr>
            <w:tcW w:w="458" w:type="dxa"/>
          </w:tcPr>
          <w:p w:rsidR="00C42673" w:rsidRPr="00C42673" w:rsidRDefault="00C42673" w:rsidP="00C42673">
            <w:pPr>
              <w:tabs>
                <w:tab w:val="left" w:pos="912"/>
              </w:tabs>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8.</w:t>
            </w:r>
          </w:p>
        </w:tc>
        <w:tc>
          <w:tcPr>
            <w:tcW w:w="3370" w:type="dxa"/>
          </w:tcPr>
          <w:p w:rsidR="00C42673" w:rsidRPr="00C42673" w:rsidRDefault="00C42673" w:rsidP="00C42673">
            <w:pPr>
              <w:tabs>
                <w:tab w:val="left" w:pos="912"/>
              </w:tabs>
              <w:jc w:val="both"/>
              <w:rPr>
                <w:rFonts w:ascii="Times New Roman" w:eastAsia="Calibri" w:hAnsi="Times New Roman" w:cs="Times New Roman"/>
                <w:sz w:val="24"/>
                <w:szCs w:val="24"/>
              </w:rPr>
            </w:pPr>
            <w:bookmarkStart w:id="3" w:name="_Hlk153281755"/>
            <w:r w:rsidRPr="00C42673">
              <w:rPr>
                <w:rFonts w:ascii="Times New Roman" w:eastAsia="Calibri" w:hAnsi="Times New Roman" w:cs="Times New Roman"/>
                <w:sz w:val="24"/>
                <w:szCs w:val="24"/>
              </w:rPr>
              <w:t>Надання матеріальної допомоги працівникам соціальної сфери, які проживають та працюють на території сільської ради безперервно більше 30 років;</w:t>
            </w:r>
            <w:bookmarkEnd w:id="3"/>
          </w:p>
        </w:tc>
        <w:tc>
          <w:tcPr>
            <w:tcW w:w="993" w:type="dxa"/>
          </w:tcPr>
          <w:p w:rsidR="00C42673" w:rsidRPr="00C42673" w:rsidRDefault="00C42673" w:rsidP="00C42673">
            <w:pPr>
              <w:tabs>
                <w:tab w:val="left" w:pos="912"/>
              </w:tabs>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2024 – 2026 роки</w:t>
            </w:r>
          </w:p>
        </w:tc>
        <w:tc>
          <w:tcPr>
            <w:tcW w:w="1701" w:type="dxa"/>
          </w:tcPr>
          <w:p w:rsidR="00C42673" w:rsidRPr="00C42673" w:rsidRDefault="00C42673" w:rsidP="00C42673">
            <w:pPr>
              <w:tabs>
                <w:tab w:val="left" w:pos="912"/>
              </w:tabs>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Відділ соціального захисту населення та охорони здоров’я сільської</w:t>
            </w:r>
          </w:p>
        </w:tc>
        <w:tc>
          <w:tcPr>
            <w:tcW w:w="1275" w:type="dxa"/>
          </w:tcPr>
          <w:p w:rsidR="00C42673" w:rsidRPr="00C42673" w:rsidRDefault="00C42673" w:rsidP="00C42673">
            <w:pPr>
              <w:tabs>
                <w:tab w:val="left" w:pos="912"/>
              </w:tabs>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Місцевий бюджет</w:t>
            </w:r>
          </w:p>
        </w:tc>
        <w:tc>
          <w:tcPr>
            <w:tcW w:w="1276" w:type="dxa"/>
          </w:tcPr>
          <w:p w:rsidR="00C42673" w:rsidRPr="00C42673" w:rsidRDefault="00C42673" w:rsidP="00C42673">
            <w:pPr>
              <w:tabs>
                <w:tab w:val="left" w:pos="912"/>
              </w:tabs>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2024р.- 3 тис.грн.;</w:t>
            </w:r>
          </w:p>
          <w:p w:rsidR="00C42673" w:rsidRPr="00C42673" w:rsidRDefault="00C42673" w:rsidP="00C42673">
            <w:pPr>
              <w:tabs>
                <w:tab w:val="left" w:pos="912"/>
              </w:tabs>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2025р.- 3 тис.грн.;</w:t>
            </w:r>
          </w:p>
          <w:p w:rsidR="00C42673" w:rsidRPr="00C42673" w:rsidRDefault="00C42673" w:rsidP="00C42673">
            <w:pPr>
              <w:tabs>
                <w:tab w:val="left" w:pos="912"/>
              </w:tabs>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2026р. – 3 тис.грн</w:t>
            </w:r>
          </w:p>
        </w:tc>
        <w:tc>
          <w:tcPr>
            <w:tcW w:w="1559" w:type="dxa"/>
          </w:tcPr>
          <w:p w:rsidR="00C42673" w:rsidRPr="00C42673" w:rsidRDefault="00C42673" w:rsidP="00C42673">
            <w:pPr>
              <w:tabs>
                <w:tab w:val="left" w:pos="912"/>
              </w:tabs>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Матеріальна</w:t>
            </w:r>
          </w:p>
          <w:p w:rsidR="00C42673" w:rsidRPr="00C42673" w:rsidRDefault="00C42673" w:rsidP="00C42673">
            <w:pPr>
              <w:tabs>
                <w:tab w:val="left" w:pos="912"/>
              </w:tabs>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підтримка</w:t>
            </w:r>
          </w:p>
        </w:tc>
      </w:tr>
      <w:tr w:rsidR="00C42673" w:rsidRPr="00C42673" w:rsidTr="00F510DE">
        <w:trPr>
          <w:trHeight w:val="1158"/>
        </w:trPr>
        <w:tc>
          <w:tcPr>
            <w:tcW w:w="458" w:type="dxa"/>
          </w:tcPr>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9.</w:t>
            </w:r>
          </w:p>
        </w:tc>
        <w:tc>
          <w:tcPr>
            <w:tcW w:w="3370" w:type="dxa"/>
          </w:tcPr>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bookmarkStart w:id="4" w:name="_Hlk138152298"/>
            <w:r w:rsidRPr="00C42673">
              <w:rPr>
                <w:rFonts w:ascii="Times New Roman" w:eastAsia="Calibri" w:hAnsi="Times New Roman" w:cs="Times New Roman"/>
                <w:sz w:val="24"/>
                <w:szCs w:val="24"/>
              </w:rPr>
              <w:t>Надання матеріальної допомоги на поховання при народження дитини мертвою у разі якщо смерть дитини настала на першому тижні життя, у розмірі прожиткового мінімумі для дітей віком до 6 років.</w:t>
            </w:r>
            <w:bookmarkEnd w:id="4"/>
          </w:p>
        </w:tc>
        <w:tc>
          <w:tcPr>
            <w:tcW w:w="993" w:type="dxa"/>
          </w:tcPr>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2024 – 2026 роки</w:t>
            </w:r>
          </w:p>
        </w:tc>
        <w:tc>
          <w:tcPr>
            <w:tcW w:w="1701" w:type="dxa"/>
          </w:tcPr>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Відділ соціального захисту населення та охорони здоров’я сільської</w:t>
            </w:r>
          </w:p>
        </w:tc>
        <w:tc>
          <w:tcPr>
            <w:tcW w:w="1275" w:type="dxa"/>
          </w:tcPr>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Місцевий бюджет</w:t>
            </w:r>
          </w:p>
        </w:tc>
        <w:tc>
          <w:tcPr>
            <w:tcW w:w="1276" w:type="dxa"/>
          </w:tcPr>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2024р.- 5 тис.грн.;</w:t>
            </w:r>
          </w:p>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2025р.- 5 тис.грн.;</w:t>
            </w:r>
          </w:p>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2026р. – 5 тис.грн</w:t>
            </w:r>
          </w:p>
        </w:tc>
        <w:tc>
          <w:tcPr>
            <w:tcW w:w="1559" w:type="dxa"/>
          </w:tcPr>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Матеріальна</w:t>
            </w:r>
          </w:p>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підтримка</w:t>
            </w:r>
          </w:p>
          <w:p w:rsidR="00C42673" w:rsidRPr="00C42673" w:rsidRDefault="00C42673" w:rsidP="00C42673">
            <w:pPr>
              <w:tabs>
                <w:tab w:val="left" w:pos="912"/>
              </w:tabs>
              <w:spacing w:line="259" w:lineRule="auto"/>
              <w:jc w:val="both"/>
              <w:rPr>
                <w:rFonts w:ascii="Times New Roman" w:eastAsia="Calibri" w:hAnsi="Times New Roman" w:cs="Times New Roman"/>
                <w:sz w:val="24"/>
                <w:szCs w:val="24"/>
              </w:rPr>
            </w:pPr>
            <w:r w:rsidRPr="00C42673">
              <w:rPr>
                <w:rFonts w:ascii="Times New Roman" w:eastAsia="Calibri" w:hAnsi="Times New Roman" w:cs="Times New Roman"/>
                <w:sz w:val="24"/>
                <w:szCs w:val="24"/>
              </w:rPr>
              <w:t>на поховання</w:t>
            </w:r>
          </w:p>
        </w:tc>
      </w:tr>
      <w:tr w:rsidR="00C42673" w:rsidRPr="00C42673" w:rsidTr="00F510DE">
        <w:trPr>
          <w:trHeight w:val="1158"/>
        </w:trPr>
        <w:tc>
          <w:tcPr>
            <w:tcW w:w="458" w:type="dxa"/>
          </w:tcPr>
          <w:p w:rsidR="00C42673" w:rsidRPr="00C42673" w:rsidRDefault="00C42673" w:rsidP="00C42673">
            <w:pPr>
              <w:tabs>
                <w:tab w:val="left" w:pos="912"/>
              </w:tabs>
              <w:jc w:val="both"/>
              <w:rPr>
                <w:rFonts w:ascii="Times New Roman" w:eastAsia="Calibri" w:hAnsi="Times New Roman" w:cs="Times New Roman"/>
                <w:b/>
                <w:bCs/>
                <w:sz w:val="24"/>
                <w:szCs w:val="24"/>
              </w:rPr>
            </w:pPr>
            <w:r w:rsidRPr="00C42673">
              <w:rPr>
                <w:rFonts w:ascii="Times New Roman" w:eastAsia="Calibri" w:hAnsi="Times New Roman" w:cs="Times New Roman"/>
                <w:b/>
                <w:bCs/>
                <w:sz w:val="24"/>
                <w:szCs w:val="24"/>
              </w:rPr>
              <w:t>10</w:t>
            </w:r>
          </w:p>
        </w:tc>
        <w:tc>
          <w:tcPr>
            <w:tcW w:w="3370" w:type="dxa"/>
          </w:tcPr>
          <w:p w:rsidR="00C42673" w:rsidRPr="00C42673" w:rsidRDefault="00C42673" w:rsidP="00C42673">
            <w:pPr>
              <w:tabs>
                <w:tab w:val="left" w:pos="912"/>
              </w:tabs>
              <w:jc w:val="both"/>
              <w:rPr>
                <w:rFonts w:ascii="Times New Roman" w:eastAsia="Calibri" w:hAnsi="Times New Roman" w:cs="Times New Roman"/>
                <w:b/>
                <w:bCs/>
                <w:sz w:val="24"/>
                <w:szCs w:val="24"/>
              </w:rPr>
            </w:pPr>
            <w:r w:rsidRPr="00C42673">
              <w:rPr>
                <w:rFonts w:ascii="Times New Roman" w:eastAsia="Calibri" w:hAnsi="Times New Roman" w:cs="Times New Roman"/>
                <w:b/>
                <w:bCs/>
                <w:sz w:val="24"/>
                <w:szCs w:val="24"/>
              </w:rPr>
              <w:t>Надання матеріальної допомоги особам,</w:t>
            </w:r>
            <w:r w:rsidRPr="00C42673">
              <w:rPr>
                <w:rFonts w:ascii="Calibri" w:eastAsia="Calibri" w:hAnsi="Calibri" w:cs="Times New Roman"/>
                <w:b/>
                <w:bCs/>
              </w:rPr>
              <w:t xml:space="preserve"> </w:t>
            </w:r>
            <w:r w:rsidRPr="00C42673">
              <w:rPr>
                <w:rFonts w:ascii="Times New Roman" w:eastAsia="Calibri" w:hAnsi="Times New Roman" w:cs="Times New Roman"/>
                <w:b/>
                <w:bCs/>
                <w:sz w:val="24"/>
                <w:szCs w:val="24"/>
              </w:rPr>
              <w:t xml:space="preserve">які досягли 100 річного віку та проживають на території сільської ради </w:t>
            </w:r>
          </w:p>
        </w:tc>
        <w:tc>
          <w:tcPr>
            <w:tcW w:w="993" w:type="dxa"/>
          </w:tcPr>
          <w:p w:rsidR="00C42673" w:rsidRPr="00C42673" w:rsidRDefault="00C42673" w:rsidP="00C42673">
            <w:pPr>
              <w:tabs>
                <w:tab w:val="left" w:pos="912"/>
              </w:tabs>
              <w:jc w:val="both"/>
              <w:rPr>
                <w:rFonts w:ascii="Times New Roman" w:eastAsia="Calibri" w:hAnsi="Times New Roman" w:cs="Times New Roman"/>
                <w:b/>
                <w:bCs/>
                <w:sz w:val="24"/>
                <w:szCs w:val="24"/>
              </w:rPr>
            </w:pPr>
            <w:r w:rsidRPr="00C42673">
              <w:rPr>
                <w:rFonts w:ascii="Times New Roman" w:eastAsia="Calibri" w:hAnsi="Times New Roman" w:cs="Times New Roman"/>
                <w:b/>
                <w:bCs/>
                <w:sz w:val="24"/>
                <w:szCs w:val="24"/>
              </w:rPr>
              <w:t>2024-2026 роки</w:t>
            </w:r>
          </w:p>
        </w:tc>
        <w:tc>
          <w:tcPr>
            <w:tcW w:w="1701" w:type="dxa"/>
          </w:tcPr>
          <w:p w:rsidR="00C42673" w:rsidRPr="00C42673" w:rsidRDefault="00C42673" w:rsidP="00C42673">
            <w:pPr>
              <w:tabs>
                <w:tab w:val="left" w:pos="912"/>
              </w:tabs>
              <w:jc w:val="both"/>
              <w:rPr>
                <w:rFonts w:ascii="Times New Roman" w:eastAsia="Calibri" w:hAnsi="Times New Roman" w:cs="Times New Roman"/>
                <w:b/>
                <w:bCs/>
                <w:sz w:val="24"/>
                <w:szCs w:val="24"/>
              </w:rPr>
            </w:pPr>
            <w:r w:rsidRPr="00C42673">
              <w:rPr>
                <w:rFonts w:ascii="Times New Roman" w:eastAsia="Calibri" w:hAnsi="Times New Roman" w:cs="Times New Roman"/>
                <w:b/>
                <w:bCs/>
                <w:sz w:val="24"/>
                <w:szCs w:val="24"/>
              </w:rPr>
              <w:t>Відділ соціального захисту населення та охорони здоров’я сільської</w:t>
            </w:r>
          </w:p>
        </w:tc>
        <w:tc>
          <w:tcPr>
            <w:tcW w:w="1275" w:type="dxa"/>
          </w:tcPr>
          <w:p w:rsidR="00C42673" w:rsidRPr="00C42673" w:rsidRDefault="00C42673" w:rsidP="00C42673">
            <w:pPr>
              <w:tabs>
                <w:tab w:val="left" w:pos="912"/>
              </w:tabs>
              <w:jc w:val="both"/>
              <w:rPr>
                <w:rFonts w:ascii="Times New Roman" w:eastAsia="Calibri" w:hAnsi="Times New Roman" w:cs="Times New Roman"/>
                <w:b/>
                <w:bCs/>
                <w:sz w:val="24"/>
                <w:szCs w:val="24"/>
              </w:rPr>
            </w:pPr>
            <w:r w:rsidRPr="00C42673">
              <w:rPr>
                <w:rFonts w:ascii="Times New Roman" w:eastAsia="Calibri" w:hAnsi="Times New Roman" w:cs="Times New Roman"/>
                <w:b/>
                <w:bCs/>
                <w:sz w:val="24"/>
                <w:szCs w:val="24"/>
              </w:rPr>
              <w:t>Місцевий бюджет</w:t>
            </w:r>
          </w:p>
        </w:tc>
        <w:tc>
          <w:tcPr>
            <w:tcW w:w="1276" w:type="dxa"/>
          </w:tcPr>
          <w:p w:rsidR="00C42673" w:rsidRPr="00C42673" w:rsidRDefault="00C42673" w:rsidP="00C42673">
            <w:pPr>
              <w:tabs>
                <w:tab w:val="left" w:pos="912"/>
              </w:tabs>
              <w:spacing w:line="259" w:lineRule="auto"/>
              <w:jc w:val="both"/>
              <w:rPr>
                <w:rFonts w:ascii="Times New Roman" w:eastAsia="Calibri" w:hAnsi="Times New Roman" w:cs="Times New Roman"/>
                <w:b/>
                <w:bCs/>
                <w:sz w:val="24"/>
                <w:szCs w:val="24"/>
              </w:rPr>
            </w:pPr>
            <w:r w:rsidRPr="00C42673">
              <w:rPr>
                <w:rFonts w:ascii="Times New Roman" w:eastAsia="Calibri" w:hAnsi="Times New Roman" w:cs="Times New Roman"/>
                <w:b/>
                <w:bCs/>
                <w:sz w:val="24"/>
                <w:szCs w:val="24"/>
              </w:rPr>
              <w:t>2024р.- 10 тис.грн.;</w:t>
            </w:r>
          </w:p>
          <w:p w:rsidR="00C42673" w:rsidRPr="00C42673" w:rsidRDefault="00C42673" w:rsidP="00C42673">
            <w:pPr>
              <w:tabs>
                <w:tab w:val="left" w:pos="912"/>
              </w:tabs>
              <w:spacing w:line="259" w:lineRule="auto"/>
              <w:jc w:val="both"/>
              <w:rPr>
                <w:rFonts w:ascii="Times New Roman" w:eastAsia="Calibri" w:hAnsi="Times New Roman" w:cs="Times New Roman"/>
                <w:b/>
                <w:bCs/>
                <w:sz w:val="24"/>
                <w:szCs w:val="24"/>
              </w:rPr>
            </w:pPr>
            <w:r w:rsidRPr="00C42673">
              <w:rPr>
                <w:rFonts w:ascii="Times New Roman" w:eastAsia="Calibri" w:hAnsi="Times New Roman" w:cs="Times New Roman"/>
                <w:b/>
                <w:bCs/>
                <w:sz w:val="24"/>
                <w:szCs w:val="24"/>
              </w:rPr>
              <w:t>2025р.-10 тичс.грн.</w:t>
            </w:r>
          </w:p>
          <w:p w:rsidR="00C42673" w:rsidRPr="00C42673" w:rsidRDefault="00C42673" w:rsidP="00C42673">
            <w:pPr>
              <w:tabs>
                <w:tab w:val="left" w:pos="912"/>
              </w:tabs>
              <w:jc w:val="both"/>
              <w:rPr>
                <w:rFonts w:ascii="Times New Roman" w:eastAsia="Calibri" w:hAnsi="Times New Roman" w:cs="Times New Roman"/>
                <w:b/>
                <w:bCs/>
                <w:sz w:val="24"/>
                <w:szCs w:val="24"/>
              </w:rPr>
            </w:pPr>
            <w:r w:rsidRPr="00C42673">
              <w:rPr>
                <w:rFonts w:ascii="Times New Roman" w:eastAsia="Calibri" w:hAnsi="Times New Roman" w:cs="Times New Roman"/>
                <w:b/>
                <w:bCs/>
                <w:sz w:val="24"/>
                <w:szCs w:val="24"/>
              </w:rPr>
              <w:t>2026р.- 10 тис.грн.</w:t>
            </w:r>
          </w:p>
        </w:tc>
        <w:tc>
          <w:tcPr>
            <w:tcW w:w="1559" w:type="dxa"/>
          </w:tcPr>
          <w:p w:rsidR="00C42673" w:rsidRPr="00C42673" w:rsidRDefault="00C42673" w:rsidP="00C42673">
            <w:pPr>
              <w:tabs>
                <w:tab w:val="left" w:pos="912"/>
              </w:tabs>
              <w:jc w:val="both"/>
              <w:rPr>
                <w:rFonts w:ascii="Times New Roman" w:eastAsia="Calibri" w:hAnsi="Times New Roman" w:cs="Times New Roman"/>
                <w:b/>
                <w:bCs/>
                <w:sz w:val="24"/>
                <w:szCs w:val="24"/>
              </w:rPr>
            </w:pPr>
            <w:r w:rsidRPr="00C42673">
              <w:rPr>
                <w:rFonts w:ascii="Times New Roman" w:eastAsia="Calibri" w:hAnsi="Times New Roman" w:cs="Times New Roman"/>
                <w:b/>
                <w:bCs/>
                <w:sz w:val="24"/>
                <w:szCs w:val="24"/>
              </w:rPr>
              <w:t>Матеріальна</w:t>
            </w:r>
          </w:p>
          <w:p w:rsidR="00C42673" w:rsidRPr="00C42673" w:rsidRDefault="00C42673" w:rsidP="00C42673">
            <w:pPr>
              <w:tabs>
                <w:tab w:val="left" w:pos="912"/>
              </w:tabs>
              <w:jc w:val="both"/>
              <w:rPr>
                <w:rFonts w:ascii="Times New Roman" w:eastAsia="Calibri" w:hAnsi="Times New Roman" w:cs="Times New Roman"/>
                <w:b/>
                <w:bCs/>
                <w:sz w:val="24"/>
                <w:szCs w:val="24"/>
              </w:rPr>
            </w:pPr>
            <w:r w:rsidRPr="00C42673">
              <w:rPr>
                <w:rFonts w:ascii="Times New Roman" w:eastAsia="Calibri" w:hAnsi="Times New Roman" w:cs="Times New Roman"/>
                <w:b/>
                <w:bCs/>
                <w:sz w:val="24"/>
                <w:szCs w:val="24"/>
              </w:rPr>
              <w:t>підтримка</w:t>
            </w:r>
          </w:p>
        </w:tc>
      </w:tr>
    </w:tbl>
    <w:p w:rsidR="00C42673" w:rsidRPr="00C42673" w:rsidRDefault="00C42673" w:rsidP="00C42673">
      <w:pPr>
        <w:tabs>
          <w:tab w:val="left" w:pos="912"/>
        </w:tabs>
        <w:spacing w:after="0" w:line="259" w:lineRule="auto"/>
        <w:jc w:val="both"/>
        <w:rPr>
          <w:rFonts w:ascii="Times New Roman" w:eastAsia="Calibri" w:hAnsi="Times New Roman" w:cs="Times New Roman"/>
          <w:b/>
          <w:bCs/>
          <w:kern w:val="2"/>
          <w:sz w:val="24"/>
          <w:szCs w:val="24"/>
          <w:lang w:val="uk-UA"/>
          <w14:ligatures w14:val="standardContextual"/>
        </w:rPr>
      </w:pPr>
    </w:p>
    <w:p w:rsidR="00C42673" w:rsidRPr="00C42673" w:rsidRDefault="00C42673" w:rsidP="00C42673">
      <w:pPr>
        <w:tabs>
          <w:tab w:val="left" w:pos="912"/>
        </w:tabs>
        <w:spacing w:after="0" w:line="259" w:lineRule="auto"/>
        <w:jc w:val="both"/>
        <w:rPr>
          <w:rFonts w:ascii="Times New Roman" w:eastAsia="Calibri" w:hAnsi="Times New Roman" w:cs="Times New Roman"/>
          <w:b/>
          <w:bCs/>
          <w:kern w:val="2"/>
          <w:sz w:val="24"/>
          <w:szCs w:val="24"/>
          <w:lang w:val="uk-UA"/>
          <w14:ligatures w14:val="standardContextual"/>
        </w:rPr>
      </w:pPr>
    </w:p>
    <w:p w:rsidR="00C42673" w:rsidRPr="00C42673" w:rsidRDefault="00C42673" w:rsidP="00C42673">
      <w:pPr>
        <w:tabs>
          <w:tab w:val="left" w:pos="912"/>
        </w:tabs>
        <w:spacing w:after="0" w:line="259" w:lineRule="auto"/>
        <w:jc w:val="center"/>
        <w:rPr>
          <w:rFonts w:ascii="Times New Roman" w:eastAsia="Calibri" w:hAnsi="Times New Roman" w:cs="Times New Roman"/>
          <w:kern w:val="2"/>
          <w:sz w:val="24"/>
          <w:szCs w:val="24"/>
          <w:lang w:val="uk-UA"/>
          <w14:ligatures w14:val="standardContextual"/>
        </w:rPr>
      </w:pPr>
      <w:r w:rsidRPr="00C42673">
        <w:rPr>
          <w:rFonts w:ascii="Times New Roman" w:eastAsia="Calibri" w:hAnsi="Times New Roman" w:cs="Times New Roman"/>
          <w:kern w:val="2"/>
          <w:sz w:val="24"/>
          <w:szCs w:val="24"/>
          <w:lang w:val="uk-UA"/>
          <w14:ligatures w14:val="standardContextual"/>
        </w:rPr>
        <w:t>________________________________________</w:t>
      </w:r>
    </w:p>
    <w:p w:rsidR="00C42673" w:rsidRPr="00C42673" w:rsidRDefault="00C42673" w:rsidP="00C42673">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C42673">
        <w:rPr>
          <w:rFonts w:ascii="Times New Roman" w:eastAsia="Calibri" w:hAnsi="Times New Roman" w:cs="Times New Roman"/>
          <w:kern w:val="2"/>
          <w:sz w:val="24"/>
          <w:szCs w:val="24"/>
          <w:lang w:val="uk-UA"/>
          <w14:ligatures w14:val="standardContextual"/>
        </w:rPr>
        <w:t xml:space="preserve">                                                                                                                                        Додаток 4</w:t>
      </w:r>
    </w:p>
    <w:p w:rsidR="00C42673" w:rsidRPr="00C42673" w:rsidRDefault="00C42673" w:rsidP="00C42673">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C42673">
        <w:rPr>
          <w:rFonts w:ascii="Times New Roman" w:eastAsia="Calibri" w:hAnsi="Times New Roman" w:cs="Times New Roman"/>
          <w:kern w:val="2"/>
          <w:sz w:val="24"/>
          <w:szCs w:val="24"/>
          <w:lang w:val="uk-UA"/>
          <w14:ligatures w14:val="standardContextual"/>
        </w:rPr>
        <w:t xml:space="preserve">                                                                                                                                       до Програми</w:t>
      </w:r>
    </w:p>
    <w:p w:rsidR="00C42673" w:rsidRPr="00C42673" w:rsidRDefault="00C42673" w:rsidP="00C42673">
      <w:pPr>
        <w:tabs>
          <w:tab w:val="left" w:pos="7080"/>
        </w:tabs>
        <w:spacing w:after="160" w:line="259" w:lineRule="auto"/>
        <w:jc w:val="center"/>
        <w:rPr>
          <w:rFonts w:ascii="Times New Roman" w:eastAsia="Calibri" w:hAnsi="Times New Roman" w:cs="Times New Roman"/>
          <w:b/>
          <w:bCs/>
          <w:kern w:val="2"/>
          <w:sz w:val="24"/>
          <w:szCs w:val="24"/>
          <w:lang w:val="uk-UA"/>
          <w14:ligatures w14:val="standardContextual"/>
        </w:rPr>
      </w:pPr>
      <w:r w:rsidRPr="00C42673">
        <w:rPr>
          <w:rFonts w:ascii="Times New Roman" w:eastAsia="Calibri" w:hAnsi="Times New Roman" w:cs="Times New Roman"/>
          <w:b/>
          <w:bCs/>
          <w:kern w:val="2"/>
          <w:sz w:val="24"/>
          <w:szCs w:val="24"/>
          <w:lang w:val="uk-UA"/>
          <w14:ligatures w14:val="standardContextual"/>
        </w:rPr>
        <w:t>ПОРЯДОК</w:t>
      </w:r>
    </w:p>
    <w:p w:rsidR="00C42673" w:rsidRPr="00C42673" w:rsidRDefault="00C42673" w:rsidP="00C42673">
      <w:pPr>
        <w:tabs>
          <w:tab w:val="left" w:pos="7080"/>
        </w:tabs>
        <w:spacing w:after="160" w:line="259" w:lineRule="auto"/>
        <w:jc w:val="center"/>
        <w:rPr>
          <w:rFonts w:ascii="Times New Roman" w:eastAsia="Calibri" w:hAnsi="Times New Roman" w:cs="Times New Roman"/>
          <w:kern w:val="2"/>
          <w:sz w:val="24"/>
          <w:szCs w:val="24"/>
          <w:lang w:val="uk-UA"/>
          <w14:ligatures w14:val="standardContextual"/>
        </w:rPr>
      </w:pPr>
      <w:r w:rsidRPr="00C42673">
        <w:rPr>
          <w:rFonts w:ascii="Times New Roman" w:eastAsia="Calibri" w:hAnsi="Times New Roman" w:cs="Times New Roman"/>
          <w:b/>
          <w:bCs/>
          <w:kern w:val="2"/>
          <w:sz w:val="24"/>
          <w:szCs w:val="24"/>
          <w:lang w:val="uk-UA"/>
          <w14:ligatures w14:val="standardContextual"/>
        </w:rPr>
        <w:lastRenderedPageBreak/>
        <w:t xml:space="preserve">надання матеріальної допомоги громадянам, передбаченої заходами  Програми </w:t>
      </w:r>
      <w:r w:rsidRPr="00C42673">
        <w:rPr>
          <w:rFonts w:ascii="Times New Roman" w:eastAsia="Calibri" w:hAnsi="Times New Roman" w:cs="Times New Roman"/>
          <w:kern w:val="2"/>
          <w:sz w:val="24"/>
          <w:szCs w:val="24"/>
          <w:lang w:val="uk-UA"/>
          <w14:ligatures w14:val="standardContextual"/>
        </w:rPr>
        <w:t>«</w:t>
      </w:r>
      <w:r w:rsidRPr="00C42673">
        <w:rPr>
          <w:rFonts w:ascii="Times New Roman" w:eastAsia="Calibri" w:hAnsi="Times New Roman" w:cs="Times New Roman"/>
          <w:b/>
          <w:bCs/>
          <w:kern w:val="2"/>
          <w:sz w:val="24"/>
          <w:szCs w:val="24"/>
          <w:lang w:val="uk-UA"/>
          <w14:ligatures w14:val="standardContextual"/>
        </w:rPr>
        <w:t>ТУРБОТА»  по поліпшенню соціального захисту громадян на 2024 - 2026 роки</w:t>
      </w:r>
      <w:r w:rsidRPr="00C42673">
        <w:rPr>
          <w:rFonts w:ascii="Times New Roman" w:eastAsia="Calibri" w:hAnsi="Times New Roman" w:cs="Times New Roman"/>
          <w:kern w:val="2"/>
          <w:sz w:val="24"/>
          <w:szCs w:val="24"/>
          <w:lang w:val="uk-UA"/>
          <w14:ligatures w14:val="standardContextual"/>
        </w:rPr>
        <w:t>.</w:t>
      </w:r>
    </w:p>
    <w:p w:rsidR="00C42673" w:rsidRPr="00C42673" w:rsidRDefault="00C42673" w:rsidP="00C42673">
      <w:pPr>
        <w:spacing w:after="160" w:line="259" w:lineRule="auto"/>
        <w:jc w:val="both"/>
        <w:rPr>
          <w:rFonts w:ascii="Times New Roman" w:eastAsia="Calibri" w:hAnsi="Times New Roman" w:cs="Times New Roman"/>
          <w:kern w:val="2"/>
          <w:sz w:val="24"/>
          <w:szCs w:val="24"/>
          <w:lang w:val="uk-UA"/>
          <w14:ligatures w14:val="standardContextual"/>
        </w:rPr>
      </w:pPr>
      <w:r w:rsidRPr="00C42673">
        <w:rPr>
          <w:rFonts w:ascii="Times New Roman" w:eastAsia="Calibri" w:hAnsi="Times New Roman" w:cs="Times New Roman"/>
          <w:kern w:val="2"/>
          <w:sz w:val="24"/>
          <w:szCs w:val="24"/>
          <w:lang w:val="uk-UA"/>
          <w14:ligatures w14:val="standardContextual"/>
        </w:rPr>
        <w:t xml:space="preserve">       </w:t>
      </w:r>
      <w:r w:rsidRPr="00C42673">
        <w:rPr>
          <w:rFonts w:ascii="Times New Roman" w:eastAsia="Calibri" w:hAnsi="Times New Roman" w:cs="Times New Roman"/>
          <w:kern w:val="2"/>
          <w:sz w:val="24"/>
          <w:szCs w:val="24"/>
          <w:lang w:val="uk-UA"/>
          <w14:ligatures w14:val="standardContextual"/>
        </w:rPr>
        <w:tab/>
        <w:t>Порядок надання одноразової матеріальної допомоги громадянам, які внаслідок недостатнього матеріального забезпечення потребують соціальної підтримки (далі – Порядок) визначає механізм надання та виплати одноразової матеріальної допомоги, що надається згідно заходів, передбачених програмою «Турбота» Великосеверинівської сільської ради щодо посилення соціального захисту громадян. Дія цього Порядку поширюється на осіб, яких декларування і реєстрації місця проживання на території Великосеверинівської сільської ради.</w:t>
      </w:r>
    </w:p>
    <w:p w:rsidR="00C42673" w:rsidRPr="00C42673" w:rsidRDefault="00C42673" w:rsidP="00C42673">
      <w:pPr>
        <w:spacing w:after="160" w:line="259" w:lineRule="auto"/>
        <w:jc w:val="both"/>
        <w:rPr>
          <w:rFonts w:ascii="Times New Roman" w:eastAsia="Calibri" w:hAnsi="Times New Roman" w:cs="Times New Roman"/>
          <w:b/>
          <w:bCs/>
          <w:kern w:val="2"/>
          <w:sz w:val="24"/>
          <w:szCs w:val="24"/>
          <w:lang w:val="uk-UA"/>
          <w14:ligatures w14:val="standardContextual"/>
        </w:rPr>
      </w:pPr>
      <w:r w:rsidRPr="00C42673">
        <w:rPr>
          <w:rFonts w:ascii="Times New Roman" w:eastAsia="Calibri" w:hAnsi="Times New Roman" w:cs="Times New Roman"/>
          <w:kern w:val="2"/>
          <w:sz w:val="24"/>
          <w:szCs w:val="24"/>
          <w:lang w:val="uk-UA"/>
          <w14:ligatures w14:val="standardContextual"/>
        </w:rPr>
        <w:tab/>
        <w:t>Допомога надається на підставі особистої заяви громадянина</w:t>
      </w:r>
      <w:r w:rsidRPr="00C42673">
        <w:rPr>
          <w:rFonts w:ascii="Calibri" w:eastAsia="Calibri" w:hAnsi="Calibri" w:cs="Times New Roman"/>
          <w:kern w:val="2"/>
          <w:lang w:val="uk-UA"/>
          <w14:ligatures w14:val="standardContextual"/>
        </w:rPr>
        <w:t xml:space="preserve"> </w:t>
      </w:r>
      <w:r w:rsidRPr="00C42673">
        <w:rPr>
          <w:rFonts w:ascii="Times New Roman" w:eastAsia="Calibri" w:hAnsi="Times New Roman" w:cs="Times New Roman"/>
          <w:kern w:val="2"/>
          <w:sz w:val="24"/>
          <w:szCs w:val="24"/>
          <w:lang w:val="uk-UA"/>
          <w14:ligatures w14:val="standardContextual"/>
        </w:rPr>
        <w:t>або уповноваженою ним особою у паперовій формі до центру надання адміністративних послуг на ім’я Великосеверинівського сільського голови, в якій вказується підстава для отримання допомоги.</w:t>
      </w:r>
    </w:p>
    <w:p w:rsidR="00C42673" w:rsidRPr="00C42673" w:rsidRDefault="00C42673" w:rsidP="00C42673">
      <w:pPr>
        <w:spacing w:after="160" w:line="259" w:lineRule="auto"/>
        <w:jc w:val="both"/>
        <w:rPr>
          <w:rFonts w:ascii="Times New Roman" w:eastAsia="Calibri" w:hAnsi="Times New Roman" w:cs="Times New Roman"/>
          <w:kern w:val="2"/>
          <w:sz w:val="24"/>
          <w:szCs w:val="24"/>
          <w:lang w:val="uk-UA"/>
          <w14:ligatures w14:val="standardContextual"/>
        </w:rPr>
      </w:pPr>
      <w:r w:rsidRPr="00C42673">
        <w:rPr>
          <w:rFonts w:ascii="Times New Roman" w:eastAsia="Calibri" w:hAnsi="Times New Roman" w:cs="Times New Roman"/>
          <w:b/>
          <w:kern w:val="2"/>
          <w:sz w:val="24"/>
          <w:szCs w:val="24"/>
          <w:lang w:val="uk-UA"/>
          <w14:ligatures w14:val="standardContextual"/>
        </w:rPr>
        <w:tab/>
      </w:r>
      <w:r w:rsidRPr="00C42673">
        <w:rPr>
          <w:rFonts w:ascii="Times New Roman" w:eastAsia="Calibri" w:hAnsi="Times New Roman" w:cs="Times New Roman"/>
          <w:kern w:val="2"/>
          <w:sz w:val="24"/>
          <w:szCs w:val="24"/>
          <w:lang w:val="uk-UA"/>
          <w14:ligatures w14:val="standardContextual"/>
        </w:rPr>
        <w:t>Матеріальна допомога надається за рішенням комісії «Турбота» Великосеверинівської сільської ради за рахунок коштів місцевого бюджету в межах видатків, передбачених на цю мету у поточному році. Матеріальна допомога надається у безготівковій формі, один раз на рік.</w:t>
      </w:r>
    </w:p>
    <w:p w:rsidR="00C42673" w:rsidRPr="00C42673" w:rsidRDefault="00C42673" w:rsidP="00C42673">
      <w:pPr>
        <w:spacing w:after="160" w:line="259" w:lineRule="auto"/>
        <w:jc w:val="both"/>
        <w:rPr>
          <w:rFonts w:ascii="Times New Roman" w:eastAsia="Calibri" w:hAnsi="Times New Roman" w:cs="Times New Roman"/>
          <w:kern w:val="2"/>
          <w:sz w:val="24"/>
          <w:szCs w:val="24"/>
          <w:lang w:val="uk-UA"/>
          <w14:ligatures w14:val="standardContextual"/>
        </w:rPr>
      </w:pPr>
      <w:r w:rsidRPr="00C42673">
        <w:rPr>
          <w:rFonts w:ascii="Times New Roman" w:eastAsia="Calibri" w:hAnsi="Times New Roman" w:cs="Times New Roman"/>
          <w:kern w:val="2"/>
          <w:sz w:val="24"/>
          <w:szCs w:val="24"/>
          <w:lang w:val="uk-UA"/>
          <w14:ligatures w14:val="standardContextual"/>
        </w:rPr>
        <w:t xml:space="preserve">Питання щодо надання матеріальної допомоги розглядається Комісією при наявності повного пакету документів, визначених  Порядку. Комісія розглядає подані документи щодо надання допомоги та приймає рішення про можливість і розмір її надання. За наслідками розгляду отриманих документів, Комісія може відмовити в наданні одноразової матеріальної допомоги, якщо: </w:t>
      </w:r>
    </w:p>
    <w:p w:rsidR="00C42673" w:rsidRPr="00C42673" w:rsidRDefault="00C42673" w:rsidP="00C42673">
      <w:pPr>
        <w:spacing w:after="160" w:line="259" w:lineRule="auto"/>
        <w:jc w:val="both"/>
        <w:rPr>
          <w:rFonts w:ascii="Times New Roman" w:eastAsia="Calibri" w:hAnsi="Times New Roman" w:cs="Times New Roman"/>
          <w:kern w:val="2"/>
          <w:sz w:val="24"/>
          <w:szCs w:val="24"/>
          <w:lang w:val="uk-UA"/>
          <w14:ligatures w14:val="standardContextual"/>
        </w:rPr>
      </w:pPr>
      <w:r w:rsidRPr="00C42673">
        <w:rPr>
          <w:rFonts w:ascii="Times New Roman" w:eastAsia="Calibri" w:hAnsi="Times New Roman" w:cs="Times New Roman"/>
          <w:kern w:val="2"/>
          <w:sz w:val="24"/>
          <w:szCs w:val="24"/>
          <w:lang w:val="uk-UA"/>
          <w14:ligatures w14:val="standardContextual"/>
        </w:rPr>
        <w:t>- особистої відмови заявника від отримання одноразової грошової допомоги;</w:t>
      </w:r>
    </w:p>
    <w:p w:rsidR="00C42673" w:rsidRPr="00C42673" w:rsidRDefault="00C42673" w:rsidP="00C42673">
      <w:pPr>
        <w:spacing w:after="160" w:line="259" w:lineRule="auto"/>
        <w:jc w:val="both"/>
        <w:rPr>
          <w:rFonts w:ascii="Times New Roman" w:eastAsia="Calibri" w:hAnsi="Times New Roman" w:cs="Times New Roman"/>
          <w:kern w:val="2"/>
          <w:sz w:val="24"/>
          <w:szCs w:val="24"/>
          <w:lang w:val="uk-UA"/>
          <w14:ligatures w14:val="standardContextual"/>
        </w:rPr>
      </w:pPr>
      <w:r w:rsidRPr="00C42673">
        <w:rPr>
          <w:rFonts w:ascii="Times New Roman" w:eastAsia="Calibri" w:hAnsi="Times New Roman" w:cs="Times New Roman"/>
          <w:kern w:val="2"/>
          <w:sz w:val="24"/>
          <w:szCs w:val="24"/>
          <w:lang w:val="uk-UA"/>
          <w14:ligatures w14:val="standardContextual"/>
        </w:rPr>
        <w:t xml:space="preserve"> -надання недостовірних даних; </w:t>
      </w:r>
    </w:p>
    <w:p w:rsidR="00C42673" w:rsidRPr="00C42673" w:rsidRDefault="00C42673" w:rsidP="00C42673">
      <w:pPr>
        <w:spacing w:after="160" w:line="259" w:lineRule="auto"/>
        <w:jc w:val="both"/>
        <w:rPr>
          <w:rFonts w:ascii="Times New Roman" w:eastAsia="Calibri" w:hAnsi="Times New Roman" w:cs="Times New Roman"/>
          <w:kern w:val="2"/>
          <w:sz w:val="24"/>
          <w:szCs w:val="24"/>
          <w:lang w:val="uk-UA"/>
          <w14:ligatures w14:val="standardContextual"/>
        </w:rPr>
      </w:pPr>
      <w:r w:rsidRPr="00C42673">
        <w:rPr>
          <w:rFonts w:ascii="Times New Roman" w:eastAsia="Calibri" w:hAnsi="Times New Roman" w:cs="Times New Roman"/>
          <w:kern w:val="2"/>
          <w:sz w:val="24"/>
          <w:szCs w:val="24"/>
          <w:lang w:val="uk-UA"/>
          <w14:ligatures w14:val="standardContextual"/>
        </w:rPr>
        <w:t>-надання неповного пакету документів;</w:t>
      </w:r>
    </w:p>
    <w:p w:rsidR="00C42673" w:rsidRPr="00C42673" w:rsidRDefault="00C42673" w:rsidP="00C42673">
      <w:pPr>
        <w:spacing w:after="160" w:line="259" w:lineRule="auto"/>
        <w:jc w:val="both"/>
        <w:rPr>
          <w:rFonts w:ascii="Times New Roman" w:eastAsia="Calibri" w:hAnsi="Times New Roman" w:cs="Times New Roman"/>
          <w:kern w:val="2"/>
          <w:sz w:val="24"/>
          <w:szCs w:val="24"/>
          <w:lang w:val="uk-UA"/>
          <w14:ligatures w14:val="standardContextual"/>
        </w:rPr>
      </w:pPr>
      <w:r w:rsidRPr="00C42673">
        <w:rPr>
          <w:rFonts w:ascii="Times New Roman" w:eastAsia="Calibri" w:hAnsi="Times New Roman" w:cs="Times New Roman"/>
          <w:kern w:val="2"/>
          <w:sz w:val="24"/>
          <w:szCs w:val="24"/>
          <w:lang w:val="uk-UA"/>
          <w14:ligatures w14:val="standardContextual"/>
        </w:rPr>
        <w:t>-відсутність коштів у бюджеті;</w:t>
      </w:r>
    </w:p>
    <w:p w:rsidR="00C42673" w:rsidRPr="00C42673" w:rsidRDefault="00C42673" w:rsidP="00C42673">
      <w:pPr>
        <w:spacing w:after="160" w:line="259" w:lineRule="auto"/>
        <w:jc w:val="both"/>
        <w:rPr>
          <w:rFonts w:ascii="Times New Roman" w:eastAsia="Calibri" w:hAnsi="Times New Roman" w:cs="Times New Roman"/>
          <w:kern w:val="2"/>
          <w:sz w:val="24"/>
          <w:szCs w:val="24"/>
          <w:lang w:val="uk-UA"/>
          <w14:ligatures w14:val="standardContextual"/>
        </w:rPr>
      </w:pPr>
      <w:r w:rsidRPr="00C42673">
        <w:rPr>
          <w:rFonts w:ascii="Times New Roman" w:eastAsia="Calibri" w:hAnsi="Times New Roman" w:cs="Times New Roman"/>
          <w:kern w:val="2"/>
          <w:sz w:val="24"/>
          <w:szCs w:val="24"/>
          <w:lang w:val="uk-UA"/>
          <w14:ligatures w14:val="standardContextual"/>
        </w:rPr>
        <w:t>-у зв’язку зі смертю особи, яка потребує одноразової грошової допомоги;</w:t>
      </w:r>
    </w:p>
    <w:p w:rsidR="00C42673" w:rsidRPr="00C42673" w:rsidRDefault="00C42673" w:rsidP="00C42673">
      <w:pPr>
        <w:spacing w:after="160" w:line="259" w:lineRule="auto"/>
        <w:jc w:val="both"/>
        <w:rPr>
          <w:rFonts w:ascii="Times New Roman" w:eastAsia="Calibri" w:hAnsi="Times New Roman" w:cs="Times New Roman"/>
          <w:kern w:val="2"/>
          <w:sz w:val="24"/>
          <w:szCs w:val="24"/>
          <w:lang w:val="uk-UA"/>
          <w14:ligatures w14:val="standardContextual"/>
        </w:rPr>
      </w:pPr>
      <w:r w:rsidRPr="00C42673">
        <w:rPr>
          <w:rFonts w:ascii="Times New Roman" w:eastAsia="Calibri" w:hAnsi="Times New Roman" w:cs="Times New Roman"/>
          <w:kern w:val="2"/>
          <w:sz w:val="24"/>
          <w:szCs w:val="24"/>
          <w:lang w:val="uk-UA"/>
          <w14:ligatures w14:val="standardContextual"/>
        </w:rPr>
        <w:t>-у випадку повторного звернення особи або члена сім’ї протягом року;</w:t>
      </w:r>
    </w:p>
    <w:p w:rsidR="00C42673" w:rsidRPr="00C42673" w:rsidRDefault="00C42673" w:rsidP="00C42673">
      <w:pPr>
        <w:spacing w:after="160" w:line="259" w:lineRule="auto"/>
        <w:jc w:val="both"/>
        <w:rPr>
          <w:rFonts w:ascii="Times New Roman" w:eastAsia="Calibri" w:hAnsi="Times New Roman" w:cs="Times New Roman"/>
          <w:kern w:val="2"/>
          <w:sz w:val="24"/>
          <w:szCs w:val="24"/>
          <w:lang w:val="uk-UA"/>
          <w14:ligatures w14:val="standardContextual"/>
        </w:rPr>
      </w:pPr>
      <w:r w:rsidRPr="00C42673">
        <w:rPr>
          <w:rFonts w:ascii="Times New Roman" w:eastAsia="Calibri" w:hAnsi="Times New Roman" w:cs="Times New Roman"/>
          <w:kern w:val="2"/>
          <w:sz w:val="24"/>
          <w:szCs w:val="24"/>
          <w:lang w:val="uk-UA"/>
          <w14:ligatures w14:val="standardContextual"/>
        </w:rPr>
        <w:t>- у випадку, якщо заявник на протязі 2-х років поспіль звертається за допомогою на лікування за одним і тим же діагнозом.</w:t>
      </w:r>
    </w:p>
    <w:p w:rsidR="00C42673" w:rsidRPr="00C42673" w:rsidRDefault="00C42673" w:rsidP="00C42673">
      <w:pPr>
        <w:tabs>
          <w:tab w:val="left" w:pos="7080"/>
        </w:tabs>
        <w:spacing w:after="160" w:line="259" w:lineRule="auto"/>
        <w:jc w:val="center"/>
        <w:rPr>
          <w:rFonts w:ascii="Times New Roman" w:eastAsia="Calibri" w:hAnsi="Times New Roman" w:cs="Times New Roman"/>
          <w:b/>
          <w:kern w:val="2"/>
          <w:sz w:val="24"/>
          <w:szCs w:val="24"/>
          <w:lang w:val="uk-UA"/>
          <w14:ligatures w14:val="standardContextual"/>
        </w:rPr>
      </w:pPr>
      <w:r w:rsidRPr="00C42673">
        <w:rPr>
          <w:rFonts w:ascii="Times New Roman" w:eastAsia="Calibri" w:hAnsi="Times New Roman" w:cs="Times New Roman"/>
          <w:b/>
          <w:kern w:val="2"/>
          <w:sz w:val="24"/>
          <w:szCs w:val="24"/>
          <w:lang w:val="uk-UA"/>
          <w14:ligatures w14:val="standardContextual"/>
        </w:rPr>
        <w:t>Перелік документів, необхідних для отримання матеріальної допомоги</w:t>
      </w:r>
    </w:p>
    <w:p w:rsidR="00C42673" w:rsidRPr="00C42673" w:rsidRDefault="00C42673" w:rsidP="00C42673">
      <w:pPr>
        <w:tabs>
          <w:tab w:val="left" w:pos="7080"/>
        </w:tabs>
        <w:spacing w:after="0" w:line="259" w:lineRule="auto"/>
        <w:jc w:val="both"/>
        <w:rPr>
          <w:rFonts w:ascii="Times New Roman" w:eastAsia="Calibri" w:hAnsi="Times New Roman" w:cs="Times New Roman"/>
          <w:b/>
          <w:bCs/>
          <w:kern w:val="2"/>
          <w:sz w:val="24"/>
          <w:szCs w:val="24"/>
          <w:lang w:val="uk-UA"/>
          <w14:ligatures w14:val="standardContextual"/>
        </w:rPr>
      </w:pPr>
      <w:r w:rsidRPr="00C42673">
        <w:rPr>
          <w:rFonts w:ascii="Times New Roman" w:eastAsia="Calibri" w:hAnsi="Times New Roman" w:cs="Times New Roman"/>
          <w:b/>
          <w:bCs/>
          <w:kern w:val="2"/>
          <w:sz w:val="24"/>
          <w:szCs w:val="24"/>
          <w:lang w:val="uk-UA"/>
          <w14:ligatures w14:val="standardContextual"/>
        </w:rPr>
        <w:t>Для отримання матеріальної допомоги на лікування:</w:t>
      </w:r>
    </w:p>
    <w:p w:rsidR="00C42673" w:rsidRPr="00C42673" w:rsidRDefault="00C42673" w:rsidP="00C42673">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C42673">
        <w:rPr>
          <w:rFonts w:ascii="Times New Roman" w:eastAsia="Calibri" w:hAnsi="Times New Roman" w:cs="Times New Roman"/>
          <w:kern w:val="2"/>
          <w:sz w:val="24"/>
          <w:szCs w:val="24"/>
          <w:lang w:val="uk-UA"/>
          <w14:ligatures w14:val="standardContextual"/>
        </w:rPr>
        <w:t xml:space="preserve"> </w:t>
      </w:r>
      <w:bookmarkStart w:id="5" w:name="_Hlk134623023"/>
      <w:r w:rsidRPr="00C42673">
        <w:rPr>
          <w:rFonts w:ascii="Times New Roman" w:eastAsia="Calibri" w:hAnsi="Times New Roman" w:cs="Times New Roman"/>
          <w:kern w:val="2"/>
          <w:sz w:val="24"/>
          <w:szCs w:val="24"/>
          <w:lang w:val="uk-UA"/>
          <w14:ligatures w14:val="standardContextual"/>
        </w:rPr>
        <w:t xml:space="preserve">- заяву на ім’я Великосеверинівського сільського голови; </w:t>
      </w:r>
    </w:p>
    <w:p w:rsidR="00C42673" w:rsidRPr="00C42673" w:rsidRDefault="00C42673" w:rsidP="00C42673">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C42673">
        <w:rPr>
          <w:rFonts w:ascii="Times New Roman" w:eastAsia="Calibri" w:hAnsi="Times New Roman" w:cs="Times New Roman"/>
          <w:kern w:val="2"/>
          <w:sz w:val="24"/>
          <w:szCs w:val="24"/>
          <w:lang w:val="uk-UA"/>
          <w14:ligatures w14:val="standardContextual"/>
        </w:rPr>
        <w:t xml:space="preserve"> -паспорт або пластикову картку типу ID-1 паспорта і його копію та витяг з реєстру, що   засвідчує адресу його місця проживання;</w:t>
      </w:r>
    </w:p>
    <w:p w:rsidR="00C42673" w:rsidRPr="00C42673" w:rsidRDefault="00C42673" w:rsidP="00C42673">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C42673">
        <w:rPr>
          <w:rFonts w:ascii="Times New Roman" w:eastAsia="Calibri" w:hAnsi="Times New Roman" w:cs="Times New Roman"/>
          <w:kern w:val="2"/>
          <w:sz w:val="24"/>
          <w:szCs w:val="24"/>
          <w:lang w:val="uk-UA"/>
          <w14:ligatures w14:val="standardContextual"/>
        </w:rPr>
        <w:t>- ксерокопія довідки про присвоєння ідентифікаційного коду;</w:t>
      </w:r>
    </w:p>
    <w:p w:rsidR="00C42673" w:rsidRPr="00C42673" w:rsidRDefault="00C42673" w:rsidP="00C42673">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C42673">
        <w:rPr>
          <w:rFonts w:ascii="Times New Roman" w:eastAsia="Calibri" w:hAnsi="Times New Roman" w:cs="Times New Roman"/>
          <w:kern w:val="2"/>
          <w:sz w:val="24"/>
          <w:szCs w:val="24"/>
          <w:lang w:val="uk-UA"/>
          <w14:ligatures w14:val="standardContextual"/>
        </w:rPr>
        <w:t>- довідка з банку про реквізити відкритого рахунку картки для виплат заявника;</w:t>
      </w:r>
    </w:p>
    <w:p w:rsidR="00C42673" w:rsidRPr="00C42673" w:rsidRDefault="00C42673" w:rsidP="00C42673">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C42673">
        <w:rPr>
          <w:rFonts w:ascii="Times New Roman" w:eastAsia="Calibri" w:hAnsi="Times New Roman" w:cs="Times New Roman"/>
          <w:kern w:val="2"/>
          <w:sz w:val="24"/>
          <w:szCs w:val="24"/>
          <w:lang w:val="uk-UA"/>
          <w14:ligatures w14:val="standardContextual"/>
        </w:rPr>
        <w:t>- довідка про стан здоров'я та проведене лікування громадянина (виписний епікриз);</w:t>
      </w:r>
    </w:p>
    <w:bookmarkEnd w:id="5"/>
    <w:p w:rsidR="00C42673" w:rsidRPr="00C42673" w:rsidRDefault="00C42673" w:rsidP="00C42673">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C42673">
        <w:rPr>
          <w:rFonts w:ascii="Times New Roman" w:eastAsia="Calibri" w:hAnsi="Times New Roman" w:cs="Times New Roman"/>
          <w:kern w:val="2"/>
          <w:sz w:val="24"/>
          <w:szCs w:val="24"/>
          <w:lang w:val="uk-UA"/>
          <w14:ligatures w14:val="standardContextual"/>
        </w:rPr>
        <w:t>- довідку про доходи за шість місяців перед місяцем звернення всіх членів сім</w:t>
      </w:r>
      <w:r w:rsidRPr="00C42673">
        <w:rPr>
          <w:rFonts w:ascii="Times New Roman" w:eastAsia="Calibri" w:hAnsi="Times New Roman" w:cs="Times New Roman"/>
          <w:kern w:val="2"/>
          <w:sz w:val="24"/>
          <w:szCs w:val="24"/>
          <w14:ligatures w14:val="standardContextual"/>
        </w:rPr>
        <w:t>’</w:t>
      </w:r>
      <w:r w:rsidRPr="00C42673">
        <w:rPr>
          <w:rFonts w:ascii="Times New Roman" w:eastAsia="Calibri" w:hAnsi="Times New Roman" w:cs="Times New Roman"/>
          <w:kern w:val="2"/>
          <w:sz w:val="24"/>
          <w:szCs w:val="24"/>
          <w:lang w:val="uk-UA"/>
          <w14:ligatures w14:val="standardContextual"/>
        </w:rPr>
        <w:t>ї;</w:t>
      </w:r>
    </w:p>
    <w:p w:rsidR="00C42673" w:rsidRPr="00C42673" w:rsidRDefault="00C42673" w:rsidP="00C42673">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C42673">
        <w:rPr>
          <w:rFonts w:ascii="Times New Roman" w:eastAsia="Calibri" w:hAnsi="Times New Roman" w:cs="Times New Roman"/>
          <w:kern w:val="2"/>
          <w:sz w:val="24"/>
          <w:szCs w:val="24"/>
          <w:lang w:val="uk-UA"/>
          <w14:ligatures w14:val="standardContextual"/>
        </w:rPr>
        <w:t>- довідку про склад сім</w:t>
      </w:r>
      <w:r w:rsidRPr="00C42673">
        <w:rPr>
          <w:rFonts w:ascii="Times New Roman" w:eastAsia="Calibri" w:hAnsi="Times New Roman" w:cs="Times New Roman"/>
          <w:kern w:val="2"/>
          <w:sz w:val="24"/>
          <w:szCs w:val="24"/>
          <w14:ligatures w14:val="standardContextual"/>
        </w:rPr>
        <w:t>’</w:t>
      </w:r>
      <w:r w:rsidRPr="00C42673">
        <w:rPr>
          <w:rFonts w:ascii="Times New Roman" w:eastAsia="Calibri" w:hAnsi="Times New Roman" w:cs="Times New Roman"/>
          <w:kern w:val="2"/>
          <w:sz w:val="24"/>
          <w:szCs w:val="24"/>
          <w:lang w:val="uk-UA"/>
          <w14:ligatures w14:val="standardContextual"/>
        </w:rPr>
        <w:t>ї.</w:t>
      </w:r>
    </w:p>
    <w:p w:rsidR="00C42673" w:rsidRPr="00C42673" w:rsidRDefault="00C42673" w:rsidP="00C42673">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p>
    <w:p w:rsidR="00C42673" w:rsidRPr="00C42673" w:rsidRDefault="00C42673" w:rsidP="00C42673">
      <w:pPr>
        <w:tabs>
          <w:tab w:val="left" w:pos="7080"/>
        </w:tabs>
        <w:spacing w:after="0" w:line="259" w:lineRule="auto"/>
        <w:jc w:val="both"/>
        <w:rPr>
          <w:rFonts w:ascii="Times New Roman" w:eastAsia="Calibri" w:hAnsi="Times New Roman" w:cs="Times New Roman"/>
          <w:b/>
          <w:bCs/>
          <w:kern w:val="2"/>
          <w:sz w:val="24"/>
          <w:szCs w:val="24"/>
          <w:lang w:val="uk-UA"/>
          <w14:ligatures w14:val="standardContextual"/>
        </w:rPr>
      </w:pPr>
      <w:r w:rsidRPr="00C42673">
        <w:rPr>
          <w:rFonts w:ascii="Times New Roman" w:eastAsia="Calibri" w:hAnsi="Times New Roman" w:cs="Times New Roman"/>
          <w:b/>
          <w:bCs/>
          <w:kern w:val="2"/>
          <w:sz w:val="24"/>
          <w:szCs w:val="24"/>
          <w:lang w:val="uk-UA"/>
          <w14:ligatures w14:val="standardContextual"/>
        </w:rPr>
        <w:t>Для отримання матеріальної допомоги  особам з інвалідністю І-ІІІ групи  по зору:</w:t>
      </w:r>
    </w:p>
    <w:p w:rsidR="00C42673" w:rsidRPr="00C42673" w:rsidRDefault="00C42673" w:rsidP="00C42673">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C42673">
        <w:rPr>
          <w:rFonts w:ascii="Times New Roman" w:eastAsia="Calibri" w:hAnsi="Times New Roman" w:cs="Times New Roman"/>
          <w:kern w:val="2"/>
          <w:sz w:val="24"/>
          <w:szCs w:val="24"/>
          <w:lang w:val="uk-UA"/>
          <w14:ligatures w14:val="standardContextual"/>
        </w:rPr>
        <w:t xml:space="preserve">- заяву на ім’я Великосеверинівського сільського голови; </w:t>
      </w:r>
    </w:p>
    <w:p w:rsidR="00C42673" w:rsidRPr="00C42673" w:rsidRDefault="00C42673" w:rsidP="00C42673">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C42673">
        <w:rPr>
          <w:rFonts w:ascii="Times New Roman" w:eastAsia="Calibri" w:hAnsi="Times New Roman" w:cs="Times New Roman"/>
          <w:kern w:val="2"/>
          <w:sz w:val="24"/>
          <w:szCs w:val="24"/>
          <w:lang w:val="uk-UA"/>
          <w14:ligatures w14:val="standardContextual"/>
        </w:rPr>
        <w:t xml:space="preserve"> -паспорт або пластикову картку типу ID-1 паспорта і його копію та витяг з реєстру, що   засвідчує адресу його місця проживання;</w:t>
      </w:r>
    </w:p>
    <w:p w:rsidR="00C42673" w:rsidRPr="00C42673" w:rsidRDefault="00C42673" w:rsidP="00C42673">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C42673">
        <w:rPr>
          <w:rFonts w:ascii="Times New Roman" w:eastAsia="Calibri" w:hAnsi="Times New Roman" w:cs="Times New Roman"/>
          <w:kern w:val="2"/>
          <w:sz w:val="24"/>
          <w:szCs w:val="24"/>
          <w:lang w:val="uk-UA"/>
          <w14:ligatures w14:val="standardContextual"/>
        </w:rPr>
        <w:t>- ксерокопія довідки про присвоєння ідентифікаційного коду;</w:t>
      </w:r>
    </w:p>
    <w:p w:rsidR="00C42673" w:rsidRPr="00C42673" w:rsidRDefault="00C42673" w:rsidP="00C42673">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C42673">
        <w:rPr>
          <w:rFonts w:ascii="Times New Roman" w:eastAsia="Calibri" w:hAnsi="Times New Roman" w:cs="Times New Roman"/>
          <w:kern w:val="2"/>
          <w:sz w:val="24"/>
          <w:szCs w:val="24"/>
          <w:lang w:val="uk-UA"/>
          <w14:ligatures w14:val="standardContextual"/>
        </w:rPr>
        <w:t xml:space="preserve"> - довідка з банку про реквізити відкритого рахунку картки для виплат заявника;</w:t>
      </w:r>
    </w:p>
    <w:p w:rsidR="00C42673" w:rsidRPr="00C42673" w:rsidRDefault="00C42673" w:rsidP="00C42673">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C42673">
        <w:rPr>
          <w:rFonts w:ascii="Times New Roman" w:eastAsia="Calibri" w:hAnsi="Times New Roman" w:cs="Times New Roman"/>
          <w:kern w:val="2"/>
          <w:sz w:val="24"/>
          <w:szCs w:val="24"/>
          <w:lang w:val="uk-UA"/>
          <w14:ligatures w14:val="standardContextual"/>
        </w:rPr>
        <w:t>- довідка МСЕК про встановлення групи інвалідності.</w:t>
      </w:r>
    </w:p>
    <w:p w:rsidR="00C42673" w:rsidRPr="00C42673" w:rsidRDefault="00C42673" w:rsidP="00C42673">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p>
    <w:p w:rsidR="00C42673" w:rsidRPr="00C42673" w:rsidRDefault="00C42673" w:rsidP="00C42673">
      <w:pPr>
        <w:tabs>
          <w:tab w:val="left" w:pos="7080"/>
        </w:tabs>
        <w:spacing w:after="0" w:line="259" w:lineRule="auto"/>
        <w:jc w:val="both"/>
        <w:rPr>
          <w:rFonts w:ascii="Times New Roman" w:eastAsia="Calibri" w:hAnsi="Times New Roman" w:cs="Times New Roman"/>
          <w:b/>
          <w:bCs/>
          <w:kern w:val="2"/>
          <w:sz w:val="24"/>
          <w:szCs w:val="24"/>
          <w:lang w:val="uk-UA"/>
          <w14:ligatures w14:val="standardContextual"/>
        </w:rPr>
      </w:pPr>
      <w:r w:rsidRPr="00C42673">
        <w:rPr>
          <w:rFonts w:ascii="Times New Roman" w:eastAsia="Calibri" w:hAnsi="Times New Roman" w:cs="Times New Roman"/>
          <w:b/>
          <w:bCs/>
          <w:kern w:val="2"/>
          <w:sz w:val="24"/>
          <w:szCs w:val="24"/>
          <w:lang w:val="uk-UA"/>
          <w14:ligatures w14:val="standardContextual"/>
        </w:rPr>
        <w:t>Для отримання матеріальної допомоги особам, які постраждали від Чорнобильської катастрофи:</w:t>
      </w:r>
    </w:p>
    <w:p w:rsidR="00C42673" w:rsidRPr="00C42673" w:rsidRDefault="00C42673" w:rsidP="00C42673">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bookmarkStart w:id="6" w:name="_Hlk134625593"/>
      <w:r w:rsidRPr="00C42673">
        <w:rPr>
          <w:rFonts w:ascii="Times New Roman" w:eastAsia="Calibri" w:hAnsi="Times New Roman" w:cs="Times New Roman"/>
          <w:kern w:val="2"/>
          <w:sz w:val="24"/>
          <w:szCs w:val="24"/>
          <w:lang w:val="uk-UA"/>
          <w14:ligatures w14:val="standardContextual"/>
        </w:rPr>
        <w:t xml:space="preserve">  - заяву на ім’я Великосеверинівського сільського голови; </w:t>
      </w:r>
    </w:p>
    <w:p w:rsidR="00C42673" w:rsidRPr="00C42673" w:rsidRDefault="00C42673" w:rsidP="00C42673">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C42673">
        <w:rPr>
          <w:rFonts w:ascii="Times New Roman" w:eastAsia="Calibri" w:hAnsi="Times New Roman" w:cs="Times New Roman"/>
          <w:kern w:val="2"/>
          <w:sz w:val="24"/>
          <w:szCs w:val="24"/>
          <w:lang w:val="uk-UA"/>
          <w14:ligatures w14:val="standardContextual"/>
        </w:rPr>
        <w:t xml:space="preserve"> -паспорт або пластикову картку типу ID-1 паспорта і його копію та витяг з реєстру, що     засвідчує адресу його місця проживання;</w:t>
      </w:r>
    </w:p>
    <w:p w:rsidR="00C42673" w:rsidRPr="00C42673" w:rsidRDefault="00C42673" w:rsidP="00C42673">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C42673">
        <w:rPr>
          <w:rFonts w:ascii="Times New Roman" w:eastAsia="Calibri" w:hAnsi="Times New Roman" w:cs="Times New Roman"/>
          <w:kern w:val="2"/>
          <w:sz w:val="24"/>
          <w:szCs w:val="24"/>
          <w:lang w:val="uk-UA"/>
          <w14:ligatures w14:val="standardContextual"/>
        </w:rPr>
        <w:t>- ксерокопія довідки про присвоєння ідентифікаційного коду;</w:t>
      </w:r>
    </w:p>
    <w:p w:rsidR="00C42673" w:rsidRPr="00C42673" w:rsidRDefault="00C42673" w:rsidP="00C42673">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C42673">
        <w:rPr>
          <w:rFonts w:ascii="Times New Roman" w:eastAsia="Calibri" w:hAnsi="Times New Roman" w:cs="Times New Roman"/>
          <w:kern w:val="2"/>
          <w:sz w:val="24"/>
          <w:szCs w:val="24"/>
          <w:lang w:val="uk-UA"/>
          <w14:ligatures w14:val="standardContextual"/>
        </w:rPr>
        <w:t>- ксерокопія посвідчення;</w:t>
      </w:r>
    </w:p>
    <w:p w:rsidR="00C42673" w:rsidRPr="00C42673" w:rsidRDefault="00C42673" w:rsidP="00C42673">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C42673">
        <w:rPr>
          <w:rFonts w:ascii="Times New Roman" w:eastAsia="Calibri" w:hAnsi="Times New Roman" w:cs="Times New Roman"/>
          <w:kern w:val="2"/>
          <w:sz w:val="24"/>
          <w:szCs w:val="24"/>
          <w:lang w:val="uk-UA"/>
          <w14:ligatures w14:val="standardContextual"/>
        </w:rPr>
        <w:t>- довідка з банку про реквізити відкритого рахунку картки для виплат заявника;</w:t>
      </w:r>
    </w:p>
    <w:p w:rsidR="00C42673" w:rsidRPr="00C42673" w:rsidRDefault="00C42673" w:rsidP="00C42673">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p>
    <w:p w:rsidR="00C42673" w:rsidRPr="00C42673" w:rsidRDefault="00C42673" w:rsidP="00C42673">
      <w:pPr>
        <w:tabs>
          <w:tab w:val="left" w:pos="7080"/>
        </w:tabs>
        <w:spacing w:after="0" w:line="259" w:lineRule="auto"/>
        <w:jc w:val="both"/>
        <w:rPr>
          <w:rFonts w:ascii="Times New Roman" w:eastAsia="Calibri" w:hAnsi="Times New Roman" w:cs="Times New Roman"/>
          <w:bCs/>
          <w:kern w:val="2"/>
          <w:sz w:val="24"/>
          <w:szCs w:val="24"/>
          <w:lang w:val="uk-UA"/>
          <w14:ligatures w14:val="standardContextual"/>
        </w:rPr>
      </w:pPr>
      <w:r w:rsidRPr="00C42673">
        <w:rPr>
          <w:rFonts w:ascii="Times New Roman" w:eastAsia="Calibri" w:hAnsi="Times New Roman" w:cs="Times New Roman"/>
          <w:b/>
          <w:bCs/>
          <w:kern w:val="2"/>
          <w:sz w:val="24"/>
          <w:szCs w:val="24"/>
          <w:lang w:val="uk-UA"/>
          <w14:ligatures w14:val="standardContextual"/>
        </w:rPr>
        <w:t>Для отримання матеріальної допомоги особам, для подолання наслідків пожежі, стихійного лиха, екологічних, техногенних аварій та катастроф внаслідок воєнних дій чи збройних конфліктів</w:t>
      </w:r>
      <w:r w:rsidRPr="00C42673">
        <w:rPr>
          <w:rFonts w:ascii="Times New Roman" w:eastAsia="Calibri" w:hAnsi="Times New Roman" w:cs="Times New Roman"/>
          <w:bCs/>
          <w:kern w:val="2"/>
          <w:sz w:val="24"/>
          <w:szCs w:val="24"/>
          <w:lang w:val="uk-UA"/>
          <w14:ligatures w14:val="standardContextual"/>
        </w:rPr>
        <w:t>:</w:t>
      </w:r>
    </w:p>
    <w:p w:rsidR="00C42673" w:rsidRPr="00C42673" w:rsidRDefault="00C42673" w:rsidP="00C42673">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C42673">
        <w:rPr>
          <w:rFonts w:ascii="Times New Roman" w:eastAsia="Calibri" w:hAnsi="Times New Roman" w:cs="Times New Roman"/>
          <w:kern w:val="2"/>
          <w:sz w:val="24"/>
          <w:szCs w:val="24"/>
          <w:lang w:val="uk-UA"/>
          <w14:ligatures w14:val="standardContextual"/>
        </w:rPr>
        <w:t xml:space="preserve">- заяву на ім’я Великосеверинівського сільського голови; </w:t>
      </w:r>
    </w:p>
    <w:p w:rsidR="00C42673" w:rsidRPr="00C42673" w:rsidRDefault="00C42673" w:rsidP="00C42673">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C42673">
        <w:rPr>
          <w:rFonts w:ascii="Times New Roman" w:eastAsia="Calibri" w:hAnsi="Times New Roman" w:cs="Times New Roman"/>
          <w:kern w:val="2"/>
          <w:sz w:val="24"/>
          <w:szCs w:val="24"/>
          <w:lang w:val="uk-UA"/>
          <w14:ligatures w14:val="standardContextual"/>
        </w:rPr>
        <w:t xml:space="preserve"> -паспорт або пластикову картку типу ID-1 паспорта і його копію та витяг з реєстру, що   засвідчує адресу його місця проживання;</w:t>
      </w:r>
    </w:p>
    <w:p w:rsidR="00C42673" w:rsidRPr="00C42673" w:rsidRDefault="00C42673" w:rsidP="00C42673">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C42673">
        <w:rPr>
          <w:rFonts w:ascii="Times New Roman" w:eastAsia="Calibri" w:hAnsi="Times New Roman" w:cs="Times New Roman"/>
          <w:kern w:val="2"/>
          <w:sz w:val="24"/>
          <w:szCs w:val="24"/>
          <w:lang w:val="uk-UA"/>
          <w14:ligatures w14:val="standardContextual"/>
        </w:rPr>
        <w:t>- ксерокопія довідки про присвоєння ідентифікаційного коду;</w:t>
      </w:r>
    </w:p>
    <w:p w:rsidR="00C42673" w:rsidRPr="00C42673" w:rsidRDefault="00C42673" w:rsidP="00C42673">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C42673">
        <w:rPr>
          <w:rFonts w:ascii="Times New Roman" w:eastAsia="Calibri" w:hAnsi="Times New Roman" w:cs="Times New Roman"/>
          <w:kern w:val="2"/>
          <w:sz w:val="24"/>
          <w:szCs w:val="24"/>
          <w:lang w:val="uk-UA"/>
          <w14:ligatures w14:val="standardContextual"/>
        </w:rPr>
        <w:t>- довідка з банку про реквізити відкритого рахунку картки для виплат заявника;</w:t>
      </w:r>
    </w:p>
    <w:p w:rsidR="00C42673" w:rsidRPr="00C42673" w:rsidRDefault="00C42673" w:rsidP="00C42673">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C42673">
        <w:rPr>
          <w:rFonts w:ascii="Times New Roman" w:eastAsia="Calibri" w:hAnsi="Times New Roman" w:cs="Times New Roman"/>
          <w:kern w:val="2"/>
          <w:sz w:val="24"/>
          <w:szCs w:val="24"/>
          <w:lang w:val="uk-UA"/>
          <w14:ligatures w14:val="standardContextual"/>
        </w:rPr>
        <w:t>- акт обстеження наслідків пожежі, стихійного лиха чи надзвичайної ситуації, складений комісією сільської ради спільно з депутатом та завірений в установленому порядку;</w:t>
      </w:r>
    </w:p>
    <w:p w:rsidR="00C42673" w:rsidRPr="00C42673" w:rsidRDefault="00C42673" w:rsidP="00C42673">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C42673">
        <w:rPr>
          <w:rFonts w:ascii="Times New Roman" w:eastAsia="Calibri" w:hAnsi="Times New Roman" w:cs="Times New Roman"/>
          <w:kern w:val="2"/>
          <w:sz w:val="24"/>
          <w:szCs w:val="24"/>
          <w:lang w:val="uk-UA"/>
          <w14:ligatures w14:val="standardContextual"/>
        </w:rPr>
        <w:t>- копія акту територіального підрозділу ДСНС, який підтверджує наслідки пожежі, стихійного лиха чи надзвичайних ситуацій;</w:t>
      </w:r>
    </w:p>
    <w:p w:rsidR="00C42673" w:rsidRPr="00C42673" w:rsidRDefault="00C42673" w:rsidP="00C42673">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C42673">
        <w:rPr>
          <w:rFonts w:ascii="Times New Roman" w:eastAsia="Calibri" w:hAnsi="Times New Roman" w:cs="Times New Roman"/>
          <w:kern w:val="2"/>
          <w:sz w:val="24"/>
          <w:szCs w:val="24"/>
          <w:lang w:val="uk-UA"/>
          <w14:ligatures w14:val="standardContextual"/>
        </w:rPr>
        <w:t xml:space="preserve">- акт обстеження господарства; </w:t>
      </w:r>
    </w:p>
    <w:p w:rsidR="00C42673" w:rsidRPr="00C42673" w:rsidRDefault="00C42673" w:rsidP="00C42673">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C42673">
        <w:rPr>
          <w:rFonts w:ascii="Times New Roman" w:eastAsia="Calibri" w:hAnsi="Times New Roman" w:cs="Times New Roman"/>
          <w:kern w:val="2"/>
          <w:sz w:val="24"/>
          <w:szCs w:val="24"/>
          <w:lang w:val="uk-UA"/>
          <w14:ligatures w14:val="standardContextual"/>
        </w:rPr>
        <w:t>- пред’являється оригінал та надається копія видаткових накладних, товарних чеків чи інших рахунків, сплачених на відновлення матеріальної шкоди.</w:t>
      </w:r>
    </w:p>
    <w:p w:rsidR="00C42673" w:rsidRPr="00C42673" w:rsidRDefault="00C42673" w:rsidP="00C42673">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p>
    <w:p w:rsidR="00C42673" w:rsidRPr="00C42673" w:rsidRDefault="00C42673" w:rsidP="00C42673">
      <w:pPr>
        <w:tabs>
          <w:tab w:val="left" w:pos="7080"/>
        </w:tabs>
        <w:spacing w:after="0" w:line="259" w:lineRule="auto"/>
        <w:jc w:val="both"/>
        <w:rPr>
          <w:rFonts w:ascii="Times New Roman" w:eastAsia="Calibri" w:hAnsi="Times New Roman" w:cs="Times New Roman"/>
          <w:b/>
          <w:bCs/>
          <w:kern w:val="2"/>
          <w:sz w:val="24"/>
          <w:szCs w:val="24"/>
          <w:lang w:val="uk-UA"/>
          <w14:ligatures w14:val="standardContextual"/>
        </w:rPr>
      </w:pPr>
      <w:r w:rsidRPr="00C42673">
        <w:rPr>
          <w:rFonts w:ascii="Times New Roman" w:eastAsia="Calibri" w:hAnsi="Times New Roman" w:cs="Times New Roman"/>
          <w:b/>
          <w:bCs/>
          <w:kern w:val="2"/>
          <w:sz w:val="24"/>
          <w:szCs w:val="24"/>
          <w:lang w:val="uk-UA"/>
          <w14:ligatures w14:val="standardContextual"/>
        </w:rPr>
        <w:t>Для отримання матеріальної допомоги на поховання працездатних осіб, зареєстрованих на території Великосеверинівської сільської ради, які на момент смерті не були працевлаштовані та не мали трудового стажу, необхідного для призначення одноразової допомоги на поховання:</w:t>
      </w:r>
    </w:p>
    <w:p w:rsidR="00C42673" w:rsidRPr="00C42673" w:rsidRDefault="00C42673" w:rsidP="00C42673">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C42673">
        <w:rPr>
          <w:rFonts w:ascii="Times New Roman" w:eastAsia="Calibri" w:hAnsi="Times New Roman" w:cs="Times New Roman"/>
          <w:b/>
          <w:bCs/>
          <w:kern w:val="2"/>
          <w:sz w:val="24"/>
          <w:szCs w:val="24"/>
          <w:lang w:val="uk-UA"/>
          <w14:ligatures w14:val="standardContextual"/>
        </w:rPr>
        <w:t>-</w:t>
      </w:r>
      <w:r w:rsidRPr="00C42673">
        <w:rPr>
          <w:rFonts w:ascii="Times New Roman" w:eastAsia="Calibri" w:hAnsi="Times New Roman" w:cs="Times New Roman"/>
          <w:kern w:val="2"/>
          <w:sz w:val="24"/>
          <w:szCs w:val="24"/>
          <w:lang w:val="uk-UA"/>
          <w14:ligatures w14:val="standardContextual"/>
        </w:rPr>
        <w:t xml:space="preserve"> </w:t>
      </w:r>
      <w:bookmarkStart w:id="7" w:name="_Hlk138152354"/>
      <w:r w:rsidRPr="00C42673">
        <w:rPr>
          <w:rFonts w:ascii="Times New Roman" w:eastAsia="Calibri" w:hAnsi="Times New Roman" w:cs="Times New Roman"/>
          <w:kern w:val="2"/>
          <w:sz w:val="24"/>
          <w:szCs w:val="24"/>
          <w:lang w:val="uk-UA"/>
          <w14:ligatures w14:val="standardContextual"/>
        </w:rPr>
        <w:t xml:space="preserve">заяву на ім’я Великосеверинівського сільського голови; </w:t>
      </w:r>
    </w:p>
    <w:p w:rsidR="00C42673" w:rsidRPr="00C42673" w:rsidRDefault="00C42673" w:rsidP="00C42673">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C42673">
        <w:rPr>
          <w:rFonts w:ascii="Times New Roman" w:eastAsia="Calibri" w:hAnsi="Times New Roman" w:cs="Times New Roman"/>
          <w:kern w:val="2"/>
          <w:sz w:val="24"/>
          <w:szCs w:val="24"/>
          <w:lang w:val="uk-UA"/>
          <w14:ligatures w14:val="standardContextual"/>
        </w:rPr>
        <w:t xml:space="preserve"> - паспорт або пластикову картку типу ID-1 паспорта і його копію та витяг з реєстру,   що   засвідчує адресу його місця проживання;</w:t>
      </w:r>
    </w:p>
    <w:p w:rsidR="00C42673" w:rsidRPr="00C42673" w:rsidRDefault="00C42673" w:rsidP="00C42673">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C42673">
        <w:rPr>
          <w:rFonts w:ascii="Times New Roman" w:eastAsia="Calibri" w:hAnsi="Times New Roman" w:cs="Times New Roman"/>
          <w:kern w:val="2"/>
          <w:sz w:val="24"/>
          <w:szCs w:val="24"/>
          <w:lang w:val="uk-UA"/>
          <w14:ligatures w14:val="standardContextual"/>
        </w:rPr>
        <w:t>- ксерокопія довідки про присвоєння ідентифікаційного коду;</w:t>
      </w:r>
    </w:p>
    <w:p w:rsidR="00C42673" w:rsidRPr="00C42673" w:rsidRDefault="00C42673" w:rsidP="00C42673">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C42673">
        <w:rPr>
          <w:rFonts w:ascii="Times New Roman" w:eastAsia="Calibri" w:hAnsi="Times New Roman" w:cs="Times New Roman"/>
          <w:kern w:val="2"/>
          <w:sz w:val="24"/>
          <w:szCs w:val="24"/>
          <w:lang w:val="uk-UA"/>
          <w14:ligatures w14:val="standardContextual"/>
        </w:rPr>
        <w:t>- довідка з банку про реквізити відкритого рахунку картки для виплат заявника;</w:t>
      </w:r>
    </w:p>
    <w:p w:rsidR="00C42673" w:rsidRPr="00C42673" w:rsidRDefault="00C42673" w:rsidP="00C42673">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C42673">
        <w:rPr>
          <w:rFonts w:ascii="Times New Roman" w:eastAsia="Calibri" w:hAnsi="Times New Roman" w:cs="Times New Roman"/>
          <w:kern w:val="2"/>
          <w:sz w:val="24"/>
          <w:szCs w:val="24"/>
          <w:lang w:val="uk-UA"/>
          <w14:ligatures w14:val="standardContextual"/>
        </w:rPr>
        <w:t>- свідоцтво про смерть</w:t>
      </w:r>
      <w:bookmarkEnd w:id="7"/>
      <w:r w:rsidRPr="00C42673">
        <w:rPr>
          <w:rFonts w:ascii="Times New Roman" w:eastAsia="Calibri" w:hAnsi="Times New Roman" w:cs="Times New Roman"/>
          <w:kern w:val="2"/>
          <w:sz w:val="24"/>
          <w:szCs w:val="24"/>
          <w:lang w:val="uk-UA"/>
          <w14:ligatures w14:val="standardContextual"/>
        </w:rPr>
        <w:t>;</w:t>
      </w:r>
    </w:p>
    <w:p w:rsidR="00C42673" w:rsidRPr="00C42673" w:rsidRDefault="00C42673" w:rsidP="00C42673">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C42673">
        <w:rPr>
          <w:rFonts w:ascii="Times New Roman" w:eastAsia="Calibri" w:hAnsi="Times New Roman" w:cs="Times New Roman"/>
          <w:kern w:val="2"/>
          <w:sz w:val="24"/>
          <w:szCs w:val="24"/>
          <w:lang w:val="uk-UA"/>
          <w14:ligatures w14:val="standardContextual"/>
        </w:rPr>
        <w:t>- документи, що підтверджують родинний зв'язок;</w:t>
      </w:r>
    </w:p>
    <w:p w:rsidR="00C42673" w:rsidRPr="00C42673" w:rsidRDefault="00C42673" w:rsidP="00C42673">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C42673">
        <w:rPr>
          <w:rFonts w:ascii="Times New Roman" w:eastAsia="Calibri" w:hAnsi="Times New Roman" w:cs="Times New Roman"/>
          <w:kern w:val="2"/>
          <w:sz w:val="24"/>
          <w:szCs w:val="24"/>
          <w:lang w:val="uk-UA"/>
          <w14:ligatures w14:val="standardContextual"/>
        </w:rPr>
        <w:t>- довідка про смерть для отримання одноразової допомоги на поховання.</w:t>
      </w:r>
    </w:p>
    <w:p w:rsidR="00C42673" w:rsidRPr="00C42673" w:rsidRDefault="00C42673" w:rsidP="00C42673">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p>
    <w:p w:rsidR="00C42673" w:rsidRPr="00C42673" w:rsidRDefault="00C42673" w:rsidP="00C42673">
      <w:pPr>
        <w:tabs>
          <w:tab w:val="left" w:pos="7080"/>
        </w:tabs>
        <w:spacing w:after="0" w:line="259" w:lineRule="auto"/>
        <w:jc w:val="both"/>
        <w:rPr>
          <w:rFonts w:ascii="Times New Roman" w:eastAsia="Calibri" w:hAnsi="Times New Roman" w:cs="Times New Roman"/>
          <w:b/>
          <w:bCs/>
          <w:kern w:val="2"/>
          <w:sz w:val="24"/>
          <w:szCs w:val="24"/>
          <w:lang w:val="uk-UA"/>
          <w14:ligatures w14:val="standardContextual"/>
        </w:rPr>
      </w:pPr>
      <w:r w:rsidRPr="00C42673">
        <w:rPr>
          <w:rFonts w:ascii="Times New Roman" w:eastAsia="Calibri" w:hAnsi="Times New Roman" w:cs="Times New Roman"/>
          <w:b/>
          <w:bCs/>
          <w:kern w:val="2"/>
          <w:sz w:val="24"/>
          <w:szCs w:val="24"/>
          <w:lang w:val="uk-UA"/>
          <w14:ligatures w14:val="standardContextual"/>
        </w:rPr>
        <w:t>Для отримання матеріальної допомоги працівникам соціальної сфери, які проживають та працюють на території сільської ради безперервно більше 30 років:</w:t>
      </w:r>
    </w:p>
    <w:p w:rsidR="00C42673" w:rsidRPr="00C42673" w:rsidRDefault="00C42673" w:rsidP="00C42673">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C42673">
        <w:rPr>
          <w:rFonts w:ascii="Times New Roman" w:eastAsia="Calibri" w:hAnsi="Times New Roman" w:cs="Times New Roman"/>
          <w:kern w:val="2"/>
          <w:sz w:val="24"/>
          <w:szCs w:val="24"/>
          <w:lang w:val="uk-UA"/>
          <w14:ligatures w14:val="standardContextual"/>
        </w:rPr>
        <w:t xml:space="preserve">- заяву на ім’я Великосеверинівського сільського голови; </w:t>
      </w:r>
    </w:p>
    <w:p w:rsidR="00C42673" w:rsidRPr="00C42673" w:rsidRDefault="00C42673" w:rsidP="00C42673">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C42673">
        <w:rPr>
          <w:rFonts w:ascii="Times New Roman" w:eastAsia="Calibri" w:hAnsi="Times New Roman" w:cs="Times New Roman"/>
          <w:kern w:val="2"/>
          <w:sz w:val="24"/>
          <w:szCs w:val="24"/>
          <w:lang w:val="uk-UA"/>
          <w14:ligatures w14:val="standardContextual"/>
        </w:rPr>
        <w:t xml:space="preserve"> - паспорт або пластикову картку типу ID-1 паспорта і його копію та витяг з реєстру,   що   засвідчує адресу його місця проживання;</w:t>
      </w:r>
    </w:p>
    <w:p w:rsidR="00C42673" w:rsidRPr="00C42673" w:rsidRDefault="00C42673" w:rsidP="00C42673">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C42673">
        <w:rPr>
          <w:rFonts w:ascii="Times New Roman" w:eastAsia="Calibri" w:hAnsi="Times New Roman" w:cs="Times New Roman"/>
          <w:kern w:val="2"/>
          <w:sz w:val="24"/>
          <w:szCs w:val="24"/>
          <w:lang w:val="uk-UA"/>
          <w14:ligatures w14:val="standardContextual"/>
        </w:rPr>
        <w:t>- ксерокопія довідки про присвоєння ідентифікаційного коду;</w:t>
      </w:r>
    </w:p>
    <w:p w:rsidR="00C42673" w:rsidRPr="00C42673" w:rsidRDefault="00C42673" w:rsidP="00C42673">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C42673">
        <w:rPr>
          <w:rFonts w:ascii="Times New Roman" w:eastAsia="Calibri" w:hAnsi="Times New Roman" w:cs="Times New Roman"/>
          <w:kern w:val="2"/>
          <w:sz w:val="24"/>
          <w:szCs w:val="24"/>
          <w:lang w:val="uk-UA"/>
          <w14:ligatures w14:val="standardContextual"/>
        </w:rPr>
        <w:t>- довідка з банку про реквізити відкритого рахунку картки для виплат заявника;</w:t>
      </w:r>
    </w:p>
    <w:p w:rsidR="00C42673" w:rsidRPr="00C42673" w:rsidRDefault="00C42673" w:rsidP="00C42673">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C42673">
        <w:rPr>
          <w:rFonts w:ascii="Times New Roman" w:eastAsia="Calibri" w:hAnsi="Times New Roman" w:cs="Times New Roman"/>
          <w:kern w:val="2"/>
          <w:sz w:val="24"/>
          <w:szCs w:val="24"/>
          <w:lang w:val="uk-UA"/>
          <w14:ligatures w14:val="standardContextual"/>
        </w:rPr>
        <w:t>- копія трудової книжки.</w:t>
      </w:r>
    </w:p>
    <w:p w:rsidR="00C42673" w:rsidRPr="00C42673" w:rsidRDefault="00C42673" w:rsidP="00C42673">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p>
    <w:p w:rsidR="00C42673" w:rsidRPr="00C42673" w:rsidRDefault="00C42673" w:rsidP="00C42673">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C42673">
        <w:rPr>
          <w:rFonts w:ascii="Times New Roman" w:eastAsia="Calibri" w:hAnsi="Times New Roman" w:cs="Times New Roman"/>
          <w:b/>
          <w:bCs/>
          <w:kern w:val="2"/>
          <w:sz w:val="24"/>
          <w:szCs w:val="24"/>
          <w:lang w:val="uk-UA"/>
          <w14:ligatures w14:val="standardContextual"/>
        </w:rPr>
        <w:t>Для отримання матеріальної допомоги на поховання при народження дитини мертвою у разі якщо смерть дитини настала на першому тижні життя, у розмірі прожиткового мінімумі для дітей віком до 6 років</w:t>
      </w:r>
      <w:r w:rsidRPr="00C42673">
        <w:rPr>
          <w:rFonts w:ascii="Times New Roman" w:eastAsia="Calibri" w:hAnsi="Times New Roman" w:cs="Times New Roman"/>
          <w:kern w:val="2"/>
          <w:sz w:val="24"/>
          <w:szCs w:val="24"/>
          <w:lang w:val="uk-UA"/>
          <w14:ligatures w14:val="standardContextual"/>
        </w:rPr>
        <w:t>:</w:t>
      </w:r>
    </w:p>
    <w:p w:rsidR="00C42673" w:rsidRPr="00C42673" w:rsidRDefault="00C42673" w:rsidP="00C42673">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C42673">
        <w:rPr>
          <w:rFonts w:ascii="Times New Roman" w:eastAsia="Calibri" w:hAnsi="Times New Roman" w:cs="Times New Roman"/>
          <w:kern w:val="2"/>
          <w:sz w:val="24"/>
          <w:szCs w:val="24"/>
          <w:lang w:val="uk-UA"/>
          <w14:ligatures w14:val="standardContextual"/>
        </w:rPr>
        <w:t xml:space="preserve">- заяву на ім’я Великосеверинівського сільського голови; </w:t>
      </w:r>
    </w:p>
    <w:p w:rsidR="00C42673" w:rsidRPr="00C42673" w:rsidRDefault="00C42673" w:rsidP="00C42673">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C42673">
        <w:rPr>
          <w:rFonts w:ascii="Times New Roman" w:eastAsia="Calibri" w:hAnsi="Times New Roman" w:cs="Times New Roman"/>
          <w:kern w:val="2"/>
          <w:sz w:val="24"/>
          <w:szCs w:val="24"/>
          <w:lang w:val="uk-UA"/>
          <w14:ligatures w14:val="standardContextual"/>
        </w:rPr>
        <w:lastRenderedPageBreak/>
        <w:t xml:space="preserve"> - паспорт або пластикову картку типу ID-1 паспорта і його копію та витяг з реєстру,   що   засвідчує адресу його місця проживання;</w:t>
      </w:r>
    </w:p>
    <w:p w:rsidR="00C42673" w:rsidRPr="00C42673" w:rsidRDefault="00C42673" w:rsidP="00C42673">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C42673">
        <w:rPr>
          <w:rFonts w:ascii="Times New Roman" w:eastAsia="Calibri" w:hAnsi="Times New Roman" w:cs="Times New Roman"/>
          <w:kern w:val="2"/>
          <w:sz w:val="24"/>
          <w:szCs w:val="24"/>
          <w:lang w:val="uk-UA"/>
          <w14:ligatures w14:val="standardContextual"/>
        </w:rPr>
        <w:t>- ксерокопія довідки про присвоєння ідентифікаційного коду;</w:t>
      </w:r>
    </w:p>
    <w:p w:rsidR="00C42673" w:rsidRPr="00C42673" w:rsidRDefault="00C42673" w:rsidP="00C42673">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C42673">
        <w:rPr>
          <w:rFonts w:ascii="Times New Roman" w:eastAsia="Calibri" w:hAnsi="Times New Roman" w:cs="Times New Roman"/>
          <w:kern w:val="2"/>
          <w:sz w:val="24"/>
          <w:szCs w:val="24"/>
          <w:lang w:val="uk-UA"/>
          <w14:ligatures w14:val="standardContextual"/>
        </w:rPr>
        <w:t>- довідка з банку про реквізити відкритого рахунку картки для виплат заявника;</w:t>
      </w:r>
    </w:p>
    <w:p w:rsidR="00C42673" w:rsidRPr="00C42673" w:rsidRDefault="00C42673" w:rsidP="00C42673">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C42673">
        <w:rPr>
          <w:rFonts w:ascii="Times New Roman" w:eastAsia="Calibri" w:hAnsi="Times New Roman" w:cs="Times New Roman"/>
          <w:kern w:val="2"/>
          <w:sz w:val="24"/>
          <w:szCs w:val="24"/>
          <w:lang w:val="uk-UA"/>
          <w14:ligatures w14:val="standardContextual"/>
        </w:rPr>
        <w:t>- свідоцтво про смерть;</w:t>
      </w:r>
    </w:p>
    <w:p w:rsidR="00C42673" w:rsidRPr="00C42673" w:rsidRDefault="00C42673" w:rsidP="00C42673">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C42673">
        <w:rPr>
          <w:rFonts w:ascii="Times New Roman" w:eastAsia="Calibri" w:hAnsi="Times New Roman" w:cs="Times New Roman"/>
          <w:kern w:val="2"/>
          <w:sz w:val="24"/>
          <w:szCs w:val="24"/>
          <w:lang w:val="uk-UA"/>
          <w14:ligatures w14:val="standardContextual"/>
        </w:rPr>
        <w:t>- витяг з Державного реєстру актів цивільного стану громадян про державну реєстрацію народження відповідно до статей 126, 133, 135 Сімейного кодексу України.</w:t>
      </w:r>
    </w:p>
    <w:p w:rsidR="00C42673" w:rsidRPr="00C42673" w:rsidRDefault="00C42673" w:rsidP="00C42673">
      <w:pPr>
        <w:tabs>
          <w:tab w:val="left" w:pos="7080"/>
        </w:tabs>
        <w:spacing w:after="0" w:line="259" w:lineRule="auto"/>
        <w:jc w:val="both"/>
        <w:rPr>
          <w:rFonts w:ascii="Times New Roman" w:eastAsia="Calibri" w:hAnsi="Times New Roman" w:cs="Times New Roman"/>
          <w:b/>
          <w:bCs/>
          <w:kern w:val="2"/>
          <w:sz w:val="24"/>
          <w:szCs w:val="24"/>
          <w:lang w:val="uk-UA"/>
          <w14:ligatures w14:val="standardContextual"/>
        </w:rPr>
      </w:pPr>
      <w:r w:rsidRPr="00C42673">
        <w:rPr>
          <w:rFonts w:ascii="Times New Roman" w:eastAsia="Calibri" w:hAnsi="Times New Roman" w:cs="Times New Roman"/>
          <w:b/>
          <w:bCs/>
          <w:kern w:val="2"/>
          <w:sz w:val="24"/>
          <w:szCs w:val="24"/>
          <w:lang w:val="uk-UA"/>
          <w14:ligatures w14:val="standardContextual"/>
        </w:rPr>
        <w:t>Для отримання матеріальної допомоги особам, які досягли 100 річного віку та проживають на території сільської ради:</w:t>
      </w:r>
    </w:p>
    <w:p w:rsidR="00C42673" w:rsidRPr="00C42673" w:rsidRDefault="00C42673" w:rsidP="00C42673">
      <w:pPr>
        <w:tabs>
          <w:tab w:val="left" w:pos="7080"/>
        </w:tabs>
        <w:spacing w:after="0" w:line="240" w:lineRule="auto"/>
        <w:rPr>
          <w:rFonts w:ascii="Times New Roman" w:eastAsia="Calibri" w:hAnsi="Times New Roman" w:cs="Times New Roman"/>
          <w:b/>
          <w:bCs/>
          <w:kern w:val="2"/>
          <w:sz w:val="24"/>
          <w:szCs w:val="24"/>
          <w:lang w:val="uk-UA"/>
          <w14:ligatures w14:val="standardContextual"/>
        </w:rPr>
      </w:pPr>
      <w:r w:rsidRPr="00C42673">
        <w:rPr>
          <w:rFonts w:ascii="Times New Roman" w:eastAsia="Calibri" w:hAnsi="Times New Roman" w:cs="Times New Roman"/>
          <w:b/>
          <w:bCs/>
          <w:kern w:val="2"/>
          <w:sz w:val="24"/>
          <w:szCs w:val="24"/>
          <w:lang w:val="uk-UA"/>
          <w14:ligatures w14:val="standardContextual"/>
        </w:rPr>
        <w:t xml:space="preserve">- заяву на ім’я Великосеверинівського сільського голови; </w:t>
      </w:r>
    </w:p>
    <w:p w:rsidR="00C42673" w:rsidRPr="00C42673" w:rsidRDefault="00C42673" w:rsidP="00C42673">
      <w:pPr>
        <w:tabs>
          <w:tab w:val="left" w:pos="7080"/>
        </w:tabs>
        <w:spacing w:after="0" w:line="240" w:lineRule="auto"/>
        <w:jc w:val="both"/>
        <w:rPr>
          <w:rFonts w:ascii="Times New Roman" w:eastAsia="Calibri" w:hAnsi="Times New Roman" w:cs="Times New Roman"/>
          <w:b/>
          <w:bCs/>
          <w:kern w:val="2"/>
          <w:sz w:val="24"/>
          <w:szCs w:val="24"/>
          <w:lang w:val="uk-UA"/>
          <w14:ligatures w14:val="standardContextual"/>
        </w:rPr>
      </w:pPr>
      <w:r w:rsidRPr="00C42673">
        <w:rPr>
          <w:rFonts w:ascii="Times New Roman" w:eastAsia="Calibri" w:hAnsi="Times New Roman" w:cs="Times New Roman"/>
          <w:b/>
          <w:bCs/>
          <w:kern w:val="2"/>
          <w:sz w:val="24"/>
          <w:szCs w:val="24"/>
          <w:lang w:val="uk-UA"/>
          <w14:ligatures w14:val="standardContextual"/>
        </w:rPr>
        <w:t xml:space="preserve"> - паспорт або пластикову картку типу ID-1 паспорта і його копію та витяг з реєстру, що засвідчує адресу його місця проживання;</w:t>
      </w:r>
    </w:p>
    <w:p w:rsidR="00C42673" w:rsidRPr="00C42673" w:rsidRDefault="00C42673" w:rsidP="00C42673">
      <w:pPr>
        <w:tabs>
          <w:tab w:val="left" w:pos="7080"/>
        </w:tabs>
        <w:spacing w:after="0" w:line="240" w:lineRule="auto"/>
        <w:rPr>
          <w:rFonts w:ascii="Times New Roman" w:eastAsia="Calibri" w:hAnsi="Times New Roman" w:cs="Times New Roman"/>
          <w:b/>
          <w:bCs/>
          <w:kern w:val="2"/>
          <w:sz w:val="24"/>
          <w:szCs w:val="24"/>
          <w:lang w:val="uk-UA"/>
          <w14:ligatures w14:val="standardContextual"/>
        </w:rPr>
      </w:pPr>
      <w:r w:rsidRPr="00C42673">
        <w:rPr>
          <w:rFonts w:ascii="Times New Roman" w:eastAsia="Calibri" w:hAnsi="Times New Roman" w:cs="Times New Roman"/>
          <w:b/>
          <w:bCs/>
          <w:kern w:val="2"/>
          <w:sz w:val="24"/>
          <w:szCs w:val="24"/>
          <w:lang w:val="uk-UA"/>
          <w14:ligatures w14:val="standardContextual"/>
        </w:rPr>
        <w:t>- ксерокопія довідки про присвоєння ідентифікаційного коду;</w:t>
      </w:r>
    </w:p>
    <w:p w:rsidR="00C42673" w:rsidRPr="00C42673" w:rsidRDefault="00C42673" w:rsidP="00C42673">
      <w:pPr>
        <w:tabs>
          <w:tab w:val="left" w:pos="7080"/>
        </w:tabs>
        <w:spacing w:after="0" w:line="240" w:lineRule="auto"/>
        <w:rPr>
          <w:rFonts w:ascii="Times New Roman" w:eastAsia="Calibri" w:hAnsi="Times New Roman" w:cs="Times New Roman"/>
          <w:b/>
          <w:bCs/>
          <w:kern w:val="2"/>
          <w:sz w:val="24"/>
          <w:szCs w:val="24"/>
          <w:lang w:val="uk-UA"/>
          <w14:ligatures w14:val="standardContextual"/>
        </w:rPr>
      </w:pPr>
      <w:r w:rsidRPr="00C42673">
        <w:rPr>
          <w:rFonts w:ascii="Times New Roman" w:eastAsia="Calibri" w:hAnsi="Times New Roman" w:cs="Times New Roman"/>
          <w:b/>
          <w:bCs/>
          <w:kern w:val="2"/>
          <w:sz w:val="24"/>
          <w:szCs w:val="24"/>
          <w:lang w:val="uk-UA"/>
          <w14:ligatures w14:val="standardContextual"/>
        </w:rPr>
        <w:t>- довідка з банку про реквізити відкритого рахунку картки для виплат заявника.</w:t>
      </w:r>
    </w:p>
    <w:p w:rsidR="00C42673" w:rsidRPr="00C42673" w:rsidRDefault="00C42673" w:rsidP="00C42673">
      <w:pPr>
        <w:tabs>
          <w:tab w:val="left" w:pos="7080"/>
        </w:tabs>
        <w:spacing w:after="160" w:line="259" w:lineRule="auto"/>
        <w:jc w:val="center"/>
        <w:rPr>
          <w:rFonts w:ascii="Times New Roman" w:eastAsia="Calibri" w:hAnsi="Times New Roman" w:cs="Times New Roman"/>
          <w:color w:val="FF0000"/>
          <w:kern w:val="2"/>
          <w:sz w:val="24"/>
          <w:szCs w:val="24"/>
          <w:lang w:val="uk-UA"/>
          <w14:ligatures w14:val="standardContextual"/>
        </w:rPr>
      </w:pPr>
    </w:p>
    <w:p w:rsidR="00C42673" w:rsidRPr="00C42673" w:rsidRDefault="00C42673" w:rsidP="00C42673">
      <w:pPr>
        <w:tabs>
          <w:tab w:val="left" w:pos="7080"/>
        </w:tabs>
        <w:spacing w:after="160" w:line="259" w:lineRule="auto"/>
        <w:jc w:val="center"/>
        <w:rPr>
          <w:rFonts w:ascii="Times New Roman" w:eastAsia="Calibri" w:hAnsi="Times New Roman" w:cs="Times New Roman"/>
          <w:kern w:val="2"/>
          <w:sz w:val="24"/>
          <w:szCs w:val="24"/>
          <w:lang w:val="uk-UA"/>
          <w14:ligatures w14:val="standardContextual"/>
        </w:rPr>
      </w:pPr>
      <w:r w:rsidRPr="00C42673">
        <w:rPr>
          <w:rFonts w:ascii="Times New Roman" w:eastAsia="Calibri" w:hAnsi="Times New Roman" w:cs="Times New Roman"/>
          <w:kern w:val="2"/>
          <w:sz w:val="24"/>
          <w:szCs w:val="24"/>
          <w:lang w:val="uk-UA"/>
          <w14:ligatures w14:val="standardContextual"/>
        </w:rPr>
        <w:t>________________________________</w:t>
      </w:r>
    </w:p>
    <w:p w:rsidR="00C42673" w:rsidRPr="00C42673" w:rsidRDefault="00C42673" w:rsidP="00C42673">
      <w:pPr>
        <w:tabs>
          <w:tab w:val="left" w:pos="7080"/>
        </w:tabs>
        <w:spacing w:after="160" w:line="259" w:lineRule="auto"/>
        <w:jc w:val="both"/>
        <w:rPr>
          <w:rFonts w:ascii="Times New Roman" w:eastAsia="Calibri" w:hAnsi="Times New Roman" w:cs="Times New Roman"/>
          <w:kern w:val="2"/>
          <w:sz w:val="24"/>
          <w:szCs w:val="24"/>
          <w:lang w:val="uk-UA"/>
          <w14:ligatures w14:val="standardContextual"/>
        </w:rPr>
      </w:pPr>
    </w:p>
    <w:p w:rsidR="00C42673" w:rsidRPr="00C42673" w:rsidRDefault="00C42673" w:rsidP="00C42673">
      <w:pPr>
        <w:tabs>
          <w:tab w:val="left" w:pos="7080"/>
        </w:tabs>
        <w:spacing w:after="160" w:line="259" w:lineRule="auto"/>
        <w:jc w:val="both"/>
        <w:rPr>
          <w:rFonts w:ascii="Times New Roman" w:eastAsia="Calibri" w:hAnsi="Times New Roman" w:cs="Times New Roman"/>
          <w:kern w:val="2"/>
          <w:sz w:val="24"/>
          <w:szCs w:val="24"/>
          <w:lang w:val="uk-UA"/>
          <w14:ligatures w14:val="standardContextual"/>
        </w:rPr>
      </w:pPr>
    </w:p>
    <w:bookmarkEnd w:id="6"/>
    <w:p w:rsidR="00C42673" w:rsidRPr="00C42673" w:rsidRDefault="00C42673" w:rsidP="00C42673">
      <w:pPr>
        <w:tabs>
          <w:tab w:val="left" w:pos="7080"/>
        </w:tabs>
        <w:spacing w:after="160" w:line="259" w:lineRule="auto"/>
        <w:jc w:val="both"/>
        <w:rPr>
          <w:rFonts w:ascii="Times New Roman" w:eastAsia="Calibri" w:hAnsi="Times New Roman" w:cs="Times New Roman"/>
          <w:kern w:val="2"/>
          <w:sz w:val="24"/>
          <w:szCs w:val="24"/>
          <w:lang w:val="uk-UA"/>
          <w14:ligatures w14:val="standardContextual"/>
        </w:rPr>
      </w:pPr>
      <w:r w:rsidRPr="00C42673">
        <w:rPr>
          <w:rFonts w:ascii="Times New Roman" w:eastAsia="Calibri" w:hAnsi="Times New Roman" w:cs="Times New Roman"/>
          <w:kern w:val="2"/>
          <w:sz w:val="24"/>
          <w:szCs w:val="24"/>
          <w:lang w:val="uk-UA"/>
          <w14:ligatures w14:val="standardContextual"/>
        </w:rPr>
        <w:t xml:space="preserve"> </w:t>
      </w:r>
    </w:p>
    <w:p w:rsidR="00625340" w:rsidRDefault="00625340"/>
    <w:sectPr w:rsidR="00625340" w:rsidSect="00554348">
      <w:headerReference w:type="default" r:id="rId5"/>
      <w:pgSz w:w="11906" w:h="16838"/>
      <w:pgMar w:top="426" w:right="850" w:bottom="568" w:left="1276" w:header="283" w:footer="283"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287124"/>
      <w:docPartObj>
        <w:docPartGallery w:val="Page Numbers (Top of Page)"/>
        <w:docPartUnique/>
      </w:docPartObj>
    </w:sdtPr>
    <w:sdtEndPr>
      <w:rPr>
        <w:rFonts w:ascii="Times New Roman" w:hAnsi="Times New Roman" w:cs="Times New Roman"/>
      </w:rPr>
    </w:sdtEndPr>
    <w:sdtContent>
      <w:p w:rsidR="00444456" w:rsidRPr="00444456" w:rsidRDefault="00C42673" w:rsidP="00444456">
        <w:pPr>
          <w:pStyle w:val="a3"/>
          <w:jc w:val="center"/>
          <w:rPr>
            <w:rFonts w:ascii="Times New Roman" w:hAnsi="Times New Roman" w:cs="Times New Roman"/>
          </w:rPr>
        </w:pPr>
        <w:r w:rsidRPr="00444456">
          <w:rPr>
            <w:rFonts w:ascii="Times New Roman" w:hAnsi="Times New Roman" w:cs="Times New Roman"/>
          </w:rPr>
          <w:fldChar w:fldCharType="begin"/>
        </w:r>
        <w:r w:rsidRPr="00444456">
          <w:rPr>
            <w:rFonts w:ascii="Times New Roman" w:hAnsi="Times New Roman" w:cs="Times New Roman"/>
          </w:rPr>
          <w:instrText>PAGE   \* MERGEFORMAT</w:instrText>
        </w:r>
        <w:r w:rsidRPr="00444456">
          <w:rPr>
            <w:rFonts w:ascii="Times New Roman" w:hAnsi="Times New Roman" w:cs="Times New Roman"/>
          </w:rPr>
          <w:fldChar w:fldCharType="separate"/>
        </w:r>
        <w:r>
          <w:rPr>
            <w:rFonts w:ascii="Times New Roman" w:hAnsi="Times New Roman" w:cs="Times New Roman"/>
            <w:noProof/>
          </w:rPr>
          <w:t>7</w:t>
        </w:r>
        <w:r w:rsidRPr="00444456">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673"/>
    <w:rsid w:val="00625340"/>
    <w:rsid w:val="00C42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4267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42673"/>
  </w:style>
  <w:style w:type="table" w:styleId="a5">
    <w:name w:val="Table Grid"/>
    <w:basedOn w:val="a1"/>
    <w:uiPriority w:val="39"/>
    <w:rsid w:val="00C42673"/>
    <w:pPr>
      <w:spacing w:after="0" w:line="240" w:lineRule="auto"/>
    </w:pPr>
    <w:rPr>
      <w:kern w:val="2"/>
      <w:lang w:val="uk-UA"/>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4267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42673"/>
  </w:style>
  <w:style w:type="table" w:styleId="a5">
    <w:name w:val="Table Grid"/>
    <w:basedOn w:val="a1"/>
    <w:uiPriority w:val="39"/>
    <w:rsid w:val="00C42673"/>
    <w:pPr>
      <w:spacing w:after="0" w:line="240" w:lineRule="auto"/>
    </w:pPr>
    <w:rPr>
      <w:kern w:val="2"/>
      <w:lang w:val="uk-UA"/>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8324</Words>
  <Characters>4745</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1</cp:revision>
  <dcterms:created xsi:type="dcterms:W3CDTF">2024-02-22T12:19:00Z</dcterms:created>
  <dcterms:modified xsi:type="dcterms:W3CDTF">2024-02-22T12:20:00Z</dcterms:modified>
</cp:coreProperties>
</file>