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16072" w14:textId="77777777" w:rsidR="00F27FB7" w:rsidRDefault="00F27FB7" w:rsidP="00014A33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04DC3DE" w14:textId="77777777" w:rsidR="006C0033" w:rsidRDefault="006C0033" w:rsidP="00014A33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25FD5F1" w14:textId="77777777" w:rsidR="009338BC" w:rsidRPr="009338BC" w:rsidRDefault="009338BC" w:rsidP="009338BC">
      <w:pPr>
        <w:spacing w:line="276" w:lineRule="auto"/>
        <w:ind w:left="5812" w:right="-568"/>
        <w:rPr>
          <w:rFonts w:ascii="Times New Roman" w:hAnsi="Times New Roman" w:cs="Times New Roman"/>
          <w:b/>
          <w:sz w:val="28"/>
          <w:szCs w:val="28"/>
        </w:rPr>
      </w:pPr>
      <w:r w:rsidRPr="009338BC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119F6488" w14:textId="77777777" w:rsidR="009338BC" w:rsidRPr="009338BC" w:rsidRDefault="009338BC" w:rsidP="009338BC">
      <w:pPr>
        <w:ind w:left="5812" w:right="-1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Розпорядження Великосеверинівського </w:t>
      </w:r>
    </w:p>
    <w:p w14:paraId="2AE0710D" w14:textId="77777777" w:rsidR="009338BC" w:rsidRPr="009338BC" w:rsidRDefault="009338BC" w:rsidP="009338BC">
      <w:pPr>
        <w:spacing w:line="276" w:lineRule="auto"/>
        <w:ind w:left="5812" w:right="-568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сільського голови </w:t>
      </w:r>
    </w:p>
    <w:p w14:paraId="7F5DC9AC" w14:textId="4F34CF9C" w:rsidR="00DD740D" w:rsidRPr="00E146FD" w:rsidRDefault="009338BC" w:rsidP="00E146FD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ind w:left="5812"/>
        <w:textAlignment w:val="baseline"/>
        <w:rPr>
          <w:rFonts w:ascii="Times New Roman" w:hAnsi="Times New Roman" w:cs="Times New Roman"/>
          <w:b/>
        </w:rPr>
      </w:pPr>
      <w:r w:rsidRPr="009338BC">
        <w:rPr>
          <w:rFonts w:ascii="Times New Roman" w:hAnsi="Times New Roman" w:cs="Times New Roman"/>
          <w:sz w:val="28"/>
          <w:szCs w:val="28"/>
        </w:rPr>
        <w:t>«</w:t>
      </w:r>
      <w:r w:rsidR="004F7587">
        <w:rPr>
          <w:rFonts w:ascii="Times New Roman" w:hAnsi="Times New Roman" w:cs="Times New Roman"/>
          <w:sz w:val="28"/>
          <w:szCs w:val="28"/>
        </w:rPr>
        <w:t>19</w:t>
      </w:r>
      <w:r w:rsidRPr="009338BC">
        <w:rPr>
          <w:rFonts w:ascii="Times New Roman" w:hAnsi="Times New Roman" w:cs="Times New Roman"/>
          <w:sz w:val="28"/>
          <w:szCs w:val="28"/>
        </w:rPr>
        <w:t>»</w:t>
      </w:r>
      <w:r w:rsidR="004F7587">
        <w:rPr>
          <w:rFonts w:ascii="Times New Roman" w:hAnsi="Times New Roman" w:cs="Times New Roman"/>
          <w:sz w:val="28"/>
          <w:szCs w:val="28"/>
        </w:rPr>
        <w:t xml:space="preserve">квітня </w:t>
      </w:r>
      <w:r w:rsidRPr="009338BC">
        <w:rPr>
          <w:rFonts w:ascii="Times New Roman" w:hAnsi="Times New Roman" w:cs="Times New Roman"/>
          <w:sz w:val="28"/>
          <w:szCs w:val="28"/>
        </w:rPr>
        <w:t>20</w:t>
      </w:r>
      <w:r w:rsidR="00F33B9B">
        <w:rPr>
          <w:rFonts w:ascii="Times New Roman" w:hAnsi="Times New Roman" w:cs="Times New Roman"/>
          <w:sz w:val="28"/>
          <w:szCs w:val="28"/>
        </w:rPr>
        <w:t xml:space="preserve">24 року </w:t>
      </w:r>
      <w:r w:rsidRPr="009338BC">
        <w:rPr>
          <w:rFonts w:ascii="Times New Roman" w:hAnsi="Times New Roman" w:cs="Times New Roman"/>
          <w:sz w:val="28"/>
          <w:szCs w:val="28"/>
        </w:rPr>
        <w:t xml:space="preserve"> №</w:t>
      </w:r>
      <w:r w:rsidR="004F7587">
        <w:rPr>
          <w:rFonts w:ascii="Times New Roman" w:hAnsi="Times New Roman" w:cs="Times New Roman"/>
          <w:sz w:val="28"/>
          <w:szCs w:val="28"/>
        </w:rPr>
        <w:t>57-од</w:t>
      </w:r>
      <w:r w:rsidRPr="009338BC">
        <w:rPr>
          <w:rFonts w:ascii="Times New Roman" w:hAnsi="Times New Roman" w:cs="Times New Roman"/>
          <w:sz w:val="28"/>
          <w:szCs w:val="28"/>
        </w:rPr>
        <w:tab/>
      </w:r>
    </w:p>
    <w:p w14:paraId="4C0ED667" w14:textId="77777777" w:rsidR="00DD740D" w:rsidRPr="00E146FD" w:rsidRDefault="00DD740D" w:rsidP="00014A33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textAlignment w:val="baseline"/>
        <w:rPr>
          <w:rFonts w:ascii="Times New Roman" w:hAnsi="Times New Roman" w:cs="Times New Roman"/>
          <w:b/>
        </w:rPr>
      </w:pPr>
    </w:p>
    <w:p w14:paraId="7043FE43" w14:textId="77777777" w:rsidR="009338BC" w:rsidRPr="006C0033" w:rsidRDefault="009338BC" w:rsidP="00DD740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6C003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СКЛАД</w:t>
      </w:r>
    </w:p>
    <w:p w14:paraId="37D656F7" w14:textId="25BCA89F" w:rsidR="00DD740D" w:rsidRDefault="00DD740D" w:rsidP="00DD740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6C003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F33B9B" w:rsidRPr="00F33B9B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 xml:space="preserve"> комісії для обстеження наслідків пожежі, стихійного лиха чи надзвичайної ситуації на території громади згідно програми «Турбота» Великосеверинівської сільської ради</w:t>
      </w:r>
    </w:p>
    <w:p w14:paraId="7A0AE9F6" w14:textId="77777777" w:rsidR="00F33B9B" w:rsidRDefault="00F33B9B" w:rsidP="00DD740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6450"/>
      </w:tblGrid>
      <w:tr w:rsidR="00F33B9B" w:rsidRPr="00F33B9B" w14:paraId="44633FD2" w14:textId="77777777" w:rsidTr="00F33B9B">
        <w:tc>
          <w:tcPr>
            <w:tcW w:w="9634" w:type="dxa"/>
            <w:gridSpan w:val="2"/>
          </w:tcPr>
          <w:p w14:paraId="7F60ECA4" w14:textId="48AE2BAE" w:rsidR="00F33B9B" w:rsidRPr="00F33B9B" w:rsidRDefault="00F33B9B" w:rsidP="00F33B9B">
            <w:pPr>
              <w:widowControl w:val="0"/>
              <w:spacing w:after="360" w:line="28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  <w:t>комісії</w:t>
            </w:r>
          </w:p>
        </w:tc>
      </w:tr>
      <w:tr w:rsidR="00F33B9B" w:rsidRPr="00F33B9B" w14:paraId="0A4757CB" w14:textId="77777777" w:rsidTr="00F33B9B">
        <w:tc>
          <w:tcPr>
            <w:tcW w:w="3184" w:type="dxa"/>
          </w:tcPr>
          <w:p w14:paraId="2E943907" w14:textId="77777777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КОЛОМІЄЦЬ</w:t>
            </w:r>
          </w:p>
          <w:p w14:paraId="075C7DF0" w14:textId="77777777" w:rsidR="00F33B9B" w:rsidRPr="00F33B9B" w:rsidRDefault="00F33B9B" w:rsidP="00F33B9B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 w:rsidRPr="00F33B9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Ганна</w:t>
            </w:r>
            <w:proofErr w:type="spellEnd"/>
            <w:r w:rsidRPr="00F33B9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33B9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Сергіївна</w:t>
            </w:r>
            <w:proofErr w:type="spellEnd"/>
            <w:r w:rsidRPr="00F33B9B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6450" w:type="dxa"/>
          </w:tcPr>
          <w:p w14:paraId="0258231A" w14:textId="77777777" w:rsidR="00F33B9B" w:rsidRPr="00F33B9B" w:rsidRDefault="00F33B9B" w:rsidP="00F33B9B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 w:bidi="en-US"/>
              </w:rPr>
            </w:pPr>
            <w:proofErr w:type="spellStart"/>
            <w:r w:rsidRPr="00F33B9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en-US" w:bidi="en-US"/>
              </w:rPr>
              <w:t>секретар</w:t>
            </w:r>
            <w:proofErr w:type="spellEnd"/>
            <w:r w:rsidRPr="00F33B9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33B9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en-US" w:bidi="en-US"/>
              </w:rPr>
              <w:t>сільської</w:t>
            </w:r>
            <w:proofErr w:type="spellEnd"/>
            <w:r w:rsidRPr="00F33B9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F33B9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en-US" w:bidi="en-US"/>
              </w:rPr>
              <w:t>ради</w:t>
            </w:r>
            <w:proofErr w:type="spellEnd"/>
            <w:r w:rsidRPr="00F33B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 w:bidi="en-US"/>
              </w:rPr>
              <w:t xml:space="preserve"> </w:t>
            </w:r>
          </w:p>
        </w:tc>
      </w:tr>
      <w:tr w:rsidR="00F33B9B" w:rsidRPr="00F33B9B" w14:paraId="4306BAB4" w14:textId="77777777" w:rsidTr="00F33B9B">
        <w:tc>
          <w:tcPr>
            <w:tcW w:w="9634" w:type="dxa"/>
            <w:gridSpan w:val="2"/>
          </w:tcPr>
          <w:p w14:paraId="07D3C1B9" w14:textId="77777777" w:rsidR="00F33B9B" w:rsidRDefault="00F33B9B" w:rsidP="00593DB7">
            <w:pPr>
              <w:widowControl w:val="0"/>
              <w:spacing w:line="28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Секретар</w:t>
            </w:r>
            <w:r w:rsidRPr="00F33B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  <w:t>комісії</w:t>
            </w:r>
          </w:p>
          <w:p w14:paraId="033929D6" w14:textId="21EB75F9" w:rsidR="00593DB7" w:rsidRPr="00F33B9B" w:rsidRDefault="00593DB7" w:rsidP="00593DB7">
            <w:pPr>
              <w:widowControl w:val="0"/>
              <w:spacing w:line="28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F33B9B" w:rsidRPr="00F33B9B" w14:paraId="65FE5883" w14:textId="77777777" w:rsidTr="00F33B9B">
        <w:tc>
          <w:tcPr>
            <w:tcW w:w="3184" w:type="dxa"/>
          </w:tcPr>
          <w:p w14:paraId="74355B90" w14:textId="77777777" w:rsidR="00F33B9B" w:rsidRPr="00F33B9B" w:rsidRDefault="00F33B9B" w:rsidP="00593DB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</w:pPr>
            <w:r w:rsidRPr="00F33B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  <w:t>КОЛІНЬКО</w:t>
            </w:r>
          </w:p>
          <w:p w14:paraId="3E06A1CB" w14:textId="77777777" w:rsidR="00F33B9B" w:rsidRPr="00F33B9B" w:rsidRDefault="00F33B9B" w:rsidP="00593DB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</w:pPr>
            <w:r w:rsidRPr="00F33B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  <w:t>Світлана Степанівна</w:t>
            </w:r>
          </w:p>
          <w:p w14:paraId="1F79B39A" w14:textId="77777777" w:rsidR="00F33B9B" w:rsidRPr="00F33B9B" w:rsidRDefault="00F33B9B" w:rsidP="00593DB7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en-US"/>
              </w:rPr>
            </w:pPr>
          </w:p>
        </w:tc>
        <w:tc>
          <w:tcPr>
            <w:tcW w:w="6450" w:type="dxa"/>
          </w:tcPr>
          <w:p w14:paraId="1AEBE008" w14:textId="6056D6DF" w:rsidR="00F33B9B" w:rsidRPr="00F33B9B" w:rsidRDefault="00593DB7" w:rsidP="00593DB7">
            <w:pPr>
              <w:widowControl w:val="0"/>
              <w:tabs>
                <w:tab w:val="left" w:pos="3828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головний </w:t>
            </w:r>
            <w:r w:rsidR="00F33B9B" w:rsidRPr="00F33B9B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спеціаліст відділу</w:t>
            </w:r>
            <w:r w:rsidR="00F33B9B" w:rsidRPr="00F3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  <w:t xml:space="preserve"> </w:t>
            </w:r>
            <w:r w:rsidR="00F33B9B" w:rsidRPr="00F33B9B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соціального захисту населення та охорони здоров’я сільської ради</w:t>
            </w:r>
          </w:p>
        </w:tc>
      </w:tr>
      <w:tr w:rsidR="00F33B9B" w:rsidRPr="00F33B9B" w14:paraId="501E435C" w14:textId="77777777" w:rsidTr="00F33B9B">
        <w:tc>
          <w:tcPr>
            <w:tcW w:w="9634" w:type="dxa"/>
            <w:gridSpan w:val="2"/>
          </w:tcPr>
          <w:p w14:paraId="751BF388" w14:textId="77777777" w:rsidR="00F33B9B" w:rsidRDefault="00F33B9B" w:rsidP="00593DB7">
            <w:pPr>
              <w:widowControl w:val="0"/>
              <w:spacing w:line="28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Члени</w:t>
            </w:r>
            <w:r w:rsidRPr="00F33B9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  <w:t>комісії</w:t>
            </w:r>
          </w:p>
          <w:p w14:paraId="69968FF9" w14:textId="546AED3F" w:rsidR="00593DB7" w:rsidRPr="00F33B9B" w:rsidRDefault="00593DB7" w:rsidP="00593DB7">
            <w:pPr>
              <w:widowControl w:val="0"/>
              <w:spacing w:line="28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F33B9B" w:rsidRPr="00F33B9B" w14:paraId="0755A8D7" w14:textId="77777777" w:rsidTr="00F33B9B">
        <w:tc>
          <w:tcPr>
            <w:tcW w:w="3184" w:type="dxa"/>
          </w:tcPr>
          <w:p w14:paraId="340AFC96" w14:textId="77777777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ГАВРИЛЕНКО</w:t>
            </w:r>
          </w:p>
          <w:p w14:paraId="2488CA01" w14:textId="77777777" w:rsidR="00F33B9B" w:rsidRPr="00F33B9B" w:rsidRDefault="00F33B9B" w:rsidP="00F33B9B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en-US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Тетяна Анатоліївна</w:t>
            </w:r>
          </w:p>
        </w:tc>
        <w:tc>
          <w:tcPr>
            <w:tcW w:w="6450" w:type="dxa"/>
          </w:tcPr>
          <w:p w14:paraId="2EBA5517" w14:textId="77777777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en-US"/>
              </w:rPr>
            </w:pPr>
            <w:r w:rsidRPr="00F33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en-US"/>
              </w:rPr>
              <w:t xml:space="preserve">староста Високобайрацького старостинського округу </w:t>
            </w:r>
            <w:r w:rsidRPr="00F33B9B">
              <w:rPr>
                <w:rFonts w:ascii="Times New Roman" w:eastAsia="Calibri" w:hAnsi="Times New Roman" w:cs="Times New Roman"/>
                <w:sz w:val="28"/>
                <w:szCs w:val="28"/>
                <w:lang w:bidi="uk-UA"/>
              </w:rPr>
              <w:t>сільської ради</w:t>
            </w:r>
          </w:p>
          <w:p w14:paraId="3D5F2D32" w14:textId="77777777" w:rsidR="00F33B9B" w:rsidRPr="00F33B9B" w:rsidRDefault="00F33B9B" w:rsidP="00F33B9B">
            <w:pP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en-US"/>
              </w:rPr>
            </w:pPr>
          </w:p>
        </w:tc>
      </w:tr>
      <w:tr w:rsidR="00F33B9B" w:rsidRPr="00F33B9B" w14:paraId="7DA5845D" w14:textId="77777777" w:rsidTr="00F33B9B">
        <w:trPr>
          <w:trHeight w:val="793"/>
        </w:trPr>
        <w:tc>
          <w:tcPr>
            <w:tcW w:w="3184" w:type="dxa"/>
          </w:tcPr>
          <w:p w14:paraId="7C3AF321" w14:textId="77777777" w:rsidR="00F33B9B" w:rsidRPr="00F33B9B" w:rsidRDefault="00F33B9B" w:rsidP="00F33B9B">
            <w:pPr>
              <w:rPr>
                <w:rFonts w:ascii="Times New Roman" w:eastAsia="Times New Roman" w:hAnsi="Times New Roman" w:cstheme="minorBidi"/>
                <w:b/>
                <w:color w:val="auto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Times New Roman" w:hAnsi="Times New Roman" w:cstheme="minorBidi"/>
                <w:b/>
                <w:color w:val="auto"/>
                <w:sz w:val="28"/>
                <w:szCs w:val="28"/>
                <w:lang w:eastAsia="ru-RU"/>
              </w:rPr>
              <w:t>КОЛІНЬКО</w:t>
            </w:r>
          </w:p>
          <w:p w14:paraId="7C8E2D93" w14:textId="77777777" w:rsidR="00F33B9B" w:rsidRPr="00F33B9B" w:rsidRDefault="00F33B9B" w:rsidP="00F33B9B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33B9B">
              <w:rPr>
                <w:rFonts w:ascii="Times New Roman" w:eastAsia="Times New Roman" w:hAnsi="Times New Roman" w:cstheme="minorBidi"/>
                <w:b/>
                <w:color w:val="auto"/>
                <w:sz w:val="28"/>
                <w:szCs w:val="28"/>
                <w:lang w:eastAsia="ru-RU"/>
              </w:rPr>
              <w:t>Віктор Олексійович</w:t>
            </w:r>
          </w:p>
        </w:tc>
        <w:tc>
          <w:tcPr>
            <w:tcW w:w="6450" w:type="dxa"/>
          </w:tcPr>
          <w:p w14:paraId="75775284" w14:textId="77777777" w:rsidR="00F33B9B" w:rsidRPr="00F33B9B" w:rsidRDefault="00F33B9B" w:rsidP="00F33B9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староста Созонівського старостинського округу </w:t>
            </w:r>
            <w:r w:rsidRPr="00F33B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uk-UA"/>
              </w:rPr>
              <w:t>сільської ради</w:t>
            </w:r>
          </w:p>
        </w:tc>
      </w:tr>
      <w:tr w:rsidR="00F33B9B" w:rsidRPr="00F33B9B" w14:paraId="11C4B1DC" w14:textId="77777777" w:rsidTr="00F33B9B">
        <w:tc>
          <w:tcPr>
            <w:tcW w:w="3184" w:type="dxa"/>
          </w:tcPr>
          <w:p w14:paraId="1946A78E" w14:textId="77777777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ПЕРОВ</w:t>
            </w:r>
          </w:p>
          <w:p w14:paraId="4696B4D3" w14:textId="77777777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Іван Олександрович</w:t>
            </w:r>
          </w:p>
          <w:p w14:paraId="1EA3CC02" w14:textId="77777777" w:rsidR="00F33B9B" w:rsidRPr="00F33B9B" w:rsidRDefault="00F33B9B" w:rsidP="00F33B9B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en-US"/>
              </w:rPr>
            </w:pPr>
          </w:p>
        </w:tc>
        <w:tc>
          <w:tcPr>
            <w:tcW w:w="6450" w:type="dxa"/>
          </w:tcPr>
          <w:p w14:paraId="0CD63BE7" w14:textId="77777777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староста Оситнязького старостинського округу</w:t>
            </w:r>
            <w:r w:rsidRPr="00F33B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uk-UA"/>
              </w:rPr>
              <w:t xml:space="preserve"> сільської ради</w:t>
            </w:r>
            <w:r w:rsidRPr="00F33B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3B9B" w:rsidRPr="00F33B9B" w14:paraId="25576FFC" w14:textId="77777777" w:rsidTr="00F33B9B">
        <w:tc>
          <w:tcPr>
            <w:tcW w:w="3184" w:type="dxa"/>
          </w:tcPr>
          <w:p w14:paraId="7C9ACEB7" w14:textId="77777777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КОСАРЧУК </w:t>
            </w:r>
          </w:p>
          <w:p w14:paraId="59F94A66" w14:textId="77777777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Лідія Георгіївна</w:t>
            </w:r>
          </w:p>
          <w:p w14:paraId="4BA81813" w14:textId="77777777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</w:p>
        </w:tc>
        <w:tc>
          <w:tcPr>
            <w:tcW w:w="6450" w:type="dxa"/>
          </w:tcPr>
          <w:p w14:paraId="0AB075C2" w14:textId="77777777" w:rsidR="00F33B9B" w:rsidRPr="00F33B9B" w:rsidRDefault="00F33B9B" w:rsidP="00F33B9B">
            <w:pPr>
              <w:ind w:right="-108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>начальник відділу земельних відносин, комунальної власності, інфраструктури та житлово-комунального господарства сільської ради</w:t>
            </w:r>
          </w:p>
          <w:p w14:paraId="2EA259B0" w14:textId="77777777" w:rsidR="00F33B9B" w:rsidRPr="00F33B9B" w:rsidRDefault="00F33B9B" w:rsidP="00F33B9B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F33B9B" w:rsidRPr="00F33B9B" w14:paraId="49FF7931" w14:textId="77777777" w:rsidTr="00F33B9B">
        <w:tc>
          <w:tcPr>
            <w:tcW w:w="3184" w:type="dxa"/>
          </w:tcPr>
          <w:p w14:paraId="73C7C6A3" w14:textId="77777777" w:rsidR="00F33B9B" w:rsidRPr="00F33B9B" w:rsidRDefault="00F33B9B" w:rsidP="00F33B9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</w:pPr>
            <w:r w:rsidRPr="00F33B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  <w:t>ЦАПУШЕЛ</w:t>
            </w:r>
          </w:p>
          <w:p w14:paraId="04DDE9F4" w14:textId="521C6143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F33B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bidi="uk-UA"/>
              </w:rPr>
              <w:t>Анастасія Сергіївна</w:t>
            </w:r>
          </w:p>
        </w:tc>
        <w:tc>
          <w:tcPr>
            <w:tcW w:w="6450" w:type="dxa"/>
          </w:tcPr>
          <w:p w14:paraId="25CC1F88" w14:textId="77777777" w:rsidR="00F33B9B" w:rsidRPr="00F33B9B" w:rsidRDefault="00F33B9B" w:rsidP="00F33B9B">
            <w:pPr>
              <w:widowControl w:val="0"/>
              <w:tabs>
                <w:tab w:val="left" w:pos="3828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F33B9B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начальник відділу соціального захисту населення та охорони здоров’я сільської ради</w:t>
            </w:r>
          </w:p>
          <w:p w14:paraId="5064E705" w14:textId="77777777" w:rsidR="00F33B9B" w:rsidRPr="00F33B9B" w:rsidRDefault="00F33B9B" w:rsidP="00F33B9B">
            <w:pPr>
              <w:ind w:right="-108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F33B9B" w:rsidRPr="00F33B9B" w14:paraId="116A07B9" w14:textId="77777777" w:rsidTr="00F33B9B">
        <w:tc>
          <w:tcPr>
            <w:tcW w:w="3184" w:type="dxa"/>
          </w:tcPr>
          <w:p w14:paraId="3BF4BD74" w14:textId="77777777" w:rsidR="00F33B9B" w:rsidRPr="00F33B9B" w:rsidRDefault="00F33B9B" w:rsidP="00F33B9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auto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ПАЛІЙ</w:t>
            </w:r>
          </w:p>
          <w:p w14:paraId="57063B19" w14:textId="77777777" w:rsidR="00F33B9B" w:rsidRDefault="00F33B9B" w:rsidP="00F33B9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Микола</w:t>
            </w:r>
          </w:p>
          <w:p w14:paraId="3714CD61" w14:textId="67C3A10C" w:rsidR="00F33B9B" w:rsidRPr="00F33B9B" w:rsidRDefault="00F33B9B" w:rsidP="00F33B9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color w:val="auto"/>
              </w:rPr>
            </w:pPr>
            <w:r w:rsidRPr="00F33B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Володимирович</w:t>
            </w:r>
          </w:p>
          <w:p w14:paraId="6DA67382" w14:textId="3C1C64CE" w:rsidR="00F33B9B" w:rsidRPr="00F33B9B" w:rsidRDefault="00F33B9B" w:rsidP="00F33B9B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</w:tcPr>
          <w:p w14:paraId="0B2E7C7A" w14:textId="7C5FE8CC" w:rsidR="00F33B9B" w:rsidRPr="00F33B9B" w:rsidRDefault="00593DB7" w:rsidP="00F33B9B">
            <w:pPr>
              <w:ind w:right="-108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>головний спеціаліст</w:t>
            </w:r>
            <w:r>
              <w:t xml:space="preserve"> </w:t>
            </w:r>
            <w:r w:rsidRPr="00593DB7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ru-RU"/>
              </w:rPr>
              <w:t>відділу земельних відносин, комунальної власності, інфраструктури та житлово-комунального господарства сільської ради</w:t>
            </w:r>
          </w:p>
        </w:tc>
      </w:tr>
    </w:tbl>
    <w:p w14:paraId="238ACBDF" w14:textId="77777777" w:rsidR="00F33B9B" w:rsidRPr="00F33B9B" w:rsidRDefault="00F33B9B" w:rsidP="00F33B9B">
      <w:pPr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EBBF039" w14:textId="77777777" w:rsidR="00F33B9B" w:rsidRPr="00F33B9B" w:rsidRDefault="00F33B9B" w:rsidP="00F33B9B">
      <w:pPr>
        <w:jc w:val="center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F33B9B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</w:t>
      </w:r>
    </w:p>
    <w:p w14:paraId="2AFB75C1" w14:textId="77777777" w:rsidR="00F33B9B" w:rsidRPr="00F33B9B" w:rsidRDefault="00F33B9B" w:rsidP="00F33B9B">
      <w:pPr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14:paraId="0BE125B0" w14:textId="77777777" w:rsidR="00F33B9B" w:rsidRPr="00F33B9B" w:rsidRDefault="00F33B9B" w:rsidP="00F33B9B">
      <w:pPr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14:paraId="250B6325" w14:textId="77777777" w:rsidR="00F33B9B" w:rsidRDefault="00F33B9B" w:rsidP="00DD740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</w:pPr>
    </w:p>
    <w:p w14:paraId="197BFB7B" w14:textId="77777777" w:rsidR="00F33B9B" w:rsidRDefault="00F33B9B" w:rsidP="00DD740D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</w:pPr>
    </w:p>
    <w:p w14:paraId="25EBDBE0" w14:textId="77777777" w:rsidR="00F33B9B" w:rsidRDefault="00F33B9B" w:rsidP="00593DB7">
      <w:pPr>
        <w:spacing w:line="276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</w:p>
    <w:p w14:paraId="7A21C2E8" w14:textId="1D356EE4" w:rsidR="00E146FD" w:rsidRPr="009338BC" w:rsidRDefault="00E146FD" w:rsidP="00E146FD">
      <w:pPr>
        <w:spacing w:line="276" w:lineRule="auto"/>
        <w:ind w:left="5812" w:right="-568"/>
        <w:rPr>
          <w:rFonts w:ascii="Times New Roman" w:hAnsi="Times New Roman" w:cs="Times New Roman"/>
          <w:b/>
          <w:sz w:val="28"/>
          <w:szCs w:val="28"/>
        </w:rPr>
      </w:pPr>
      <w:bookmarkStart w:id="1" w:name="_Hlk164693825"/>
      <w:r w:rsidRPr="009338BC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7C3F26BA" w14:textId="77777777" w:rsidR="00E146FD" w:rsidRPr="009338BC" w:rsidRDefault="00E146FD" w:rsidP="00E146FD">
      <w:pPr>
        <w:ind w:left="5812" w:right="-1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Розпорядження Великосеверинівського </w:t>
      </w:r>
    </w:p>
    <w:p w14:paraId="1DBDB5DE" w14:textId="77777777" w:rsidR="00E146FD" w:rsidRPr="009338BC" w:rsidRDefault="00E146FD" w:rsidP="00E146FD">
      <w:pPr>
        <w:spacing w:line="276" w:lineRule="auto"/>
        <w:ind w:left="5812" w:right="-568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сільського голови </w:t>
      </w:r>
    </w:p>
    <w:p w14:paraId="11F6C8B6" w14:textId="6062F359" w:rsidR="00E146FD" w:rsidRDefault="00E146FD" w:rsidP="00E146FD">
      <w:pPr>
        <w:ind w:left="5812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>«</w:t>
      </w:r>
      <w:r w:rsidR="004F7587">
        <w:rPr>
          <w:rFonts w:ascii="Times New Roman" w:hAnsi="Times New Roman" w:cs="Times New Roman"/>
          <w:sz w:val="28"/>
          <w:szCs w:val="28"/>
        </w:rPr>
        <w:t>19</w:t>
      </w:r>
      <w:r w:rsidRPr="009338BC">
        <w:rPr>
          <w:rFonts w:ascii="Times New Roman" w:hAnsi="Times New Roman" w:cs="Times New Roman"/>
          <w:sz w:val="28"/>
          <w:szCs w:val="28"/>
        </w:rPr>
        <w:t>»</w:t>
      </w:r>
      <w:r w:rsidR="004F7587">
        <w:rPr>
          <w:rFonts w:ascii="Times New Roman" w:hAnsi="Times New Roman" w:cs="Times New Roman"/>
          <w:sz w:val="28"/>
          <w:szCs w:val="28"/>
        </w:rPr>
        <w:t xml:space="preserve">квітня </w:t>
      </w:r>
      <w:r w:rsidRPr="009338BC">
        <w:rPr>
          <w:rFonts w:ascii="Times New Roman" w:hAnsi="Times New Roman" w:cs="Times New Roman"/>
          <w:sz w:val="28"/>
          <w:szCs w:val="28"/>
        </w:rPr>
        <w:t>20</w:t>
      </w:r>
      <w:r w:rsidR="00F33B9B">
        <w:rPr>
          <w:rFonts w:ascii="Times New Roman" w:hAnsi="Times New Roman" w:cs="Times New Roman"/>
          <w:sz w:val="28"/>
          <w:szCs w:val="28"/>
        </w:rPr>
        <w:t xml:space="preserve">24 року </w:t>
      </w:r>
      <w:r w:rsidRPr="009338BC">
        <w:rPr>
          <w:rFonts w:ascii="Times New Roman" w:hAnsi="Times New Roman" w:cs="Times New Roman"/>
          <w:sz w:val="28"/>
          <w:szCs w:val="28"/>
        </w:rPr>
        <w:t xml:space="preserve"> №</w:t>
      </w:r>
      <w:r w:rsidR="004F7587">
        <w:rPr>
          <w:rFonts w:ascii="Times New Roman" w:hAnsi="Times New Roman" w:cs="Times New Roman"/>
          <w:sz w:val="28"/>
          <w:szCs w:val="28"/>
        </w:rPr>
        <w:t>57-од</w:t>
      </w:r>
    </w:p>
    <w:bookmarkEnd w:id="1"/>
    <w:p w14:paraId="6F4E9041" w14:textId="77777777" w:rsidR="00E146FD" w:rsidRPr="00593DB7" w:rsidRDefault="00E146FD" w:rsidP="00593DB7">
      <w:pPr>
        <w:rPr>
          <w:rFonts w:ascii="Times New Roman" w:hAnsi="Times New Roman" w:cs="Times New Roman"/>
          <w:sz w:val="16"/>
          <w:szCs w:val="16"/>
        </w:rPr>
      </w:pPr>
    </w:p>
    <w:p w14:paraId="34010367" w14:textId="77777777" w:rsidR="00A305DB" w:rsidRPr="00A305DB" w:rsidRDefault="00A305DB" w:rsidP="00E146F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ПОЛОЖЕННЯ</w:t>
      </w:r>
    </w:p>
    <w:p w14:paraId="7D142E2B" w14:textId="77777777" w:rsidR="00593DB7" w:rsidRDefault="002D0E03" w:rsidP="005C7F6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</w:t>
      </w:r>
      <w:r w:rsidR="00593DB7" w:rsidRPr="00593DB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комісію для обстеження наслідків пожежі, стихійного лиха чи надзвичайної ситуації на території громади згідно програми «Турбота»</w:t>
      </w:r>
    </w:p>
    <w:p w14:paraId="3F01D04C" w14:textId="77777777" w:rsidR="00593DB7" w:rsidRPr="00593DB7" w:rsidRDefault="00593DB7" w:rsidP="005C7F66">
      <w:pPr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ru-RU"/>
        </w:rPr>
      </w:pPr>
    </w:p>
    <w:p w14:paraId="230ABD1D" w14:textId="414DC3F3" w:rsidR="005C7F66" w:rsidRPr="00A305DB" w:rsidRDefault="00B97675" w:rsidP="005C7F6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</w:t>
      </w:r>
      <w:r w:rsidR="005C7F66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F954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5C7F66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Загальна частина</w:t>
      </w:r>
    </w:p>
    <w:p w14:paraId="6E05C75E" w14:textId="77777777" w:rsidR="005C7F66" w:rsidRPr="00593DB7" w:rsidRDefault="005C7F66" w:rsidP="005C7F66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6EE8B24F" w14:textId="115DAB63" w:rsidR="005C7F66" w:rsidRPr="00593DB7" w:rsidRDefault="00E146FD" w:rsidP="00593DB7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311B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5C7F66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.1.</w:t>
      </w:r>
      <w:r w:rsidR="00FE7B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Відповідно до </w:t>
      </w:r>
      <w:r w:rsidR="00593DB7" w:rsidRPr="00593D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Закону України «Про місцеве самоврядування в Україні», та на виконання рішення сесії Великосеверинівської сільської ради від 22.12.2023 року №1432 «Про затвердження Програми «ТУРБОТА» по поліпшенню соціального захисту громадян на 2024 – 2026 роки», зі змінами від 20.02.2024 року № 1489</w:t>
      </w:r>
      <w:r w:rsidR="00593D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1821D1" w:rsidRPr="00D0620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Великосеверинівська сільська рада створює комісію </w:t>
      </w:r>
      <w:r w:rsidR="00593DB7" w:rsidRPr="00593DB7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для обстеження наслідків пожежі, стихійного лиха чи надзвичайної ситуації на території громади згідно програми «Турбота» </w:t>
      </w:r>
      <w:r w:rsidR="001821D1" w:rsidRPr="00D062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(далі – комісія) </w:t>
      </w:r>
      <w:r w:rsidR="005C7F66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надання одноразових грошових допомог </w:t>
      </w:r>
      <w:r w:rsidR="00593D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 разі</w:t>
      </w:r>
      <w:r w:rsidR="00593DB7" w:rsidRPr="00593DB7">
        <w:t xml:space="preserve"> </w:t>
      </w:r>
      <w:r w:rsidR="00593DB7" w:rsidRPr="00593DB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пожежі, стихійного лиха чи надзвичайної ситуації</w:t>
      </w:r>
      <w:r w:rsidR="00264AE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14:paraId="700D7F1A" w14:textId="77777777" w:rsidR="00A305DB" w:rsidRPr="00A305DB" w:rsidRDefault="00B97675" w:rsidP="00A305D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ІІ</w:t>
      </w:r>
      <w:r w:rsidR="00A305DB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DB0C4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305DB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Мета та завдання</w:t>
      </w:r>
    </w:p>
    <w:p w14:paraId="50D1F2C5" w14:textId="77777777" w:rsidR="00A305DB" w:rsidRPr="00593DB7" w:rsidRDefault="00A305DB" w:rsidP="00A305DB">
      <w:pPr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ru-RU"/>
        </w:rPr>
      </w:pPr>
    </w:p>
    <w:p w14:paraId="215B3FD1" w14:textId="76C6AF14" w:rsidR="00857719" w:rsidRDefault="00311B26" w:rsidP="00E146FD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</w:t>
      </w:r>
      <w:r w:rsidR="00593D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Складання акту обстеження </w:t>
      </w:r>
      <w:r w:rsidR="007F081A" w:rsidRP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наслідків пожежі, стихійного лиха чи надзвичайної ситуації на території громади згідно програми «Турбота»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винесення р</w:t>
      </w:r>
      <w:r w:rsidR="002D0E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ішення про одноразову грошову допомогу громадянам, які потребують соціального захисту приймається комісією</w:t>
      </w:r>
      <w:r w:rsidR="0085771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склад якої затверджується розпорядженням сільського голови,</w:t>
      </w:r>
      <w:r w:rsidR="002D0E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відповідно до </w:t>
      </w:r>
      <w:r w:rsid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2D0E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рограми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«Турбота» по поліпшенню соціального захисту громадян на 20</w:t>
      </w:r>
      <w:r w:rsidR="00593D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-20</w:t>
      </w:r>
      <w:r w:rsidR="00DB0C4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593D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роки</w:t>
      </w:r>
      <w:r w:rsidR="008577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14:paraId="15160587" w14:textId="77777777" w:rsidR="00A305DB" w:rsidRPr="00593DB7" w:rsidRDefault="00A305DB" w:rsidP="00A305DB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66F8655F" w14:textId="30B8EC4B" w:rsidR="00A305DB" w:rsidRPr="00593DB7" w:rsidRDefault="00B97675" w:rsidP="00F9547D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ІІІ</w:t>
      </w:r>
      <w:r w:rsidR="00A305DB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DB0C4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305DB" w:rsidRPr="00A305D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Умови і порядок </w:t>
      </w:r>
      <w:r w:rsidR="00F9547D" w:rsidRPr="00F954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обстеження наслідків</w:t>
      </w:r>
    </w:p>
    <w:p w14:paraId="79A239FC" w14:textId="6FB70997" w:rsidR="007F081A" w:rsidRDefault="00A305DB" w:rsidP="007F08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="00B459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3.1.</w:t>
      </w:r>
      <w:r w:rsidR="00593D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7F081A" w:rsidRP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бстеження наслідків пожежі, стихійного лиха чи надзвичайної ситуації на території громади згідно програми «Турбота»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здійснюється комісією за заявою заявника;</w:t>
      </w: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</w:p>
    <w:p w14:paraId="5D18C8B5" w14:textId="380B3648" w:rsidR="00F16DD2" w:rsidRPr="007F081A" w:rsidRDefault="00B45932" w:rsidP="007F08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A305DB"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3.2.</w:t>
      </w:r>
      <w:r w:rsidR="00593D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F081A" w:rsidRP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Комісія 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7F081A" w:rsidRP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клада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є </w:t>
      </w:r>
      <w:r w:rsidR="007F081A" w:rsidRP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акт обстеження наслідків пожежі, стихійного лиха чи надзвичайної ситуації на території громади згідно програми «Турбота»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 додається до заяви громадянина на засідання к</w:t>
      </w:r>
      <w:r w:rsidR="007F081A" w:rsidRP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омісії по розгляду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F081A" w:rsidRP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заяв щодо надання матеріальної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F081A" w:rsidRP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допомоги згідно програми «Турбота»</w:t>
      </w:r>
      <w:r w:rsidR="007F08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2397125C" w14:textId="113001D9" w:rsidR="002A47B8" w:rsidRDefault="00A305DB" w:rsidP="007F081A">
      <w:pPr>
        <w:spacing w:before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05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14:paraId="75A81727" w14:textId="77777777" w:rsidR="00B56725" w:rsidRDefault="00B56725" w:rsidP="00B5672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</w:t>
      </w:r>
    </w:p>
    <w:p w14:paraId="4C8D3B2A" w14:textId="77777777" w:rsidR="002A47B8" w:rsidRDefault="002A47B8" w:rsidP="00345676">
      <w:pPr>
        <w:tabs>
          <w:tab w:val="left" w:pos="2835"/>
        </w:tabs>
        <w:ind w:left="680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2387CF" w14:textId="77777777" w:rsidR="002A47B8" w:rsidRDefault="002A47B8" w:rsidP="00345676">
      <w:pPr>
        <w:tabs>
          <w:tab w:val="left" w:pos="2835"/>
        </w:tabs>
        <w:ind w:left="680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1DE9F7" w14:textId="77777777" w:rsidR="002A47B8" w:rsidRDefault="002A47B8" w:rsidP="00345676">
      <w:pPr>
        <w:tabs>
          <w:tab w:val="left" w:pos="2835"/>
        </w:tabs>
        <w:ind w:left="680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A5736F" w14:textId="77777777" w:rsidR="002A47B8" w:rsidRDefault="002A47B8" w:rsidP="00345676">
      <w:pPr>
        <w:tabs>
          <w:tab w:val="left" w:pos="2835"/>
        </w:tabs>
        <w:ind w:left="680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4A46D6" w14:textId="77777777" w:rsidR="002A47B8" w:rsidRDefault="002A47B8" w:rsidP="000D60CA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8C4D97" w14:textId="77777777" w:rsidR="000D60CA" w:rsidRDefault="000D60CA" w:rsidP="000D60CA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898F7F" w14:textId="77777777" w:rsidR="002A47B8" w:rsidRDefault="002A47B8" w:rsidP="00345676">
      <w:pPr>
        <w:tabs>
          <w:tab w:val="left" w:pos="2835"/>
        </w:tabs>
        <w:ind w:left="680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52B55C" w14:textId="77777777" w:rsidR="002A47B8" w:rsidRDefault="002A47B8" w:rsidP="00345676">
      <w:pPr>
        <w:tabs>
          <w:tab w:val="left" w:pos="2835"/>
        </w:tabs>
        <w:ind w:left="680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20E69D" w14:textId="77777777" w:rsidR="007F081A" w:rsidRPr="009338BC" w:rsidRDefault="007F081A" w:rsidP="007F081A">
      <w:pPr>
        <w:spacing w:line="276" w:lineRule="auto"/>
        <w:ind w:left="5387" w:right="-568"/>
        <w:rPr>
          <w:rFonts w:ascii="Times New Roman" w:hAnsi="Times New Roman" w:cs="Times New Roman"/>
          <w:b/>
          <w:sz w:val="28"/>
          <w:szCs w:val="28"/>
        </w:rPr>
      </w:pPr>
      <w:r w:rsidRPr="009338BC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193BF28C" w14:textId="77777777" w:rsidR="007F081A" w:rsidRPr="009338BC" w:rsidRDefault="007F081A" w:rsidP="007F081A">
      <w:pPr>
        <w:ind w:left="5387" w:right="-1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Розпорядження Великосеверинівського </w:t>
      </w:r>
    </w:p>
    <w:p w14:paraId="2BD4B2B6" w14:textId="77777777" w:rsidR="007F081A" w:rsidRPr="009338BC" w:rsidRDefault="007F081A" w:rsidP="007F081A">
      <w:pPr>
        <w:spacing w:line="276" w:lineRule="auto"/>
        <w:ind w:left="5387" w:right="-568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сільського голови </w:t>
      </w:r>
    </w:p>
    <w:p w14:paraId="00E655E3" w14:textId="4E9D7215" w:rsidR="00345676" w:rsidRPr="00345676" w:rsidRDefault="007F081A" w:rsidP="007F081A">
      <w:pPr>
        <w:ind w:left="5387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>«</w:t>
      </w:r>
      <w:r w:rsidR="004F7587">
        <w:rPr>
          <w:rFonts w:ascii="Times New Roman" w:hAnsi="Times New Roman" w:cs="Times New Roman"/>
          <w:sz w:val="28"/>
          <w:szCs w:val="28"/>
        </w:rPr>
        <w:t>19</w:t>
      </w:r>
      <w:r w:rsidRPr="009338BC">
        <w:rPr>
          <w:rFonts w:ascii="Times New Roman" w:hAnsi="Times New Roman" w:cs="Times New Roman"/>
          <w:sz w:val="28"/>
          <w:szCs w:val="28"/>
        </w:rPr>
        <w:t>»</w:t>
      </w:r>
      <w:r w:rsidR="004F7587">
        <w:rPr>
          <w:rFonts w:ascii="Times New Roman" w:hAnsi="Times New Roman" w:cs="Times New Roman"/>
          <w:sz w:val="28"/>
          <w:szCs w:val="28"/>
        </w:rPr>
        <w:t xml:space="preserve"> квітня </w:t>
      </w:r>
      <w:r w:rsidRPr="009338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року </w:t>
      </w:r>
      <w:r w:rsidRPr="009338BC">
        <w:rPr>
          <w:rFonts w:ascii="Times New Roman" w:hAnsi="Times New Roman" w:cs="Times New Roman"/>
          <w:sz w:val="28"/>
          <w:szCs w:val="28"/>
        </w:rPr>
        <w:t xml:space="preserve"> №</w:t>
      </w:r>
      <w:r w:rsidR="004F7587">
        <w:rPr>
          <w:rFonts w:ascii="Times New Roman" w:hAnsi="Times New Roman" w:cs="Times New Roman"/>
          <w:sz w:val="28"/>
          <w:szCs w:val="28"/>
        </w:rPr>
        <w:t>57-од</w:t>
      </w:r>
    </w:p>
    <w:p w14:paraId="1F79A275" w14:textId="77777777" w:rsidR="00345676" w:rsidRDefault="00345676" w:rsidP="00345676">
      <w:pPr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85A36CD" w14:textId="77777777" w:rsidR="00291C8E" w:rsidRPr="00345676" w:rsidRDefault="00291C8E" w:rsidP="00345676">
      <w:pPr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345676">
        <w:rPr>
          <w:rFonts w:ascii="Times New Roman" w:eastAsia="Times New Roman" w:hAnsi="Times New Roman" w:cs="Times New Roman"/>
          <w:b/>
          <w:color w:val="auto"/>
          <w:lang w:eastAsia="ru-RU"/>
        </w:rPr>
        <w:t>АКТ</w:t>
      </w:r>
    </w:p>
    <w:p w14:paraId="57F522B6" w14:textId="77777777" w:rsidR="00291C8E" w:rsidRPr="00345676" w:rsidRDefault="00291C8E" w:rsidP="00291C8E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345676">
        <w:rPr>
          <w:rFonts w:ascii="Times New Roman" w:eastAsia="Times New Roman" w:hAnsi="Times New Roman" w:cs="Times New Roman"/>
          <w:b/>
          <w:color w:val="auto"/>
          <w:lang w:eastAsia="ru-RU"/>
        </w:rPr>
        <w:t>обстеження житлового будинку за адресою:</w:t>
      </w:r>
    </w:p>
    <w:p w14:paraId="72418634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 xml:space="preserve">     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( 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адреса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)</w:t>
      </w:r>
    </w:p>
    <w:p w14:paraId="170C404C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Голова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комі</w:t>
      </w:r>
      <w:proofErr w:type="gram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с</w:t>
      </w:r>
      <w:proofErr w:type="gram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і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ї  ________________________________________________________________</w:t>
      </w:r>
    </w:p>
    <w:p w14:paraId="4C0B737C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члени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комісії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14:paraId="6E5A27A6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FEFB6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За участі власника будинку_______________________________________________________</w:t>
      </w:r>
    </w:p>
    <w:p w14:paraId="5F8BDBE0" w14:textId="551768CB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провел</w:t>
      </w:r>
      <w:r w:rsidR="007F081A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 xml:space="preserve"> огляд ___________________________________________________________________</w:t>
      </w:r>
    </w:p>
    <w:p w14:paraId="137F1A83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Під час проведення візуального огляду комісія перевірила стан несучих та огороджувальних конструкцій, зовнішні та внутрішні стіни, перегородки, покрівлю, підлогу, вікна, двері та прилеглу територію.</w:t>
      </w:r>
    </w:p>
    <w:p w14:paraId="0E28C9EB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При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цьому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виявлено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:</w:t>
      </w:r>
    </w:p>
    <w:p w14:paraId="4DD6E3EF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1. 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Фундаменти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(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вказати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перелік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пошкоджень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при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їх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наявності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та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перелік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робіт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по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їх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усуненню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): 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</w:t>
      </w:r>
    </w:p>
    <w:p w14:paraId="47F31E11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</w:t>
      </w:r>
    </w:p>
    <w:p w14:paraId="54D54EA3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2.  </w:t>
      </w:r>
      <w:proofErr w:type="spellStart"/>
      <w:proofErr w:type="gram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Ст</w:t>
      </w:r>
      <w:proofErr w:type="gram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іни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:_________________________________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</w:t>
      </w:r>
    </w:p>
    <w:p w14:paraId="1636A29A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</w:t>
      </w:r>
    </w:p>
    <w:p w14:paraId="4908AA30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. 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Підлоги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: 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</w:t>
      </w:r>
    </w:p>
    <w:p w14:paraId="6C75CEC6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</w:t>
      </w:r>
    </w:p>
    <w:p w14:paraId="7E8A6BE0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. 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Покрівля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: 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</w:t>
      </w:r>
    </w:p>
    <w:p w14:paraId="1F596A96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</w:t>
      </w:r>
    </w:p>
    <w:p w14:paraId="445AB9DC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5.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  Перегородки: _____________________________________________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</w:t>
      </w:r>
    </w:p>
    <w:p w14:paraId="6798FDB1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lastRenderedPageBreak/>
        <w:t>_________________________________________________________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</w:t>
      </w:r>
    </w:p>
    <w:p w14:paraId="73496828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. 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Вікна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і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двері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: 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</w:t>
      </w:r>
    </w:p>
    <w:p w14:paraId="622DC635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</w:t>
      </w:r>
    </w:p>
    <w:p w14:paraId="1119CCE1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.  Прилегла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територія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: 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</w:t>
      </w:r>
    </w:p>
    <w:p w14:paraId="25D57D40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</w:t>
      </w:r>
    </w:p>
    <w:p w14:paraId="0A32CBDB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Висновки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комісії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:</w:t>
      </w:r>
    </w:p>
    <w:p w14:paraId="59C34E99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_____________________________________________________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________</w:t>
      </w:r>
    </w:p>
    <w:p w14:paraId="34AB2CB5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Голова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комісії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_______________________</w:t>
      </w: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_____</w:t>
      </w:r>
    </w:p>
    <w:p w14:paraId="25DEEF87" w14:textId="77777777" w:rsidR="00291C8E" w:rsidRPr="00291C8E" w:rsidRDefault="00291C8E" w:rsidP="00291C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ru-RU"/>
        </w:rPr>
      </w:pPr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Члени </w:t>
      </w:r>
      <w:proofErr w:type="spellStart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>комісії</w:t>
      </w:r>
      <w:proofErr w:type="spellEnd"/>
      <w:r w:rsidRPr="00291C8E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________________________________________</w:t>
      </w:r>
      <w:r w:rsidRPr="00291C8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7C45D" w14:textId="77777777" w:rsidR="002A47B8" w:rsidRDefault="002A47B8" w:rsidP="00A305DB">
      <w:pPr>
        <w:spacing w:before="180" w:after="180"/>
        <w:jc w:val="center"/>
        <w:rPr>
          <w:b/>
        </w:rPr>
      </w:pPr>
    </w:p>
    <w:p w14:paraId="7D551812" w14:textId="77777777" w:rsidR="00014A33" w:rsidRPr="002A47B8" w:rsidRDefault="002A47B8" w:rsidP="002A47B8">
      <w:pPr>
        <w:jc w:val="center"/>
      </w:pPr>
      <w:r>
        <w:t>________________</w:t>
      </w:r>
    </w:p>
    <w:sectPr w:rsidR="00014A33" w:rsidRPr="002A47B8" w:rsidSect="002A47B8">
      <w:pgSz w:w="11906" w:h="16838" w:code="9"/>
      <w:pgMar w:top="22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7265D" w14:textId="77777777" w:rsidR="00F52D3C" w:rsidRDefault="00F52D3C" w:rsidP="009338BC">
      <w:r>
        <w:separator/>
      </w:r>
    </w:p>
  </w:endnote>
  <w:endnote w:type="continuationSeparator" w:id="0">
    <w:p w14:paraId="0C94A089" w14:textId="77777777" w:rsidR="00F52D3C" w:rsidRDefault="00F52D3C" w:rsidP="009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EFA52" w14:textId="77777777" w:rsidR="00F52D3C" w:rsidRDefault="00F52D3C" w:rsidP="009338BC">
      <w:r>
        <w:separator/>
      </w:r>
    </w:p>
  </w:footnote>
  <w:footnote w:type="continuationSeparator" w:id="0">
    <w:p w14:paraId="076F77C3" w14:textId="77777777" w:rsidR="00F52D3C" w:rsidRDefault="00F52D3C" w:rsidP="0093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AA2"/>
    <w:multiLevelType w:val="hybridMultilevel"/>
    <w:tmpl w:val="FF68FE48"/>
    <w:lvl w:ilvl="0" w:tplc="8FA08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E638CE"/>
    <w:multiLevelType w:val="hybridMultilevel"/>
    <w:tmpl w:val="A8FAF63E"/>
    <w:lvl w:ilvl="0" w:tplc="93BC31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72AD4"/>
    <w:multiLevelType w:val="hybridMultilevel"/>
    <w:tmpl w:val="0DB0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941F92"/>
    <w:multiLevelType w:val="hybridMultilevel"/>
    <w:tmpl w:val="443C359C"/>
    <w:lvl w:ilvl="0" w:tplc="A3686A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C4A6D"/>
    <w:multiLevelType w:val="hybridMultilevel"/>
    <w:tmpl w:val="8C36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B8"/>
    <w:rsid w:val="00014A33"/>
    <w:rsid w:val="00020A09"/>
    <w:rsid w:val="00033C5E"/>
    <w:rsid w:val="00045AE3"/>
    <w:rsid w:val="00051944"/>
    <w:rsid w:val="00052C25"/>
    <w:rsid w:val="00065D44"/>
    <w:rsid w:val="00066A47"/>
    <w:rsid w:val="000738E4"/>
    <w:rsid w:val="00075047"/>
    <w:rsid w:val="00081670"/>
    <w:rsid w:val="000B206A"/>
    <w:rsid w:val="000B2823"/>
    <w:rsid w:val="000D60CA"/>
    <w:rsid w:val="000D77C7"/>
    <w:rsid w:val="000E76BA"/>
    <w:rsid w:val="000F3255"/>
    <w:rsid w:val="00102E79"/>
    <w:rsid w:val="00103280"/>
    <w:rsid w:val="001178C2"/>
    <w:rsid w:val="00152B0E"/>
    <w:rsid w:val="00165D7B"/>
    <w:rsid w:val="001668F9"/>
    <w:rsid w:val="001821D1"/>
    <w:rsid w:val="001C64E4"/>
    <w:rsid w:val="001D4A79"/>
    <w:rsid w:val="001E638F"/>
    <w:rsid w:val="001F11B8"/>
    <w:rsid w:val="001F7BA5"/>
    <w:rsid w:val="002036BE"/>
    <w:rsid w:val="0022533F"/>
    <w:rsid w:val="00231C36"/>
    <w:rsid w:val="00237C6E"/>
    <w:rsid w:val="002453B0"/>
    <w:rsid w:val="00250D6D"/>
    <w:rsid w:val="00257C0D"/>
    <w:rsid w:val="00264AEA"/>
    <w:rsid w:val="00264E3A"/>
    <w:rsid w:val="0027513B"/>
    <w:rsid w:val="002820F4"/>
    <w:rsid w:val="00291C8E"/>
    <w:rsid w:val="0029763B"/>
    <w:rsid w:val="002A1723"/>
    <w:rsid w:val="002A47B8"/>
    <w:rsid w:val="002A7339"/>
    <w:rsid w:val="002D0E03"/>
    <w:rsid w:val="002D3C6C"/>
    <w:rsid w:val="002D4318"/>
    <w:rsid w:val="00300139"/>
    <w:rsid w:val="00311329"/>
    <w:rsid w:val="00311B26"/>
    <w:rsid w:val="003166EA"/>
    <w:rsid w:val="003178ED"/>
    <w:rsid w:val="00345676"/>
    <w:rsid w:val="00352D47"/>
    <w:rsid w:val="003C59AA"/>
    <w:rsid w:val="003D4F98"/>
    <w:rsid w:val="003F1256"/>
    <w:rsid w:val="00411EF3"/>
    <w:rsid w:val="00422B47"/>
    <w:rsid w:val="004547C4"/>
    <w:rsid w:val="00461380"/>
    <w:rsid w:val="004A652D"/>
    <w:rsid w:val="004D6BAB"/>
    <w:rsid w:val="004E4403"/>
    <w:rsid w:val="004F7587"/>
    <w:rsid w:val="00502021"/>
    <w:rsid w:val="00532C49"/>
    <w:rsid w:val="00547687"/>
    <w:rsid w:val="00584BC9"/>
    <w:rsid w:val="005872AB"/>
    <w:rsid w:val="005933CD"/>
    <w:rsid w:val="00593763"/>
    <w:rsid w:val="00593DB7"/>
    <w:rsid w:val="005B306D"/>
    <w:rsid w:val="005B4764"/>
    <w:rsid w:val="005C7F66"/>
    <w:rsid w:val="005D3A31"/>
    <w:rsid w:val="005D3E33"/>
    <w:rsid w:val="005D766C"/>
    <w:rsid w:val="006157F3"/>
    <w:rsid w:val="006736E3"/>
    <w:rsid w:val="006776CF"/>
    <w:rsid w:val="006912B1"/>
    <w:rsid w:val="006B5D11"/>
    <w:rsid w:val="006C0033"/>
    <w:rsid w:val="006F5B9E"/>
    <w:rsid w:val="00702886"/>
    <w:rsid w:val="00702E6E"/>
    <w:rsid w:val="0071038B"/>
    <w:rsid w:val="0073403E"/>
    <w:rsid w:val="00745565"/>
    <w:rsid w:val="00766A3D"/>
    <w:rsid w:val="0077503E"/>
    <w:rsid w:val="007A010A"/>
    <w:rsid w:val="007E2925"/>
    <w:rsid w:val="007F081A"/>
    <w:rsid w:val="007F3A57"/>
    <w:rsid w:val="00836379"/>
    <w:rsid w:val="00857719"/>
    <w:rsid w:val="0086066A"/>
    <w:rsid w:val="00864692"/>
    <w:rsid w:val="00876968"/>
    <w:rsid w:val="008C2499"/>
    <w:rsid w:val="008E5467"/>
    <w:rsid w:val="008E5985"/>
    <w:rsid w:val="008E5DBE"/>
    <w:rsid w:val="008F12DB"/>
    <w:rsid w:val="00917C0E"/>
    <w:rsid w:val="009238E2"/>
    <w:rsid w:val="009338BC"/>
    <w:rsid w:val="00935836"/>
    <w:rsid w:val="009374E8"/>
    <w:rsid w:val="00941430"/>
    <w:rsid w:val="00941D8C"/>
    <w:rsid w:val="00956530"/>
    <w:rsid w:val="00975DAB"/>
    <w:rsid w:val="0098635E"/>
    <w:rsid w:val="009A2B40"/>
    <w:rsid w:val="009C3DD2"/>
    <w:rsid w:val="009F4304"/>
    <w:rsid w:val="00A05FF8"/>
    <w:rsid w:val="00A305DB"/>
    <w:rsid w:val="00A37CF3"/>
    <w:rsid w:val="00A43285"/>
    <w:rsid w:val="00A44343"/>
    <w:rsid w:val="00A45526"/>
    <w:rsid w:val="00A550CE"/>
    <w:rsid w:val="00A77A44"/>
    <w:rsid w:val="00A811E1"/>
    <w:rsid w:val="00AB5FC4"/>
    <w:rsid w:val="00AC2F60"/>
    <w:rsid w:val="00AD1378"/>
    <w:rsid w:val="00AD3BE0"/>
    <w:rsid w:val="00AE3055"/>
    <w:rsid w:val="00AF09F3"/>
    <w:rsid w:val="00B12D32"/>
    <w:rsid w:val="00B367B5"/>
    <w:rsid w:val="00B45932"/>
    <w:rsid w:val="00B56725"/>
    <w:rsid w:val="00B60C9F"/>
    <w:rsid w:val="00B81A86"/>
    <w:rsid w:val="00B926F5"/>
    <w:rsid w:val="00B94853"/>
    <w:rsid w:val="00B97675"/>
    <w:rsid w:val="00BA3526"/>
    <w:rsid w:val="00BA6D72"/>
    <w:rsid w:val="00C03BAF"/>
    <w:rsid w:val="00C319C0"/>
    <w:rsid w:val="00C469C7"/>
    <w:rsid w:val="00C701FF"/>
    <w:rsid w:val="00C75123"/>
    <w:rsid w:val="00C8160F"/>
    <w:rsid w:val="00C83119"/>
    <w:rsid w:val="00C90FAF"/>
    <w:rsid w:val="00CC6EB2"/>
    <w:rsid w:val="00CD0F31"/>
    <w:rsid w:val="00D06205"/>
    <w:rsid w:val="00D17C39"/>
    <w:rsid w:val="00D21368"/>
    <w:rsid w:val="00D42287"/>
    <w:rsid w:val="00D509BC"/>
    <w:rsid w:val="00D528BB"/>
    <w:rsid w:val="00D57598"/>
    <w:rsid w:val="00D620BB"/>
    <w:rsid w:val="00D718CC"/>
    <w:rsid w:val="00D749A5"/>
    <w:rsid w:val="00DB0C4F"/>
    <w:rsid w:val="00DC7A5D"/>
    <w:rsid w:val="00DD740D"/>
    <w:rsid w:val="00DF2D01"/>
    <w:rsid w:val="00E03848"/>
    <w:rsid w:val="00E146FD"/>
    <w:rsid w:val="00E222B8"/>
    <w:rsid w:val="00E35A93"/>
    <w:rsid w:val="00E443E2"/>
    <w:rsid w:val="00E52A9D"/>
    <w:rsid w:val="00E65F75"/>
    <w:rsid w:val="00E80C41"/>
    <w:rsid w:val="00EB7376"/>
    <w:rsid w:val="00ED4CB2"/>
    <w:rsid w:val="00F119A3"/>
    <w:rsid w:val="00F16DD2"/>
    <w:rsid w:val="00F173D8"/>
    <w:rsid w:val="00F27FB7"/>
    <w:rsid w:val="00F31A07"/>
    <w:rsid w:val="00F33372"/>
    <w:rsid w:val="00F33B9B"/>
    <w:rsid w:val="00F364A5"/>
    <w:rsid w:val="00F52D3C"/>
    <w:rsid w:val="00F61869"/>
    <w:rsid w:val="00F72C65"/>
    <w:rsid w:val="00F90D12"/>
    <w:rsid w:val="00F9547D"/>
    <w:rsid w:val="00FD7A0B"/>
    <w:rsid w:val="00FE563E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9D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11B8"/>
    <w:pPr>
      <w:shd w:val="clear" w:color="auto" w:fill="FFFFFF"/>
      <w:spacing w:line="240" w:lineRule="atLeast"/>
      <w:ind w:hanging="1160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F11B8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character" w:customStyle="1" w:styleId="apple-converted-space">
    <w:name w:val="apple-converted-space"/>
    <w:basedOn w:val="a0"/>
    <w:rsid w:val="001F11B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1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B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9">
    <w:name w:val="rvts9"/>
    <w:basedOn w:val="a0"/>
    <w:rsid w:val="001F11B8"/>
  </w:style>
  <w:style w:type="paragraph" w:styleId="a7">
    <w:name w:val="List Paragraph"/>
    <w:basedOn w:val="a"/>
    <w:uiPriority w:val="34"/>
    <w:qFormat/>
    <w:rsid w:val="00411E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E5DBE"/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B81A86"/>
    <w:rPr>
      <w:b/>
      <w:bCs/>
    </w:rPr>
  </w:style>
  <w:style w:type="table" w:styleId="aa">
    <w:name w:val="Table Grid"/>
    <w:basedOn w:val="a1"/>
    <w:uiPriority w:val="59"/>
    <w:rsid w:val="0097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11B8"/>
    <w:pPr>
      <w:shd w:val="clear" w:color="auto" w:fill="FFFFFF"/>
      <w:spacing w:line="240" w:lineRule="atLeast"/>
      <w:ind w:hanging="1160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F11B8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character" w:customStyle="1" w:styleId="apple-converted-space">
    <w:name w:val="apple-converted-space"/>
    <w:basedOn w:val="a0"/>
    <w:rsid w:val="001F11B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1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1B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9">
    <w:name w:val="rvts9"/>
    <w:basedOn w:val="a0"/>
    <w:rsid w:val="001F11B8"/>
  </w:style>
  <w:style w:type="paragraph" w:styleId="a7">
    <w:name w:val="List Paragraph"/>
    <w:basedOn w:val="a"/>
    <w:uiPriority w:val="34"/>
    <w:qFormat/>
    <w:rsid w:val="00411EF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E5DBE"/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B81A86"/>
    <w:rPr>
      <w:b/>
      <w:bCs/>
    </w:rPr>
  </w:style>
  <w:style w:type="table" w:styleId="aa">
    <w:name w:val="Table Grid"/>
    <w:basedOn w:val="a1"/>
    <w:uiPriority w:val="59"/>
    <w:rsid w:val="0097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9338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38BC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4302</Words>
  <Characters>2453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U-ser</dc:creator>
  <cp:lastModifiedBy>Алла</cp:lastModifiedBy>
  <cp:revision>2</cp:revision>
  <cp:lastPrinted>2020-04-09T12:29:00Z</cp:lastPrinted>
  <dcterms:created xsi:type="dcterms:W3CDTF">2024-05-23T07:26:00Z</dcterms:created>
  <dcterms:modified xsi:type="dcterms:W3CDTF">2024-05-23T07:26:00Z</dcterms:modified>
</cp:coreProperties>
</file>