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A6" w:rsidRPr="007824A6" w:rsidRDefault="007824A6" w:rsidP="007824A6">
      <w:pPr>
        <w:widowControl w:val="0"/>
        <w:tabs>
          <w:tab w:val="left" w:pos="1324"/>
        </w:tabs>
        <w:autoSpaceDE w:val="0"/>
        <w:autoSpaceDN w:val="0"/>
        <w:spacing w:after="0" w:line="240" w:lineRule="auto"/>
        <w:ind w:right="101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824A6" w:rsidRPr="007824A6" w:rsidRDefault="007824A6" w:rsidP="007824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824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ПОЛОЖЕННЯ</w:t>
      </w:r>
      <w:r w:rsidRPr="007824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r w:rsidRPr="007824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використання логотипу </w:t>
      </w:r>
    </w:p>
    <w:p w:rsidR="007824A6" w:rsidRPr="007824A6" w:rsidRDefault="007824A6" w:rsidP="007824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824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Великосеверинівської територіальної громади </w:t>
      </w:r>
    </w:p>
    <w:p w:rsidR="007824A6" w:rsidRPr="007824A6" w:rsidRDefault="007824A6" w:rsidP="007824A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4A6" w:rsidRPr="007824A6" w:rsidRDefault="007824A6" w:rsidP="007824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824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 Загальні положення</w:t>
      </w:r>
    </w:p>
    <w:p w:rsidR="007824A6" w:rsidRPr="007824A6" w:rsidRDefault="007824A6" w:rsidP="007824A6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100"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824A6">
        <w:rPr>
          <w:rFonts w:ascii="Times New Roman" w:eastAsia="Times New Roman" w:hAnsi="Times New Roman" w:cs="Times New Roman"/>
          <w:sz w:val="28"/>
          <w:lang w:val="uk-UA"/>
        </w:rPr>
        <w:t xml:space="preserve"> Положення про використання логотипу </w:t>
      </w: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Великосеверинівської територіальної </w:t>
      </w:r>
      <w:r w:rsidRPr="007824A6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      </w:t>
      </w: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 xml:space="preserve">, як окремого елемента </w:t>
      </w:r>
      <w:proofErr w:type="spellStart"/>
      <w:r w:rsidRPr="007824A6">
        <w:rPr>
          <w:rFonts w:ascii="Times New Roman" w:eastAsia="Times New Roman" w:hAnsi="Times New Roman" w:cs="Times New Roman"/>
          <w:sz w:val="28"/>
          <w:lang w:val="uk-UA"/>
        </w:rPr>
        <w:t>брендбуку</w:t>
      </w:r>
      <w:proofErr w:type="spellEnd"/>
      <w:r w:rsidRPr="007824A6">
        <w:rPr>
          <w:rFonts w:ascii="Times New Roman" w:eastAsia="Times New Roman" w:hAnsi="Times New Roman" w:cs="Times New Roman"/>
          <w:sz w:val="28"/>
          <w:lang w:val="uk-UA"/>
        </w:rPr>
        <w:t xml:space="preserve"> (далі – Положення) розроблено з метою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 xml:space="preserve">визначення єдиних вимог щодо використання логотипу </w:t>
      </w: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Великосеверинівської територіальної </w:t>
      </w:r>
      <w:r w:rsidRPr="007824A6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      </w:t>
      </w: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 xml:space="preserve"> (далі</w:t>
      </w:r>
      <w:r w:rsidRPr="007824A6">
        <w:rPr>
          <w:rFonts w:ascii="Times New Roman" w:eastAsia="Times New Roman" w:hAnsi="Times New Roman" w:cs="Times New Roman"/>
          <w:spacing w:val="4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–</w:t>
      </w:r>
      <w:r w:rsidRPr="007824A6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Логотип).</w:t>
      </w:r>
    </w:p>
    <w:p w:rsidR="007824A6" w:rsidRPr="007824A6" w:rsidRDefault="007824A6" w:rsidP="007824A6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100"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824A6">
        <w:rPr>
          <w:rFonts w:ascii="Times New Roman" w:eastAsia="Times New Roman" w:hAnsi="Times New Roman" w:cs="Times New Roman"/>
          <w:sz w:val="28"/>
          <w:lang w:val="uk-UA"/>
        </w:rPr>
        <w:t>Положення розроблено відповідно до статей 22, 25, пункту 49 частини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першої статті 26 Закону</w:t>
      </w:r>
      <w:r w:rsidRPr="007824A6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України</w:t>
      </w:r>
      <w:r w:rsidRPr="007824A6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«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Про місцеве</w:t>
      </w:r>
      <w:r w:rsidRPr="007824A6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самоврядування</w:t>
      </w:r>
      <w:r w:rsidRPr="007824A6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в</w:t>
      </w:r>
      <w:r w:rsidRPr="007824A6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Україні».</w:t>
      </w:r>
    </w:p>
    <w:p w:rsidR="007824A6" w:rsidRPr="007824A6" w:rsidRDefault="007824A6" w:rsidP="007824A6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100"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824A6">
        <w:rPr>
          <w:rFonts w:ascii="Times New Roman" w:eastAsia="Times New Roman" w:hAnsi="Times New Roman" w:cs="Times New Roman"/>
          <w:sz w:val="28"/>
          <w:lang w:val="uk-UA"/>
        </w:rPr>
        <w:t>Майнові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права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інтелектуальної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власності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стосовно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розробленого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логотипу</w:t>
      </w:r>
      <w:r w:rsidRPr="007824A6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належать</w:t>
      </w:r>
      <w:r w:rsidRPr="007824A6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виконавчому</w:t>
      </w:r>
      <w:r w:rsidRPr="007824A6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комітету</w:t>
      </w:r>
      <w:r w:rsidRPr="007824A6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Великосеверинівської сільської ради.</w:t>
      </w:r>
    </w:p>
    <w:p w:rsidR="007824A6" w:rsidRPr="007824A6" w:rsidRDefault="007824A6" w:rsidP="007824A6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100"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824A6">
        <w:rPr>
          <w:rFonts w:ascii="Times New Roman" w:eastAsia="Times New Roman" w:hAnsi="Times New Roman" w:cs="Times New Roman"/>
          <w:sz w:val="28"/>
          <w:lang w:val="uk-UA"/>
        </w:rPr>
        <w:t>Положення поширює свою дію на структурні підрозділи сільської ради,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комунальні підприємства, установи, організації, фізичних та юридичних осіб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всіх</w:t>
      </w:r>
      <w:r w:rsidRPr="007824A6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форм власності.</w:t>
      </w:r>
    </w:p>
    <w:p w:rsidR="007824A6" w:rsidRPr="007824A6" w:rsidRDefault="007824A6" w:rsidP="007824A6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100"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824A6">
        <w:rPr>
          <w:rFonts w:ascii="Times New Roman" w:eastAsia="Times New Roman" w:hAnsi="Times New Roman" w:cs="Times New Roman"/>
          <w:sz w:val="28"/>
          <w:lang w:val="uk-UA"/>
        </w:rPr>
        <w:t>Логотип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розроблений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з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метою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формування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поширення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 xml:space="preserve">позитивного іміджу </w:t>
      </w: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Великосеверинівської</w:t>
      </w:r>
      <w:r w:rsidRPr="007824A6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</w:t>
      </w:r>
      <w:r w:rsidRPr="007824A6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      </w:t>
      </w: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 xml:space="preserve"> в Україні та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за кордоном, підвищення культурного, туристичного, економічного потенціалу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громади.</w:t>
      </w:r>
    </w:p>
    <w:p w:rsidR="007824A6" w:rsidRPr="007824A6" w:rsidRDefault="007824A6" w:rsidP="007824A6">
      <w:pPr>
        <w:widowControl w:val="0"/>
        <w:tabs>
          <w:tab w:val="left" w:pos="1379"/>
        </w:tabs>
        <w:autoSpaceDE w:val="0"/>
        <w:autoSpaceDN w:val="0"/>
        <w:spacing w:after="0" w:line="240" w:lineRule="auto"/>
        <w:ind w:left="709" w:right="105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7824A6" w:rsidRPr="007824A6" w:rsidRDefault="007824A6" w:rsidP="007824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824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ІІ. Розміщення логотипу</w:t>
      </w:r>
    </w:p>
    <w:p w:rsidR="007824A6" w:rsidRPr="007824A6" w:rsidRDefault="007824A6" w:rsidP="007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2.1.</w:t>
      </w:r>
      <w:r w:rsidRPr="00782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  <w:t>Репродукція та тиражування логотипу здійснюються у вигляді чорного або білого зображення, або з використанням кольорів.</w:t>
      </w:r>
    </w:p>
    <w:p w:rsidR="007824A6" w:rsidRPr="007824A6" w:rsidRDefault="007824A6" w:rsidP="007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782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2.2.</w:t>
      </w:r>
      <w:r w:rsidRPr="00782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  <w:t>Зображення логотипу може бути використане:</w:t>
      </w:r>
    </w:p>
    <w:p w:rsidR="007824A6" w:rsidRPr="007824A6" w:rsidRDefault="007824A6" w:rsidP="007824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>2.2.1.</w:t>
      </w: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Великосеверинівською сільською радою, виконавчими органами ради (виконавчим комітетом, відділами, та іншими створюваними радою структурними підрозділами), комунальними підприємствами, установами, організаціями, засновником яких є сільська рада, під час проведення будь-яких масових заходів, виготовлення, друку </w:t>
      </w:r>
      <w:proofErr w:type="spellStart"/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>промоційної</w:t>
      </w:r>
      <w:proofErr w:type="spellEnd"/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сувенірної продукції, що не суперечать законодавству, та без отримання спеціального дозволу.</w:t>
      </w:r>
    </w:p>
    <w:p w:rsidR="007824A6" w:rsidRPr="007824A6" w:rsidRDefault="007824A6" w:rsidP="007824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>2.2.2.</w:t>
      </w: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Використання логотипу Великосеверинівської територіальної громади громадянами, їх об’єднаннями, підприємствами, установами та організаціями (в назвах підприємств, товарних знаках, при виготовленні продукції, наданні послуг, здійсненні робіт та інше) з комерційною метою або промоції, в символіці громадських організацій дозволяється тільки при наявності дозволу, наданого виконавчим комітетом Великосеверинівської сільської ради у вигляді рішення та протягом часу, на який надано таке право. Використання логотипу третіми особами без дозволу виконавчого комітету сільської ради заборонено.</w:t>
      </w:r>
    </w:p>
    <w:p w:rsidR="007824A6" w:rsidRPr="007824A6" w:rsidRDefault="007824A6" w:rsidP="007824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2.2.3.</w:t>
      </w: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Заборонено змінювати геометрію, пропорції знаку та шрифтового напису, розтягувати логотип Великосеверинівської територіальної громади вздовж будь-якої осі. Неприпустимо спотворення нарису фірмового шрифту чи його заміна. Заборонено використовувати додаткові ефекти (тіні, </w:t>
      </w:r>
      <w:proofErr w:type="spellStart"/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>обведення</w:t>
      </w:r>
      <w:proofErr w:type="spellEnd"/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>, тощо). Заборонено використовувати поєднання логотипа та фону з низькою контрастністю, часткове забарвлення логотипа у кольори. Не допускається внесення змін у розташування елементів, колірне та шрифтове зображення логотипу, внесення чужих елементів, невідповідність зображення в цілому. Дозволяється використання окремих елементів логотипу.</w:t>
      </w:r>
      <w:r w:rsidRPr="007824A6">
        <w:rPr>
          <w:rFonts w:ascii="Times New Roman" w:eastAsia="Times New Roman" w:hAnsi="Times New Roman" w:cs="Times New Roman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szCs w:val="28"/>
          <w:lang w:val="uk-UA"/>
        </w:rPr>
        <w:t>Текстова частина залишається додатковим елементом.</w:t>
      </w:r>
    </w:p>
    <w:p w:rsidR="007824A6" w:rsidRPr="007824A6" w:rsidRDefault="007824A6" w:rsidP="007824A6">
      <w:pPr>
        <w:spacing w:after="0" w:line="240" w:lineRule="auto"/>
        <w:jc w:val="both"/>
        <w:rPr>
          <w:rFonts w:ascii="Calibri" w:eastAsia="Times New Roman" w:hAnsi="Calibri" w:cs="Times New Roman"/>
          <w:lang w:val="uk-UA" w:eastAsia="ru-RU"/>
        </w:rPr>
      </w:pPr>
    </w:p>
    <w:p w:rsidR="007824A6" w:rsidRPr="007824A6" w:rsidRDefault="007824A6" w:rsidP="00782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824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ІІІ. Інші положення</w:t>
      </w:r>
    </w:p>
    <w:p w:rsidR="007824A6" w:rsidRPr="007824A6" w:rsidRDefault="007824A6" w:rsidP="00782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782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3.1.</w:t>
      </w:r>
      <w:r w:rsidRPr="00782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  <w:t xml:space="preserve">Виключні права на використання Логотипу належать Великосеверинівській сільській раді. </w:t>
      </w:r>
    </w:p>
    <w:p w:rsidR="007824A6" w:rsidRPr="007824A6" w:rsidRDefault="007824A6" w:rsidP="00782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3.2.</w:t>
      </w:r>
      <w:r w:rsidRPr="00782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  <w:t>Не дозволяється без спеціального дозволу і письмового погодження з сільською радою використання Логотипу у випадках, не передбачених цим Положенням.</w:t>
      </w:r>
    </w:p>
    <w:p w:rsidR="007824A6" w:rsidRPr="007824A6" w:rsidRDefault="007824A6" w:rsidP="00782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82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3.3.</w:t>
      </w:r>
      <w:r w:rsidRPr="00782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  <w:t>Великосеверинівська сільська рада має право вимагати припинення несанкціонованого користування Логотипу Великосеверинівської територіальної громади.</w:t>
      </w:r>
    </w:p>
    <w:p w:rsidR="007824A6" w:rsidRPr="007824A6" w:rsidRDefault="007824A6" w:rsidP="00782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782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3.4.</w:t>
      </w:r>
      <w:r w:rsidRPr="007824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ab/>
        <w:t>У разі порушення юридичними та фізичними особами цього Положення вони несуть відповідальність згідно з чинним законодавством.</w:t>
      </w:r>
    </w:p>
    <w:p w:rsidR="007824A6" w:rsidRPr="007824A6" w:rsidRDefault="007824A6" w:rsidP="007824A6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1276"/>
        </w:tabs>
        <w:autoSpaceDE w:val="0"/>
        <w:autoSpaceDN w:val="0"/>
        <w:spacing w:before="1" w:after="0" w:line="240" w:lineRule="auto"/>
        <w:ind w:right="106" w:firstLine="792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824A6">
        <w:rPr>
          <w:rFonts w:ascii="Times New Roman" w:eastAsia="Times New Roman" w:hAnsi="Times New Roman" w:cs="Times New Roman"/>
          <w:sz w:val="28"/>
          <w:lang w:val="uk-UA"/>
        </w:rPr>
        <w:t xml:space="preserve">Бренду 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детальну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інформацію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про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використання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фірмових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шрифтів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кольорів,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а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також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стилістику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оформлення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візуальних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 xml:space="preserve">матеріалів </w:t>
      </w:r>
      <w:r w:rsidRPr="007824A6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можна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знайти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на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офіційному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сайті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7824A6">
        <w:rPr>
          <w:rFonts w:ascii="Times New Roman" w:eastAsia="Times New Roman" w:hAnsi="Times New Roman" w:cs="Times New Roman"/>
          <w:sz w:val="28"/>
          <w:lang w:val="uk-UA"/>
        </w:rPr>
        <w:t>Великосеверинівської сільської ради</w:t>
      </w:r>
      <w:r w:rsidRPr="007824A6">
        <w:rPr>
          <w:rFonts w:ascii="Times New Roman" w:eastAsia="Times New Roman" w:hAnsi="Times New Roman" w:cs="Times New Roman"/>
          <w:spacing w:val="1"/>
          <w:sz w:val="28"/>
          <w:lang w:val="uk-UA"/>
        </w:rPr>
        <w:t>.</w:t>
      </w:r>
    </w:p>
    <w:p w:rsidR="007824A6" w:rsidRPr="007824A6" w:rsidRDefault="007824A6" w:rsidP="007824A6">
      <w:pPr>
        <w:spacing w:after="160" w:line="259" w:lineRule="auto"/>
        <w:rPr>
          <w:rFonts w:ascii="Calibri" w:eastAsia="Calibri" w:hAnsi="Calibri" w:cs="Times New Roman"/>
          <w:lang w:val="uk-UA"/>
        </w:rPr>
      </w:pPr>
    </w:p>
    <w:p w:rsidR="007824A6" w:rsidRPr="007824A6" w:rsidRDefault="007824A6" w:rsidP="007824A6">
      <w:pPr>
        <w:tabs>
          <w:tab w:val="left" w:pos="7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7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4A6" w:rsidRPr="007824A6" w:rsidRDefault="007824A6" w:rsidP="007824A6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521E" w:rsidRPr="007824A6" w:rsidRDefault="002B521E">
      <w:pPr>
        <w:rPr>
          <w:lang w:val="uk-UA"/>
        </w:rPr>
      </w:pPr>
      <w:bookmarkStart w:id="0" w:name="_GoBack"/>
      <w:bookmarkEnd w:id="0"/>
    </w:p>
    <w:sectPr w:rsidR="002B521E" w:rsidRPr="0078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2E3C"/>
    <w:multiLevelType w:val="multilevel"/>
    <w:tmpl w:val="D366A3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384" w:hanging="2160"/>
      </w:pPr>
      <w:rPr>
        <w:rFonts w:hint="default"/>
      </w:rPr>
    </w:lvl>
  </w:abstractNum>
  <w:abstractNum w:abstractNumId="1">
    <w:nsid w:val="3C333275"/>
    <w:multiLevelType w:val="multilevel"/>
    <w:tmpl w:val="BEAEB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A6"/>
    <w:rsid w:val="002B521E"/>
    <w:rsid w:val="0078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2024-06-28T10:55:00Z</dcterms:created>
  <dcterms:modified xsi:type="dcterms:W3CDTF">2024-06-28T10:55:00Z</dcterms:modified>
</cp:coreProperties>
</file>