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F" w:rsidRPr="00AF0512" w:rsidRDefault="00B40F2F" w:rsidP="00B40F2F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</w:pPr>
      <w:r w:rsidRPr="00AF0512"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  <w:t>Додаток</w:t>
      </w:r>
    </w:p>
    <w:p w:rsidR="00B40F2F" w:rsidRPr="00AF0512" w:rsidRDefault="00B40F2F" w:rsidP="00B40F2F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</w:pPr>
      <w:r w:rsidRPr="00AF0512"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  <w:t>до рішення виконавчого комітету</w:t>
      </w:r>
    </w:p>
    <w:p w:rsidR="00B40F2F" w:rsidRDefault="00B40F2F" w:rsidP="00B40F2F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</w:pPr>
      <w:r w:rsidRPr="00AF0512"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  <w:t>Великосеверинівської  сільської</w:t>
      </w:r>
    </w:p>
    <w:p w:rsidR="00B40F2F" w:rsidRPr="00AF0512" w:rsidRDefault="00B40F2F" w:rsidP="00B40F2F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  <w:t xml:space="preserve">                                                </w:t>
      </w:r>
      <w:r w:rsidRPr="00AF0512"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  <w:t xml:space="preserve">   </w:t>
      </w:r>
      <w:r w:rsidRPr="00AF0512"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  <w:t>ради</w:t>
      </w:r>
    </w:p>
    <w:p w:rsidR="00B40F2F" w:rsidRPr="00AF0512" w:rsidRDefault="00B40F2F" w:rsidP="00B40F2F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</w:pPr>
      <w:r w:rsidRPr="00AF0512"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  <w:t>29</w:t>
      </w:r>
      <w:r w:rsidRPr="00AF0512"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  <w:t xml:space="preserve"> лютого 2024 року № </w:t>
      </w:r>
      <w:r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  <w:t>16</w:t>
      </w:r>
    </w:p>
    <w:p w:rsidR="00B40F2F" w:rsidRPr="00AF0512" w:rsidRDefault="00B40F2F" w:rsidP="00B40F2F">
      <w:pPr>
        <w:tabs>
          <w:tab w:val="left" w:pos="7106"/>
        </w:tabs>
        <w:spacing w:after="0" w:line="240" w:lineRule="auto"/>
        <w:ind w:firstLine="4536"/>
        <w:jc w:val="both"/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</w:pPr>
    </w:p>
    <w:p w:rsidR="00B40F2F" w:rsidRPr="00AF0512" w:rsidRDefault="00B40F2F" w:rsidP="00B40F2F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</w:pPr>
      <w:r w:rsidRPr="00AF0512"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  <w:t>СКЛАД</w:t>
      </w:r>
    </w:p>
    <w:p w:rsidR="00B40F2F" w:rsidRPr="00AF0512" w:rsidRDefault="00B40F2F" w:rsidP="00B40F2F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</w:pPr>
      <w:r w:rsidRPr="00AF0512"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  <w:t xml:space="preserve">постійно діючої комісії </w:t>
      </w:r>
    </w:p>
    <w:p w:rsidR="00B40F2F" w:rsidRPr="00AF0512" w:rsidRDefault="00B40F2F" w:rsidP="00B40F2F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</w:pPr>
      <w:r w:rsidRPr="00AF0512"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  <w:t xml:space="preserve">із встановлення факту отруєння бджіл </w:t>
      </w:r>
    </w:p>
    <w:p w:rsidR="00B40F2F" w:rsidRPr="00AF0512" w:rsidRDefault="00B40F2F" w:rsidP="00B40F2F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</w:pPr>
      <w:r w:rsidRPr="00AF0512"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  <w:t>на території Великосеверинівської сільської ради</w:t>
      </w:r>
    </w:p>
    <w:p w:rsidR="00B40F2F" w:rsidRPr="00AF0512" w:rsidRDefault="00B40F2F" w:rsidP="00B40F2F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7"/>
        <w:gridCol w:w="5734"/>
      </w:tblGrid>
      <w:tr w:rsidR="00B40F2F" w:rsidRPr="00AF0512" w:rsidTr="00291D2B">
        <w:tc>
          <w:tcPr>
            <w:tcW w:w="9854" w:type="dxa"/>
            <w:gridSpan w:val="2"/>
            <w:shd w:val="clear" w:color="auto" w:fill="auto"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Голова комісії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</w:tr>
      <w:tr w:rsidR="00B40F2F" w:rsidRPr="00AF0512" w:rsidTr="00291D2B">
        <w:tc>
          <w:tcPr>
            <w:tcW w:w="3936" w:type="dxa"/>
            <w:shd w:val="clear" w:color="auto" w:fill="auto"/>
            <w:hideMark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ПАЛІЙ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Микола Володимирович</w:t>
            </w:r>
          </w:p>
        </w:tc>
        <w:tc>
          <w:tcPr>
            <w:tcW w:w="5918" w:type="dxa"/>
            <w:shd w:val="clear" w:color="auto" w:fill="auto"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Головний спеціаліст відділу земельних відносин, комунальної власності, інфраструктури та житлово-комунального господарства Великосеверинівської сільської ради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B40F2F" w:rsidRPr="00AF0512" w:rsidTr="00291D2B">
        <w:tc>
          <w:tcPr>
            <w:tcW w:w="9854" w:type="dxa"/>
            <w:gridSpan w:val="2"/>
            <w:shd w:val="clear" w:color="auto" w:fill="auto"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Члени комісії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</w:tr>
      <w:tr w:rsidR="00B40F2F" w:rsidRPr="00AF0512" w:rsidTr="00291D2B">
        <w:tc>
          <w:tcPr>
            <w:tcW w:w="3936" w:type="dxa"/>
            <w:shd w:val="clear" w:color="auto" w:fill="auto"/>
            <w:hideMark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БУРЛАК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Роман Юрійович</w:t>
            </w:r>
          </w:p>
        </w:tc>
        <w:tc>
          <w:tcPr>
            <w:tcW w:w="5918" w:type="dxa"/>
            <w:shd w:val="clear" w:color="auto" w:fill="auto"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Начальник  відділу загально-організаційної роботи, соціального та цивільного захисту Катеринівської сільської ради  (за згодою)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B40F2F" w:rsidRPr="00D800EF" w:rsidTr="00291D2B">
        <w:tc>
          <w:tcPr>
            <w:tcW w:w="3936" w:type="dxa"/>
            <w:shd w:val="clear" w:color="auto" w:fill="auto"/>
            <w:hideMark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ДВОРНІК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Андрій Іванович</w:t>
            </w:r>
          </w:p>
        </w:tc>
        <w:tc>
          <w:tcPr>
            <w:tcW w:w="5918" w:type="dxa"/>
            <w:shd w:val="clear" w:color="auto" w:fill="auto"/>
            <w:hideMark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Поліцейський офіцер громади сектору взаємодії з громадськістю відділу превенції Кропивницького РУП ГУНП України у Кіровоградській області (за згодою)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B40F2F" w:rsidRPr="00AF0512" w:rsidTr="00291D2B">
        <w:tc>
          <w:tcPr>
            <w:tcW w:w="3936" w:type="dxa"/>
            <w:shd w:val="clear" w:color="auto" w:fill="auto"/>
            <w:hideMark/>
          </w:tcPr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ГАВРИЛЕНКО</w:t>
            </w:r>
          </w:p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5918" w:type="dxa"/>
            <w:shd w:val="clear" w:color="auto" w:fill="auto"/>
          </w:tcPr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Староста Високобайрацького старостинського округу  Великосеверинівської сільської ради</w:t>
            </w:r>
          </w:p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B40F2F" w:rsidRPr="00AF0512" w:rsidTr="00291D2B">
        <w:tc>
          <w:tcPr>
            <w:tcW w:w="3936" w:type="dxa"/>
            <w:shd w:val="clear" w:color="auto" w:fill="auto"/>
          </w:tcPr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КОЛІНЬКО</w:t>
            </w:r>
          </w:p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Віктор Олексійович</w:t>
            </w:r>
          </w:p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  <w:tc>
          <w:tcPr>
            <w:tcW w:w="5918" w:type="dxa"/>
            <w:shd w:val="clear" w:color="auto" w:fill="auto"/>
          </w:tcPr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Староста Созонівського старостинського округу Великосеверинівської сільської ради</w:t>
            </w:r>
          </w:p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B40F2F" w:rsidRPr="00AF0512" w:rsidTr="00291D2B">
        <w:tc>
          <w:tcPr>
            <w:tcW w:w="3936" w:type="dxa"/>
            <w:shd w:val="clear" w:color="auto" w:fill="auto"/>
            <w:hideMark/>
          </w:tcPr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ПЕРОВ</w:t>
            </w:r>
          </w:p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Іван Олександрович</w:t>
            </w:r>
          </w:p>
        </w:tc>
        <w:tc>
          <w:tcPr>
            <w:tcW w:w="5918" w:type="dxa"/>
            <w:shd w:val="clear" w:color="auto" w:fill="auto"/>
          </w:tcPr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Староста Оситнязького старостинського округу Великосеверинівської сільської ради</w:t>
            </w:r>
          </w:p>
          <w:p w:rsidR="00B40F2F" w:rsidRPr="00AF0512" w:rsidRDefault="00B40F2F" w:rsidP="00291D2B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B40F2F" w:rsidRPr="00AF0512" w:rsidTr="00291D2B">
        <w:tc>
          <w:tcPr>
            <w:tcW w:w="3936" w:type="dxa"/>
            <w:shd w:val="clear" w:color="auto" w:fill="auto"/>
            <w:hideMark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lastRenderedPageBreak/>
              <w:t>ТЄЛЬНИЙ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Віталій Борисович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</w:p>
        </w:tc>
        <w:tc>
          <w:tcPr>
            <w:tcW w:w="5918" w:type="dxa"/>
            <w:shd w:val="clear" w:color="auto" w:fill="auto"/>
            <w:hideMark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Начальник Кіровоградської районної державної лікарні ветеринарної медицини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(за згодою)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</w:p>
        </w:tc>
      </w:tr>
      <w:tr w:rsidR="00B40F2F" w:rsidRPr="00D800EF" w:rsidTr="00291D2B">
        <w:tc>
          <w:tcPr>
            <w:tcW w:w="3936" w:type="dxa"/>
            <w:shd w:val="clear" w:color="auto" w:fill="auto"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САТИБАЄВ</w:t>
            </w:r>
          </w:p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b/>
                <w:spacing w:val="10"/>
                <w:sz w:val="28"/>
                <w:szCs w:val="28"/>
                <w:lang w:val="uk-UA"/>
              </w:rPr>
              <w:t>Тимур Михайлович</w:t>
            </w:r>
          </w:p>
        </w:tc>
        <w:tc>
          <w:tcPr>
            <w:tcW w:w="5918" w:type="dxa"/>
            <w:shd w:val="clear" w:color="auto" w:fill="auto"/>
          </w:tcPr>
          <w:p w:rsidR="00B40F2F" w:rsidRPr="00AF0512" w:rsidRDefault="00B40F2F" w:rsidP="00291D2B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</w:pPr>
            <w:r w:rsidRPr="00AF0512">
              <w:rPr>
                <w:rFonts w:ascii="Times New Roman" w:eastAsia="Times New Roman" w:hAnsi="Times New Roman"/>
                <w:spacing w:val="10"/>
                <w:sz w:val="28"/>
                <w:szCs w:val="28"/>
                <w:lang w:val="uk-UA"/>
              </w:rPr>
              <w:t>Поліцейський офіцер громади сектору взаємодії з громадськістю відділу превенції Кропивницького РУП ГУНП України у Кіровоградській області (за згодою)</w:t>
            </w:r>
          </w:p>
        </w:tc>
      </w:tr>
    </w:tbl>
    <w:p w:rsidR="00B40F2F" w:rsidRPr="00AF0512" w:rsidRDefault="00B40F2F" w:rsidP="00B40F2F">
      <w:pPr>
        <w:tabs>
          <w:tab w:val="left" w:pos="7106"/>
        </w:tabs>
        <w:spacing w:after="0" w:line="240" w:lineRule="auto"/>
        <w:jc w:val="both"/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</w:pPr>
      <w:r w:rsidRPr="00AF0512">
        <w:rPr>
          <w:rFonts w:ascii="Times New Roman" w:eastAsia="Times New Roman" w:hAnsi="Times New Roman"/>
          <w:spacing w:val="10"/>
          <w:sz w:val="28"/>
          <w:szCs w:val="28"/>
          <w:lang w:val="uk-UA" w:eastAsia="ru-RU"/>
        </w:rPr>
        <w:t xml:space="preserve">                         </w:t>
      </w:r>
      <w:r w:rsidRPr="00AF0512">
        <w:rPr>
          <w:rFonts w:ascii="Times New Roman" w:eastAsia="Times New Roman" w:hAnsi="Times New Roman"/>
          <w:b/>
          <w:spacing w:val="10"/>
          <w:sz w:val="28"/>
          <w:szCs w:val="28"/>
          <w:lang w:val="uk-UA" w:eastAsia="ru-RU"/>
        </w:rPr>
        <w:t>__________________________________</w:t>
      </w:r>
    </w:p>
    <w:p w:rsidR="00B40F2F" w:rsidRDefault="00B40F2F" w:rsidP="00B40F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B40F2F" w:rsidRDefault="00B40F2F" w:rsidP="00B40F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B40F2F" w:rsidRDefault="00B40F2F" w:rsidP="00B40F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B40F2F" w:rsidRDefault="00B40F2F" w:rsidP="00B40F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uk-UA" w:eastAsia="ja-JP" w:bidi="fa-IR"/>
        </w:rPr>
      </w:pPr>
    </w:p>
    <w:p w:rsidR="009B537E" w:rsidRDefault="009B537E">
      <w:bookmarkStart w:id="0" w:name="_GoBack"/>
      <w:bookmarkEnd w:id="0"/>
    </w:p>
    <w:sectPr w:rsidR="009B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2F"/>
    <w:rsid w:val="009B537E"/>
    <w:rsid w:val="00B4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2025-01-21T13:20:00Z</dcterms:created>
  <dcterms:modified xsi:type="dcterms:W3CDTF">2025-01-21T13:21:00Z</dcterms:modified>
</cp:coreProperties>
</file>