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 w:rsid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23-од</w:t>
      </w:r>
      <w:bookmarkStart w:id="0" w:name="_GoBack"/>
      <w:bookmarkEnd w:id="0"/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п’ятдесят четвертої 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bookmarkEnd w:id="1"/>
    <w:p w:rsidR="008F14DE" w:rsidRPr="008F14DE" w:rsidRDefault="000609EC" w:rsidP="008F14DE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F14DE"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LІV сесії  VIII скликання.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переліку адміністративних послуг, які надаються через відділ "Центр надання адміністративних послуг" Великосеверинівської сільської ради, у новій редакції.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Про затвердження програми розвитку культури та охорони культурної спадщини Великосеверинівської сільської ради на 2025-2026 роки.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введення штатних одиниць у штатний розпис Созонівського ліцею Великосеверинівської сільської ради.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внесення змін до рішення Великосеверинівської сільської ради від 22 грудня 2022 року №1239 «Про затвердження Програми підтримки талановитих і обдарованих дітей та молоді Великосеверинівської сільської ради на 2023-2025 роки».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7.Про передачу транспортного засобу в оперативне управління.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8.Про введення посади заступника сільського голови.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9.Про розгляд депутатського запиту депутата Михайла Романенка «Про службове підроблення шляхом складання завідомо неправдивих офіційних документів сільським головою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Левченком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В., посадовими особами сільської ради щодо проведення громадського обговорення та громадських слухань містобудівної документації с. Созонівка». 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Лозовій Наталії Володимирівні.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Гайліш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Ганні Анатоліївні.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12.Про затвердження технічної документації із землеустрою щодо </w:t>
      </w: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Дегтяр Надії Микитівні.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13.Про затвердження технічної документації із землеустрою щодо встановлення (відновлення) меж земельної ділянки в натурі (на місцевості)для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Мироненко Людмилі Василівні.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Зібаровській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Анатоліївні.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власністьв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Созонівка гр. Ткаченку Миколі Максимовичу.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Кандаурове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Зеленській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Ганні Григорівні.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Дегтяр Олені Василівні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Велика Северинка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Крадожону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Сергію Олександровичу.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Вознюк Таїсії Петрівні.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спільну сумісну власність в с. Високі Байраки гр. Астраханцевій Валентині Миколаївні та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Біров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Миколаївні.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21.Про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Компану Олександру Миколайовичу.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Нотич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Сергію Петровичу.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23.Про затвердження технічної документації із землеустрою щодо встановлення (відновлення) меж земельної ділянки в натурі (на місцевості) для індивідуального садівництва та передачі земельної ділянки у власність гр. </w:t>
      </w:r>
      <w:proofErr w:type="spellStart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Попадюку</w:t>
      </w:r>
      <w:proofErr w:type="spellEnd"/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Васильовичу 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24.Про затвердження проекту землеустрою щодо відведення земельної ділянки для будівництва та обслуговування житлового будинку, господарських будівель і споруд (присадибна ділянка) шляхом зміни цільового призначення та передачі земельної ділянки у власність в с. Підгайці гр. Чудній Любові Кузьмівні.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25.Про затвердження проекту землеустрою щодо відведення земельної ділянки у постійне користування Созонівському закладу дошкільної освіти «Віночок» Великосеверинівської сільської ради Кропивницького району.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26.Про затвердження технічної документації з нормативної грошової оцінки земельної ділянки.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27.Про затвердження  проекту землеустрою щодо відведення в оренду земельної ділянки для розміщення та експлуатації об’єктів і споруд електронних комунікацій ТОВ «лайфселл» за межами с. Созонівка Великосеверинівської територіальної громади.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28.Про затвердження проекту землеустрою щодо відведення в оренду земельної ділянки для ведення товарного сільськогосподарського виробництва шляхом зміни цільового призначення на території Великосеверинівської сільської ради.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29.Про внесення змін до договору оренди землі.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30.Про внесення змін до договору оренди землі.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31.Про подовження та внесення змін до договору оренди землі.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32.Про внесення змін до рішення Великосеверинівської сільської ради від 10 лютого 2020 року № 1285.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33.Про внесення змін до рішення Великосеверинівської сільської ради від 22 жовтня 2020 року № 1909.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34.Про надання дозволу на розробку технічної документації із землеустрою щодо поділу та об’єднання земельної ділянки комунальної власності на території Великосеверинівської сільської ради.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35.Про надання дозволу на розробку технічної документації із землеустрою щодо поділу та об’єднання земельної ділянки комунальної </w:t>
      </w: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власності на території Великосеверинівської сільської ради.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36.Про надання дозволу на розробку технічної документації із землеустрою щодо поділу та об’єднання земельної ділянки комунальної власності на території Великосеверинівської сільської ради.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38.Про інвентаризацію земель комунальної власності у с. Созонівка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39.Про інвентаризацію земель комунальної власності у с. Созонівка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40.Про надання дозволу на розробку проекту землеустрою щодо відведення земельної ділянки шляхом зміни цільового призначення в селі Созонівка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41.Про надання дозволу на розробку проекту землеустрою щодо відведення земельної ділянки шляхом зміни цільового призначення за межами села Оситняжка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42.Про надання дозволу на розробку проекту землеустрою щодо відведення земельної ділянки в оренду шляхом зміни цільового призначення в селі Підгайці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43.Про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для права розміщення тимчасових споруд (малих архітектурних форм) з метою встановлення особистого строкового платного земельного сервітуту.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44.Про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45.Про надання дозволу на розроблення детального плану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Великосеверинівської сільської ради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46.Про затвердження містобудівної документації «Оновлення та внесення змін до генерального плану  з розробленням плану зонування території села Підгайці Кропивницького району Кіровоградської області.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47.Про відмову у наданні дозволу на розроблення проекту землеустрою щодо відведення земельних ділянок в постійне користування.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затвердження технічної документації з нормативної грошової оцінки земельної ділянки.</w:t>
      </w:r>
    </w:p>
    <w:p w:rsidR="008F14DE" w:rsidRPr="008F14DE" w:rsidRDefault="008F14DE" w:rsidP="008F14D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затвердження проекту землеустрою щодо відведення земельної ділянки у постійне користування Оситнязькій філії  Великосеверинівського ліцею  Великосеверинівської сільської ради Кропивницького району.</w:t>
      </w:r>
    </w:p>
    <w:p w:rsidR="008F14DE" w:rsidRPr="008F14DE" w:rsidRDefault="008F14DE" w:rsidP="008F14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1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50. </w:t>
      </w:r>
      <w:r w:rsidRPr="008F14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інвентаризацію земель комунальної власності за межами </w:t>
      </w:r>
    </w:p>
    <w:p w:rsidR="00A21EB7" w:rsidRDefault="008F14DE" w:rsidP="008F14DE">
      <w:pPr>
        <w:spacing w:after="0" w:line="240" w:lineRule="auto"/>
        <w:jc w:val="both"/>
      </w:pPr>
      <w:r w:rsidRPr="008F14DE">
        <w:rPr>
          <w:rFonts w:ascii="Times New Roman" w:eastAsia="Calibri" w:hAnsi="Times New Roman" w:cs="Times New Roman"/>
          <w:sz w:val="28"/>
          <w:szCs w:val="28"/>
          <w:lang w:val="uk-UA"/>
        </w:rPr>
        <w:t>с. Високі Байраки Кропивницького району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Кіровоградської області.</w:t>
      </w:r>
    </w:p>
    <w:sectPr w:rsidR="00A21EB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8F14DE"/>
    <w:rsid w:val="00A2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6701</Words>
  <Characters>3821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2025-03-28T11:08:00Z</dcterms:created>
  <dcterms:modified xsi:type="dcterms:W3CDTF">2025-03-28T11:08:00Z</dcterms:modified>
</cp:coreProperties>
</file>