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03" w:rsidRPr="006A3103" w:rsidRDefault="006A3103" w:rsidP="006A3103">
      <w:pPr>
        <w:spacing w:after="0" w:line="240" w:lineRule="auto"/>
        <w:ind w:left="5103"/>
        <w:rPr>
          <w:rFonts w:ascii="Times New Roman" w:eastAsia="Times New Roman" w:hAnsi="Times New Roman" w:cs="Times New Roman"/>
          <w:bCs/>
          <w:sz w:val="28"/>
          <w:szCs w:val="28"/>
          <w:lang w:val="uk-UA" w:eastAsia="ru-RU"/>
        </w:rPr>
      </w:pPr>
      <w:r w:rsidRPr="006A3103">
        <w:rPr>
          <w:rFonts w:ascii="Times New Roman" w:eastAsia="Times New Roman" w:hAnsi="Times New Roman" w:cs="Times New Roman"/>
          <w:sz w:val="28"/>
          <w:szCs w:val="28"/>
          <w:lang w:val="uk-UA" w:eastAsia="ru-RU"/>
        </w:rPr>
        <w:t>ЗАТВЕРДЖЕНО                                                                                      р</w:t>
      </w:r>
      <w:r w:rsidRPr="006A3103">
        <w:rPr>
          <w:rFonts w:ascii="Times New Roman" w:eastAsia="Times New Roman" w:hAnsi="Times New Roman" w:cs="Times New Roman"/>
          <w:bCs/>
          <w:sz w:val="28"/>
          <w:szCs w:val="28"/>
          <w:lang w:val="uk-UA" w:eastAsia="ru-RU"/>
        </w:rPr>
        <w:t>ішенням Великосеверинівської</w:t>
      </w:r>
    </w:p>
    <w:p w:rsidR="006A3103" w:rsidRPr="006A3103" w:rsidRDefault="006A3103" w:rsidP="006A3103">
      <w:pPr>
        <w:spacing w:after="0" w:line="240" w:lineRule="auto"/>
        <w:ind w:left="5103"/>
        <w:rPr>
          <w:rFonts w:ascii="Times New Roman" w:eastAsia="Times New Roman" w:hAnsi="Times New Roman" w:cs="Times New Roman"/>
          <w:bCs/>
          <w:sz w:val="28"/>
          <w:szCs w:val="28"/>
          <w:lang w:val="uk-UA" w:eastAsia="ru-RU"/>
        </w:rPr>
      </w:pPr>
      <w:r w:rsidRPr="006A3103">
        <w:rPr>
          <w:rFonts w:ascii="Times New Roman" w:eastAsia="Times New Roman" w:hAnsi="Times New Roman" w:cs="Times New Roman"/>
          <w:bCs/>
          <w:sz w:val="28"/>
          <w:szCs w:val="28"/>
          <w:lang w:val="uk-UA" w:eastAsia="ru-RU"/>
        </w:rPr>
        <w:t xml:space="preserve">сільської ради </w:t>
      </w:r>
    </w:p>
    <w:p w:rsidR="006A3103" w:rsidRPr="006A3103" w:rsidRDefault="006A3103" w:rsidP="006A3103">
      <w:pPr>
        <w:spacing w:after="0" w:line="240" w:lineRule="auto"/>
        <w:ind w:left="5103"/>
        <w:rPr>
          <w:rFonts w:ascii="Times New Roman" w:eastAsia="Times New Roman" w:hAnsi="Times New Roman" w:cs="Times New Roman"/>
          <w:bCs/>
          <w:sz w:val="28"/>
          <w:szCs w:val="28"/>
          <w:lang w:val="uk-UA" w:eastAsia="ru-RU"/>
        </w:rPr>
      </w:pPr>
      <w:r w:rsidRPr="006A3103">
        <w:rPr>
          <w:rFonts w:ascii="Times New Roman" w:eastAsia="Times New Roman" w:hAnsi="Times New Roman" w:cs="Times New Roman"/>
          <w:bCs/>
          <w:sz w:val="28"/>
          <w:szCs w:val="28"/>
          <w:lang w:val="uk-UA" w:eastAsia="ru-RU"/>
        </w:rPr>
        <w:t>«</w:t>
      </w:r>
      <w:r w:rsidR="00E53373">
        <w:rPr>
          <w:rFonts w:ascii="Times New Roman" w:eastAsia="Times New Roman" w:hAnsi="Times New Roman" w:cs="Times New Roman"/>
          <w:bCs/>
          <w:sz w:val="28"/>
          <w:szCs w:val="28"/>
          <w:lang w:val="uk-UA" w:eastAsia="ru-RU"/>
        </w:rPr>
        <w:t>08</w:t>
      </w:r>
      <w:bookmarkStart w:id="0" w:name="_GoBack"/>
      <w:bookmarkEnd w:id="0"/>
      <w:r w:rsidRPr="006A3103">
        <w:rPr>
          <w:rFonts w:ascii="Times New Roman" w:eastAsia="Times New Roman" w:hAnsi="Times New Roman" w:cs="Times New Roman"/>
          <w:bCs/>
          <w:sz w:val="28"/>
          <w:szCs w:val="28"/>
          <w:lang w:val="uk-UA" w:eastAsia="ru-RU"/>
        </w:rPr>
        <w:t>» квітня 202</w:t>
      </w:r>
      <w:r w:rsidRPr="006A3103">
        <w:rPr>
          <w:rFonts w:ascii="Times New Roman" w:eastAsia="Times New Roman" w:hAnsi="Times New Roman" w:cs="Times New Roman"/>
          <w:bCs/>
          <w:sz w:val="28"/>
          <w:szCs w:val="28"/>
          <w:lang w:eastAsia="ru-RU"/>
        </w:rPr>
        <w:t>5</w:t>
      </w:r>
      <w:r w:rsidRPr="006A3103">
        <w:rPr>
          <w:rFonts w:ascii="Times New Roman" w:eastAsia="Times New Roman" w:hAnsi="Times New Roman" w:cs="Times New Roman"/>
          <w:bCs/>
          <w:sz w:val="28"/>
          <w:szCs w:val="28"/>
          <w:lang w:val="uk-UA" w:eastAsia="ru-RU"/>
        </w:rPr>
        <w:t xml:space="preserve"> року №</w:t>
      </w:r>
      <w:r w:rsidR="00E53373">
        <w:rPr>
          <w:rFonts w:ascii="Times New Roman" w:eastAsia="Times New Roman" w:hAnsi="Times New Roman" w:cs="Times New Roman"/>
          <w:bCs/>
          <w:sz w:val="28"/>
          <w:szCs w:val="28"/>
          <w:lang w:val="uk-UA" w:eastAsia="ru-RU"/>
        </w:rPr>
        <w:t>1768</w:t>
      </w:r>
    </w:p>
    <w:p w:rsidR="006A3103" w:rsidRPr="006A3103" w:rsidRDefault="006A3103" w:rsidP="006A3103">
      <w:pPr>
        <w:spacing w:after="0" w:line="240" w:lineRule="auto"/>
        <w:jc w:val="both"/>
        <w:rPr>
          <w:rFonts w:ascii="Times New Roman" w:eastAsia="Times New Roman" w:hAnsi="Times New Roman" w:cs="Times New Roman"/>
          <w:sz w:val="28"/>
          <w:szCs w:val="28"/>
          <w:lang w:val="uk-UA" w:eastAsia="ru-RU"/>
        </w:rPr>
      </w:pP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ПОЛОЖЕННЯ</w:t>
      </w: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про відділ земельних відносин, комунальної власності,</w:t>
      </w: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інфраструктури та житлово–комунального господарства</w:t>
      </w: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 xml:space="preserve"> Великосеверинівської сільської ради</w:t>
      </w:r>
    </w:p>
    <w:p w:rsidR="006A3103" w:rsidRPr="006A3103" w:rsidRDefault="006A3103" w:rsidP="006A3103">
      <w:pPr>
        <w:spacing w:after="0" w:line="240" w:lineRule="auto"/>
        <w:jc w:val="both"/>
        <w:rPr>
          <w:rFonts w:ascii="Times New Roman" w:eastAsia="Times New Roman" w:hAnsi="Times New Roman" w:cs="Times New Roman"/>
          <w:sz w:val="28"/>
          <w:szCs w:val="28"/>
          <w:lang w:val="uk-UA" w:eastAsia="ru-RU"/>
        </w:rPr>
      </w:pP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1. Загальні положення</w:t>
      </w: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1.1. Відділ земельних відносин, комунальної власності, інфраструктури та житлово–комунального господарства (далі – відділ) – є структурним підрозділом Великосеверинівської сільської ради.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1.2. Відділ підзвітний та підконтрольний сільській раді, сільському голові та виконавчому комітету.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1.3. Порядок формування, організація діяльності та компетенція відділу визначаються Конституцією України, Законами  України «Про місцеве самоврядування в Україні», «Про регулювання містобудівної діяльності», «Про землеустрій», «Про національну інфраструктуру геопросторових даних», «Про охорону земель», «Про охорону культурної спадщини», «Про житлово-комунальні послуги», «Про пожежну безпеку», «Про внесення змін до деяких законодавчих актів України щодо забезпечення вимог цивільного захисту під час планування та забудови територій», Земельним Кодексом України, Житловим Кодексом України, Водним Кодексом України, Лісовим Кодексом України, постановами Верховної Ради України, актами Президента України та Кабінету Міністрів України, наказами Міністерства розвитку громад та територій України, іншими законами та нормативними актами України, рішеннями сільської ради, її виконавчого комітету, розпорядженнями сільського голови прийнятими у межах їх компетенції, а також цим Положенням.</w:t>
      </w: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2. Основні завдання відділу</w:t>
      </w:r>
    </w:p>
    <w:p w:rsidR="006A3103" w:rsidRPr="006A3103" w:rsidRDefault="006A3103" w:rsidP="006A3103">
      <w:pPr>
        <w:spacing w:after="0" w:line="240" w:lineRule="auto"/>
        <w:jc w:val="center"/>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2.1 Основними завданнями відділу є:</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1)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законних нормативних актів України;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2) організація роботи розгляду звернень громадян та юридичних осіб;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3) внесення пропозицій до відповідних інстанцій, при формуванні та підготовці проектів нормативно-правових актів у галузі регулювання </w:t>
      </w:r>
    </w:p>
    <w:p w:rsidR="006A3103" w:rsidRPr="006A3103" w:rsidRDefault="006A3103" w:rsidP="006A3103">
      <w:pPr>
        <w:spacing w:after="0" w:line="240" w:lineRule="auto"/>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земельних відносин;</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4) надання пропозицій сільській раді при вирішенні питань у галузі земельних відносин, ведення містобудівного кадастру на державному рівні, інфраструктури, житлово – комунального господарства, цивільного захисту,  охорони культурної спадщини (об’єкти археології, (кургани), екології, благоустрою, адресного реєстру, виконання законів України, актів та  доручень </w:t>
      </w:r>
      <w:r w:rsidRPr="006A3103">
        <w:rPr>
          <w:rFonts w:ascii="Times New Roman" w:eastAsia="Times New Roman" w:hAnsi="Times New Roman" w:cs="Times New Roman"/>
          <w:sz w:val="28"/>
          <w:szCs w:val="28"/>
          <w:lang w:val="uk-UA" w:eastAsia="ru-RU"/>
        </w:rPr>
        <w:lastRenderedPageBreak/>
        <w:t xml:space="preserve">Президента України, постанов Кабінету Міністрів України, актів центральних органів виконавчої влади та інше;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5) надання методичної допомоги управлінням, відділам, службам сільської ради при розгляді питань щодо земельних відносин, ведення містобудівного кадастру на державному рівні, інфраструктури, житлово – комунального господарства, цивільного захисту, охорони культурної спадщини (об’єкти археології - кургани), екології, благоустрою.</w:t>
      </w:r>
    </w:p>
    <w:p w:rsidR="006A3103" w:rsidRPr="006A3103" w:rsidRDefault="006A3103" w:rsidP="006A3103">
      <w:pPr>
        <w:spacing w:after="0" w:line="240" w:lineRule="auto"/>
        <w:ind w:firstLine="567"/>
        <w:jc w:val="both"/>
        <w:rPr>
          <w:rFonts w:ascii="Times New Roman" w:eastAsia="Times New Roman" w:hAnsi="Times New Roman" w:cs="Times New Roman"/>
          <w:sz w:val="24"/>
          <w:szCs w:val="24"/>
          <w:lang w:val="uk-UA" w:eastAsia="ru-RU"/>
        </w:rPr>
      </w:pPr>
      <w:r w:rsidRPr="006A3103">
        <w:rPr>
          <w:rFonts w:ascii="Times New Roman" w:eastAsia="Times New Roman" w:hAnsi="Times New Roman" w:cs="Times New Roman"/>
          <w:sz w:val="28"/>
          <w:szCs w:val="28"/>
          <w:lang w:val="uk-UA" w:eastAsia="ru-RU"/>
        </w:rPr>
        <w:t>6) здійснює прийом громадян та юридичних осіб, надає роз’яснення щодо відведення та оформлення земельних ділянок в оренду для будь-якого цільового призначення передбачених законом, передачі земельних ділянок безоплатно у власність, викупу земельних ділянок, припинення користування земельними ділянками, вилучення земельних ділянок для суспільних потреб;</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2) здійснює координацію дій суб’єктів сфери охорони навколишнього природного середовища на території сільської ради та у межах компетенції, визначеної законодавством України;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3) проводить розгляд заяв із повним пакетом документів необхідних  для вирішення питання по суті;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4) готує проекти рішень сільської ради, відповідно до своїх  повноважень та проводить їх погодження відповідно до регламенту Великосеверинівської сільської ради;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5) виносить на розгляд постійної комісії з питань земельних відносин, будівництва, транспорту, зв’язку, екології та охорони навколишнього середовища та постійної комісії з питань благоустрою, комунальної власності та житлово-комунального господарства Великосеверинівської сільської ради: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 проекти рішень, звернення громадян та юридичних осіб у відповідності до регламенту сільської ради;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 пропозиції щодо раціонального використання та охорони земель.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p>
    <w:p w:rsidR="006A3103" w:rsidRPr="006A3103" w:rsidRDefault="006A3103" w:rsidP="006A3103">
      <w:pPr>
        <w:spacing w:after="0" w:line="240" w:lineRule="auto"/>
        <w:ind w:firstLine="567"/>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3. Функції відділу</w:t>
      </w:r>
    </w:p>
    <w:p w:rsidR="006A3103" w:rsidRPr="006A3103" w:rsidRDefault="006A3103" w:rsidP="006A3103">
      <w:pPr>
        <w:spacing w:after="0" w:line="240" w:lineRule="auto"/>
        <w:ind w:firstLine="567"/>
        <w:jc w:val="center"/>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ind w:firstLine="567"/>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3.1 Функції відділу:</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 внесення відомостей до Містобудівного кадастру на державному рівні;</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2) ведення адресного реєстру;</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3) інформаційна взаємодія у сфері національної інфраструктури геопросторових даних відповідно до Закону України «Про національну інфраструктуру геопросторових даних»;</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4) ведення державного реєстру у сфері будівництва;</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5) підготовка проектів рішень сільської ради, виконавчого комітету, розпоряджень сільського голови, що належать до компетенції відділу;</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6) ведення електронного реєстру екосистеми; </w:t>
      </w:r>
    </w:p>
    <w:p w:rsidR="006A3103" w:rsidRPr="006A3103" w:rsidRDefault="006A3103" w:rsidP="006A3103">
      <w:pPr>
        <w:shd w:val="clear" w:color="auto" w:fill="FFFFFF"/>
        <w:spacing w:after="0" w:line="293" w:lineRule="atLeast"/>
        <w:ind w:firstLine="567"/>
        <w:jc w:val="both"/>
        <w:rPr>
          <w:rFonts w:ascii="Times New Roman" w:eastAsia="Times New Roman" w:hAnsi="Times New Roman" w:cs="Times New Roman"/>
          <w:sz w:val="24"/>
          <w:szCs w:val="24"/>
          <w:lang w:val="uk-UA" w:eastAsia="ru-RU"/>
        </w:rPr>
      </w:pPr>
      <w:r w:rsidRPr="006A3103">
        <w:rPr>
          <w:rFonts w:ascii="Times New Roman" w:eastAsia="Times New Roman" w:hAnsi="Times New Roman" w:cs="Times New Roman"/>
          <w:sz w:val="28"/>
          <w:szCs w:val="28"/>
          <w:lang w:val="uk-UA" w:eastAsia="ru-RU"/>
        </w:rPr>
        <w:t>7) організація виконання державних програм, розроблення і реалізація місцевих програм у сфері земельних відносин, поліпшення інфраструктури, житлово-комунального господарства та житлового будівництва, подання пропозицій до проектів місцевих програм соціально-економічного розвитку громади щодо поліпшення рівня комунального обслуговування населення та благоустрою населених пунктів, охорони навколишнього природного середовища, енергозбереження;</w:t>
      </w:r>
    </w:p>
    <w:p w:rsidR="006A3103" w:rsidRPr="006A3103" w:rsidRDefault="006A3103" w:rsidP="006A3103">
      <w:pPr>
        <w:shd w:val="clear" w:color="auto" w:fill="FFFFFF"/>
        <w:spacing w:after="0" w:line="293" w:lineRule="atLeast"/>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lastRenderedPageBreak/>
        <w:t>8) контроль за дотриманням правил благоустрою території Великосеверинівської сільської ради об’єднаної територіальної громади;</w:t>
      </w:r>
    </w:p>
    <w:p w:rsidR="006A3103" w:rsidRPr="006A3103" w:rsidRDefault="006A3103" w:rsidP="006A3103">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9) моніторинг стану використання паливно-енергетичних ресурсів на підпорядкованих об’єктах;</w:t>
      </w:r>
    </w:p>
    <w:p w:rsidR="006A3103" w:rsidRPr="006A3103" w:rsidRDefault="006A3103" w:rsidP="006A3103">
      <w:pPr>
        <w:tabs>
          <w:tab w:val="left" w:pos="851"/>
        </w:tabs>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10) розробка проектів, програм з енергозбереження;</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11) здійснення оперативно - методичної роботи по охороні праці, координація та перевірка роботи служб охорони праці в установах Великосеверинівської сільської ради;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12) реалізація державної політики у сфері цивільного захисту, </w:t>
      </w:r>
      <w:proofErr w:type="spellStart"/>
      <w:r w:rsidRPr="006A3103">
        <w:rPr>
          <w:rFonts w:ascii="Times New Roman" w:eastAsia="Times New Roman" w:hAnsi="Times New Roman" w:cs="Times New Roman"/>
          <w:sz w:val="28"/>
          <w:szCs w:val="28"/>
          <w:lang w:val="uk-UA" w:eastAsia="ru-RU"/>
        </w:rPr>
        <w:t>захисту</w:t>
      </w:r>
      <w:proofErr w:type="spellEnd"/>
      <w:r w:rsidRPr="006A3103">
        <w:rPr>
          <w:rFonts w:ascii="Times New Roman" w:eastAsia="Times New Roman" w:hAnsi="Times New Roman" w:cs="Times New Roman"/>
          <w:sz w:val="28"/>
          <w:szCs w:val="28"/>
          <w:lang w:val="uk-UA" w:eastAsia="ru-RU"/>
        </w:rPr>
        <w:t xml:space="preserve"> населення і територій від надзвичайних ситуацій, запобігання їх виникнення;</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13) виконання робіт, пов’язаних з аналітичною діяльністю стосовно забезпеченості містобудівною документацією населених пунктів Великосеверинівської сільської ради;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14) забезпечення надходження коштів до сільського бюджету за  рахунок ефективного обліку, використання та відчуження земель, які знаходяться у комунальній власності Великосеверинівської сільської ради;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15) управління нерухомим майном, що належить до комунальної  власності територіальної громади на території Великосеверинівської сільської ради;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16) участь у розробленні та виконанні сільських програм в галузі транспорту, зв’язку, екології та охорони навколишнього середовища;</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17) здійснення обліку громадян, які потребують поліпшення житлових  умов, за місцем проживання;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18) організація консультацій з громадськістю з питань, що належать до компетенції відділу. </w:t>
      </w:r>
    </w:p>
    <w:p w:rsidR="006A3103" w:rsidRPr="006A3103" w:rsidRDefault="006A3103" w:rsidP="006A3103">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19) аналізує стан і тенденції економічного і соціального розвитку населених пунктів сільської ради, бере участь у визначенні його пріоритетів, розробленні напрямів інвестиційної політики та готує пропозиції з цих питань;</w:t>
      </w:r>
    </w:p>
    <w:p w:rsidR="006A3103" w:rsidRPr="006A3103" w:rsidRDefault="006A3103" w:rsidP="006A3103">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20) забезпечує контроль за виконанням показників програм відповідно до функціональних обов’язків відділу на короткостроковий період;</w:t>
      </w:r>
    </w:p>
    <w:p w:rsidR="006A3103" w:rsidRPr="006A3103" w:rsidRDefault="006A3103" w:rsidP="006A3103">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21) бере участь у розробці та реалізації інвестиційних проектів за рахунок коштів Державного фонду регіонального розвитку України, державного та місцевих бюджетів, іншої міжнародної технічної допомоги та грантів, проектів зовнішніх та внутрішніх інвестицій;</w:t>
      </w:r>
    </w:p>
    <w:p w:rsidR="006A3103" w:rsidRPr="006A3103" w:rsidRDefault="006A3103" w:rsidP="006A3103">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22) опрацювання та узагальнення інформації, щодо створення безбар’єрного простору на території громади;</w:t>
      </w:r>
    </w:p>
    <w:p w:rsidR="006A3103" w:rsidRPr="006A3103" w:rsidRDefault="006A3103" w:rsidP="006A3103">
      <w:pPr>
        <w:shd w:val="clear" w:color="auto" w:fill="FFFFFF"/>
        <w:tabs>
          <w:tab w:val="left" w:pos="1296"/>
          <w:tab w:val="left" w:pos="10311"/>
        </w:tabs>
        <w:spacing w:after="0" w:line="240" w:lineRule="auto"/>
        <w:ind w:firstLine="567"/>
        <w:jc w:val="center"/>
        <w:rPr>
          <w:rFonts w:ascii="Times New Roman" w:eastAsia="Times New Roman" w:hAnsi="Times New Roman" w:cs="Times New Roman"/>
          <w:b/>
          <w:color w:val="000000"/>
          <w:spacing w:val="2"/>
          <w:sz w:val="28"/>
          <w:szCs w:val="28"/>
          <w:lang w:val="uk-UA" w:eastAsia="ru-RU"/>
        </w:rPr>
      </w:pPr>
    </w:p>
    <w:p w:rsidR="006A3103" w:rsidRPr="006A3103" w:rsidRDefault="006A3103" w:rsidP="006A3103">
      <w:pPr>
        <w:shd w:val="clear" w:color="auto" w:fill="FFFFFF"/>
        <w:tabs>
          <w:tab w:val="left" w:pos="1296"/>
          <w:tab w:val="left" w:pos="10311"/>
        </w:tabs>
        <w:spacing w:after="0" w:line="240" w:lineRule="auto"/>
        <w:ind w:firstLine="567"/>
        <w:jc w:val="center"/>
        <w:rPr>
          <w:rFonts w:ascii="Times New Roman" w:eastAsia="Times New Roman" w:hAnsi="Times New Roman" w:cs="Times New Roman"/>
          <w:b/>
          <w:color w:val="000000"/>
          <w:spacing w:val="2"/>
          <w:sz w:val="28"/>
          <w:szCs w:val="28"/>
          <w:lang w:val="uk-UA" w:eastAsia="ru-RU"/>
        </w:rPr>
      </w:pPr>
      <w:r w:rsidRPr="006A3103">
        <w:rPr>
          <w:rFonts w:ascii="Times New Roman" w:eastAsia="Times New Roman" w:hAnsi="Times New Roman" w:cs="Times New Roman"/>
          <w:b/>
          <w:color w:val="000000"/>
          <w:spacing w:val="2"/>
          <w:sz w:val="28"/>
          <w:szCs w:val="28"/>
          <w:lang w:val="uk-UA" w:eastAsia="ru-RU"/>
        </w:rPr>
        <w:t>4. Права відділу</w:t>
      </w:r>
    </w:p>
    <w:p w:rsidR="006A3103" w:rsidRPr="006A3103" w:rsidRDefault="006A3103" w:rsidP="006A3103">
      <w:pPr>
        <w:shd w:val="clear" w:color="auto" w:fill="FFFFFF"/>
        <w:tabs>
          <w:tab w:val="left" w:pos="1296"/>
          <w:tab w:val="left" w:pos="10311"/>
        </w:tabs>
        <w:spacing w:after="0" w:line="240" w:lineRule="auto"/>
        <w:ind w:firstLine="567"/>
        <w:jc w:val="center"/>
        <w:rPr>
          <w:rFonts w:ascii="Times New Roman" w:eastAsia="Times New Roman" w:hAnsi="Times New Roman" w:cs="Times New Roman"/>
          <w:b/>
          <w:color w:val="091820"/>
          <w:sz w:val="28"/>
          <w:szCs w:val="28"/>
          <w:lang w:val="uk-UA" w:eastAsia="ru-RU"/>
        </w:rPr>
      </w:pP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4.1. Для здійснення повноважень та виконання завдань, що визначені, відділ має право:</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 одержувати від структурних підрозділів виконавчого комітету, сільської ради письмові та усні пояснення з питань, що виникають під час погодження документів при розгляді питань у галузі земельних відносин;</w:t>
      </w:r>
    </w:p>
    <w:p w:rsidR="006A3103" w:rsidRPr="006A3103" w:rsidRDefault="006A3103" w:rsidP="006A3103">
      <w:pPr>
        <w:spacing w:after="0" w:line="240" w:lineRule="auto"/>
        <w:ind w:firstLine="426"/>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  2) виносити на розгляд сільської ради рішення з питань, що віднесені до </w:t>
      </w:r>
    </w:p>
    <w:p w:rsidR="006A3103" w:rsidRPr="006A3103" w:rsidRDefault="006A3103" w:rsidP="006A3103">
      <w:pPr>
        <w:spacing w:after="0" w:line="240" w:lineRule="auto"/>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компетенції відділу;</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3) одержувати необхідну інформацію, а в разі потреби – відповідні  документи від інших структурних підрозділів сільської ради, виконавчого  </w:t>
      </w:r>
      <w:r w:rsidRPr="006A3103">
        <w:rPr>
          <w:rFonts w:ascii="Times New Roman" w:eastAsia="Times New Roman" w:hAnsi="Times New Roman" w:cs="Times New Roman"/>
          <w:sz w:val="28"/>
          <w:szCs w:val="28"/>
          <w:lang w:val="uk-UA" w:eastAsia="ru-RU"/>
        </w:rPr>
        <w:lastRenderedPageBreak/>
        <w:t>комітету та інших установ та організацій громади при розгляді питань, що відносяться до компетенції відділу;</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4) скликати та брати участь у засіданнях відповідних комісій  виконавчого комітету сільської ради з питань житлово-комунального господарства, індивідуального будівництва, економічного розвитку та врегулювання земельних відносин;</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5) надавати пропозиції сільському голові щодо вдосконалення організації роботи відділу;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6) здійснювати прийом представників підприємств та організацій,  фізичних осіб-підприємців (юридичних осіб), громадян та надавати їм роз’яснення відповідно до компетенції та в межах повноважень відділу. </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7) взаємодіяти із іншими управліннями, відділами, службами сільської ради, виконавчого комітету та використовувати у своїй роботі підготовлені ними статистичні та оперативні відомості, підтверджені відповідним чином. </w:t>
      </w:r>
    </w:p>
    <w:p w:rsidR="006A3103" w:rsidRPr="006A3103" w:rsidRDefault="006A3103" w:rsidP="006A3103">
      <w:pPr>
        <w:spacing w:after="0" w:line="240" w:lineRule="auto"/>
        <w:ind w:firstLine="708"/>
        <w:jc w:val="center"/>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ind w:firstLine="708"/>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5. Відповідальність</w:t>
      </w:r>
    </w:p>
    <w:p w:rsidR="006A3103" w:rsidRPr="006A3103" w:rsidRDefault="006A3103" w:rsidP="006A3103">
      <w:pPr>
        <w:spacing w:after="0" w:line="240" w:lineRule="auto"/>
        <w:ind w:firstLine="708"/>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5.1 Начальник та інші працівники відділу несуть персональну відповідальність за виконання покладених на відділ завдань і функцій, ефективну роботу відділу, надання недостовірної інформації за встановленими формами та вимогами звітності, бережне ставлення до виділеного у розпорядження відділу майна та матеріальних цінностей, за збереження документації відділу, дотримання правил техніки безпеки, гігієни праці і протипожежної безпеки.</w:t>
      </w:r>
    </w:p>
    <w:p w:rsidR="006A3103" w:rsidRPr="006A3103" w:rsidRDefault="006A3103" w:rsidP="006A3103">
      <w:pPr>
        <w:spacing w:after="0" w:line="240" w:lineRule="auto"/>
        <w:ind w:firstLine="708"/>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5.2 Начальник та інші працівники відділу несуть дисциплінарну відповідальність за неналежне виконання покладених на них посадових обов’язків, у тому числі за порушення правил внутрішнього трудового розпорядку, відповідно до законодавства України.</w:t>
      </w:r>
    </w:p>
    <w:p w:rsidR="006A3103" w:rsidRPr="006A3103" w:rsidRDefault="006A3103" w:rsidP="006A3103">
      <w:pPr>
        <w:spacing w:after="0" w:line="240" w:lineRule="auto"/>
        <w:ind w:firstLine="720"/>
        <w:jc w:val="center"/>
        <w:rPr>
          <w:rFonts w:ascii="Times New Roman" w:eastAsia="Times New Roman" w:hAnsi="Times New Roman" w:cs="Times New Roman"/>
          <w:b/>
          <w:sz w:val="28"/>
          <w:szCs w:val="28"/>
          <w:lang w:val="uk-UA" w:eastAsia="ru-RU"/>
        </w:rPr>
      </w:pPr>
      <w:r w:rsidRPr="006A3103">
        <w:rPr>
          <w:rFonts w:ascii="Times New Roman" w:eastAsia="Times New Roman" w:hAnsi="Times New Roman" w:cs="Times New Roman"/>
          <w:b/>
          <w:sz w:val="28"/>
          <w:szCs w:val="28"/>
          <w:lang w:val="uk-UA" w:eastAsia="ru-RU"/>
        </w:rPr>
        <w:t>6. Керівництво відділу</w:t>
      </w:r>
    </w:p>
    <w:p w:rsidR="006A3103" w:rsidRPr="006A3103" w:rsidRDefault="006A3103" w:rsidP="006A3103">
      <w:pPr>
        <w:spacing w:after="0" w:line="240" w:lineRule="auto"/>
        <w:ind w:firstLine="720"/>
        <w:jc w:val="center"/>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6.1. Відділ очолює начальник, який призначається на посаду і звільняється з посади сільським головою, чи за іншою процедурою передбаченою законодавством України.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6.2. Начальник відділу:</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1) здійснює керівництво за діяльністю відділу і несе персональну відповідальність за організацію та результати його діяльності, сприяє створенню належних умов праці у відділі;</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color w:val="000000"/>
          <w:sz w:val="28"/>
          <w:szCs w:val="28"/>
          <w:lang w:val="uk-UA" w:eastAsia="ru-RU"/>
        </w:rPr>
        <w:t>2) розробляє посадові інструкції працівників відділу, забезпечує дотримання ними правил внутрішнього трудового розпорядку</w:t>
      </w:r>
      <w:r w:rsidRPr="006A3103">
        <w:rPr>
          <w:rFonts w:ascii="Times New Roman" w:eastAsia="Times New Roman" w:hAnsi="Times New Roman" w:cs="Times New Roman"/>
          <w:sz w:val="28"/>
          <w:szCs w:val="28"/>
          <w:lang w:val="uk-UA" w:eastAsia="ru-RU"/>
        </w:rPr>
        <w:t xml:space="preserve"> та виконавської дисципліни;</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color w:val="000000"/>
          <w:sz w:val="28"/>
          <w:szCs w:val="28"/>
          <w:lang w:val="uk-UA" w:eastAsia="ru-RU"/>
        </w:rPr>
        <w:t>3) планує роботу відділу і забезпечує виконання затверджених планів</w:t>
      </w:r>
      <w:r w:rsidRPr="006A3103">
        <w:rPr>
          <w:rFonts w:ascii="Times New Roman" w:eastAsia="Times New Roman" w:hAnsi="Times New Roman" w:cs="Times New Roman"/>
          <w:sz w:val="28"/>
          <w:szCs w:val="28"/>
          <w:lang w:val="uk-UA" w:eastAsia="ru-RU"/>
        </w:rPr>
        <w:t>;</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4) вживає заходи щодо удосконалення організації та підвищення ефективності роботи відділу;</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5) звітує про виконання покладених на відділ завдань;</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color w:val="000000"/>
          <w:sz w:val="28"/>
          <w:szCs w:val="28"/>
          <w:lang w:val="uk-UA" w:eastAsia="ru-RU"/>
        </w:rPr>
        <w:t>6) організовує оперативний контроль за термінами виконання розпоряджень та доручень сільського голови, віднесених до компетенції відділу;</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color w:val="000000"/>
          <w:sz w:val="28"/>
          <w:szCs w:val="28"/>
          <w:lang w:val="uk-UA" w:eastAsia="ru-RU"/>
        </w:rPr>
        <w:lastRenderedPageBreak/>
        <w:t>7) визначає завдання і проводить розподіл обов'язків між працівниками відділу, проводить аналіз результатів роботи відділу і вживає заходи щодо підвищення ефективності діяльності відділу;</w:t>
      </w:r>
    </w:p>
    <w:p w:rsidR="006A3103" w:rsidRPr="006A3103" w:rsidRDefault="006A3103" w:rsidP="006A3103">
      <w:pPr>
        <w:tabs>
          <w:tab w:val="left" w:pos="1701"/>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8) здійснює інші повноваження, визначені законодавством.</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6.3. Працівники відділу призначаються та звільняються з посади сільським головою.</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6.4. Відділ утримується за рахунок коштів бюджету об’єднаної громади.</w:t>
      </w:r>
    </w:p>
    <w:p w:rsidR="006A3103" w:rsidRPr="006A3103" w:rsidRDefault="006A3103" w:rsidP="006A3103">
      <w:pPr>
        <w:spacing w:after="0" w:line="240" w:lineRule="auto"/>
        <w:ind w:firstLine="567"/>
        <w:jc w:val="both"/>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6.5 Начальник відділу представляє відділ у державних установах та громадських організаціях з питань, віднесених до його компетенції. </w:t>
      </w:r>
    </w:p>
    <w:p w:rsidR="006A3103" w:rsidRPr="006A3103" w:rsidRDefault="006A3103" w:rsidP="006A3103">
      <w:pPr>
        <w:spacing w:after="0" w:line="240" w:lineRule="auto"/>
        <w:ind w:firstLine="567"/>
        <w:rPr>
          <w:rFonts w:ascii="Times New Roman" w:eastAsia="Times New Roman" w:hAnsi="Times New Roman" w:cs="Times New Roman"/>
          <w:sz w:val="28"/>
          <w:szCs w:val="28"/>
          <w:lang w:val="uk-UA" w:eastAsia="ru-RU"/>
        </w:rPr>
      </w:pPr>
      <w:r w:rsidRPr="006A3103">
        <w:rPr>
          <w:rFonts w:ascii="Times New Roman" w:eastAsia="Times New Roman" w:hAnsi="Times New Roman" w:cs="Times New Roman"/>
          <w:sz w:val="28"/>
          <w:szCs w:val="28"/>
          <w:lang w:val="uk-UA" w:eastAsia="ru-RU"/>
        </w:rPr>
        <w:t xml:space="preserve">6.6. Начальник відділу та працівники відділу несуть відповідальність в межах своїх  повноважень за виконання покладених на них обов’язків. </w:t>
      </w:r>
    </w:p>
    <w:p w:rsidR="006A3103" w:rsidRPr="006A3103" w:rsidRDefault="006A3103" w:rsidP="006A3103">
      <w:pPr>
        <w:spacing w:after="0" w:line="240" w:lineRule="auto"/>
        <w:jc w:val="both"/>
        <w:rPr>
          <w:rFonts w:ascii="Times New Roman" w:eastAsia="Times New Roman" w:hAnsi="Times New Roman" w:cs="Times New Roman"/>
          <w:sz w:val="28"/>
          <w:szCs w:val="28"/>
          <w:lang w:val="uk-UA" w:eastAsia="ru-RU"/>
        </w:rPr>
      </w:pPr>
    </w:p>
    <w:p w:rsidR="006A3103" w:rsidRPr="006A3103" w:rsidRDefault="006A3103" w:rsidP="006A3103">
      <w:pPr>
        <w:spacing w:after="0" w:line="240" w:lineRule="auto"/>
        <w:jc w:val="center"/>
        <w:rPr>
          <w:rFonts w:ascii="Times New Roman" w:eastAsia="Times New Roman" w:hAnsi="Times New Roman" w:cs="Times New Roman"/>
          <w:color w:val="091820"/>
          <w:sz w:val="28"/>
          <w:szCs w:val="28"/>
          <w:lang w:val="uk-UA" w:eastAsia="ru-RU"/>
        </w:rPr>
      </w:pPr>
      <w:r w:rsidRPr="006A3103">
        <w:rPr>
          <w:rFonts w:ascii="Times New Roman" w:eastAsia="Times New Roman" w:hAnsi="Times New Roman" w:cs="Times New Roman"/>
          <w:sz w:val="28"/>
          <w:szCs w:val="28"/>
          <w:lang w:val="uk-UA" w:eastAsia="ru-RU"/>
        </w:rPr>
        <w:t>_____________________________</w:t>
      </w:r>
    </w:p>
    <w:p w:rsidR="006A3103" w:rsidRPr="006A3103" w:rsidRDefault="006A3103" w:rsidP="006A3103">
      <w:pPr>
        <w:spacing w:after="0" w:line="240" w:lineRule="auto"/>
        <w:rPr>
          <w:rFonts w:ascii="Times New Roman" w:eastAsia="Times New Roman" w:hAnsi="Times New Roman" w:cs="Times New Roman"/>
          <w:sz w:val="24"/>
          <w:szCs w:val="24"/>
          <w:lang w:eastAsia="ru-RU"/>
        </w:rPr>
      </w:pPr>
    </w:p>
    <w:p w:rsidR="006A3103" w:rsidRPr="006A3103" w:rsidRDefault="006A3103" w:rsidP="006A3103">
      <w:pPr>
        <w:spacing w:after="0" w:line="240" w:lineRule="auto"/>
        <w:jc w:val="both"/>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jc w:val="both"/>
        <w:rPr>
          <w:rFonts w:ascii="Times New Roman" w:eastAsia="Times New Roman" w:hAnsi="Times New Roman" w:cs="Times New Roman"/>
          <w:b/>
          <w:sz w:val="28"/>
          <w:szCs w:val="28"/>
          <w:lang w:val="uk-UA" w:eastAsia="ru-RU"/>
        </w:rPr>
      </w:pPr>
    </w:p>
    <w:p w:rsidR="006A3103" w:rsidRPr="006A3103" w:rsidRDefault="006A3103" w:rsidP="006A3103">
      <w:pPr>
        <w:spacing w:after="0" w:line="240" w:lineRule="auto"/>
        <w:ind w:left="5245"/>
        <w:rPr>
          <w:rFonts w:ascii="Times New Roman" w:eastAsia="Times New Roman" w:hAnsi="Times New Roman" w:cs="Times New Roman"/>
          <w:sz w:val="24"/>
          <w:szCs w:val="24"/>
          <w:lang w:val="uk-UA" w:eastAsia="ru-RU"/>
        </w:rPr>
      </w:pPr>
    </w:p>
    <w:p w:rsidR="006A3103" w:rsidRPr="006A3103" w:rsidRDefault="006A3103" w:rsidP="006A3103">
      <w:pPr>
        <w:spacing w:after="0" w:line="240" w:lineRule="auto"/>
        <w:ind w:left="5245"/>
        <w:rPr>
          <w:rFonts w:ascii="Times New Roman" w:eastAsia="Times New Roman" w:hAnsi="Times New Roman" w:cs="Times New Roman"/>
          <w:sz w:val="24"/>
          <w:szCs w:val="24"/>
          <w:lang w:val="uk-UA" w:eastAsia="ru-RU"/>
        </w:rPr>
      </w:pPr>
    </w:p>
    <w:p w:rsidR="00A261BE" w:rsidRDefault="00A261BE"/>
    <w:sectPr w:rsidR="00A261BE" w:rsidSect="00403A24">
      <w:pgSz w:w="11906" w:h="16838"/>
      <w:pgMar w:top="567" w:right="567" w:bottom="567" w:left="1701" w:header="227" w:footer="125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2D" w:rsidRDefault="006A692D">
      <w:pPr>
        <w:spacing w:after="0" w:line="240" w:lineRule="auto"/>
      </w:pPr>
      <w:r>
        <w:separator/>
      </w:r>
    </w:p>
  </w:endnote>
  <w:endnote w:type="continuationSeparator" w:id="0">
    <w:p w:rsidR="006A692D" w:rsidRDefault="006A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2D" w:rsidRDefault="006A692D">
      <w:pPr>
        <w:spacing w:after="0" w:line="240" w:lineRule="auto"/>
      </w:pPr>
      <w:r>
        <w:separator/>
      </w:r>
    </w:p>
  </w:footnote>
  <w:footnote w:type="continuationSeparator" w:id="0">
    <w:p w:rsidR="006A692D" w:rsidRDefault="006A69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03"/>
    <w:rsid w:val="006A3103"/>
    <w:rsid w:val="006A692D"/>
    <w:rsid w:val="00A261BE"/>
    <w:rsid w:val="00E5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A310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533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3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A310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533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6992</Words>
  <Characters>3987</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2025-04-11T08:22:00Z</dcterms:created>
  <dcterms:modified xsi:type="dcterms:W3CDTF">2025-04-11T08:22:00Z</dcterms:modified>
</cp:coreProperties>
</file>