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92556" w14:textId="77777777" w:rsidR="00EA6F58" w:rsidRPr="001467B0" w:rsidRDefault="00EA6F58" w:rsidP="00EA6F58">
      <w:pPr>
        <w:spacing w:after="0" w:line="240" w:lineRule="auto"/>
        <w:ind w:firstLine="1290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467B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Додаток 3</w:t>
      </w:r>
    </w:p>
    <w:p w14:paraId="282A06AC" w14:textId="77777777" w:rsidR="00EA6F58" w:rsidRPr="001467B0" w:rsidRDefault="00EA6F58" w:rsidP="00EA6F58">
      <w:pPr>
        <w:spacing w:after="0" w:line="240" w:lineRule="auto"/>
        <w:ind w:firstLine="1290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467B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до  програми</w:t>
      </w:r>
    </w:p>
    <w:p w14:paraId="6F4EB153" w14:textId="77777777" w:rsidR="00EA6F58" w:rsidRPr="001467B0" w:rsidRDefault="00EA6F58" w:rsidP="00EA6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467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Перелік</w:t>
      </w:r>
    </w:p>
    <w:p w14:paraId="38F5C0E1" w14:textId="77777777" w:rsidR="00EA6F58" w:rsidRPr="001467B0" w:rsidRDefault="00EA6F58" w:rsidP="00EA6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467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завдань і заходів Програми проведення заходів, направлених на запобігання, ліквідацію африканської чуми свиней, забезпечення контролю епізоотичної та епідемічної ситуації у Великосеверинівській сільській раді </w:t>
      </w:r>
    </w:p>
    <w:p w14:paraId="486A98ED" w14:textId="2591EDF8" w:rsidR="00EA6F58" w:rsidRPr="001467B0" w:rsidRDefault="00EA6F58" w:rsidP="00C65E78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1467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на 2024-2026 роки.</w:t>
      </w:r>
    </w:p>
    <w:tbl>
      <w:tblPr>
        <w:tblStyle w:val="1"/>
        <w:tblW w:w="15417" w:type="dxa"/>
        <w:tblLayout w:type="fixed"/>
        <w:tblLook w:val="04A0" w:firstRow="1" w:lastRow="0" w:firstColumn="1" w:lastColumn="0" w:noHBand="0" w:noVBand="1"/>
      </w:tblPr>
      <w:tblGrid>
        <w:gridCol w:w="537"/>
        <w:gridCol w:w="3427"/>
        <w:gridCol w:w="1246"/>
        <w:gridCol w:w="848"/>
        <w:gridCol w:w="1004"/>
        <w:gridCol w:w="730"/>
        <w:gridCol w:w="3118"/>
        <w:gridCol w:w="1559"/>
        <w:gridCol w:w="2948"/>
      </w:tblGrid>
      <w:tr w:rsidR="00EA6F58" w:rsidRPr="001467B0" w14:paraId="5F9EB04A" w14:textId="77777777" w:rsidTr="00BD3344">
        <w:trPr>
          <w:trHeight w:val="390"/>
        </w:trPr>
        <w:tc>
          <w:tcPr>
            <w:tcW w:w="537" w:type="dxa"/>
            <w:vMerge w:val="restart"/>
          </w:tcPr>
          <w:p w14:paraId="3C7993B0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№ з/п</w:t>
            </w:r>
          </w:p>
        </w:tc>
        <w:tc>
          <w:tcPr>
            <w:tcW w:w="3427" w:type="dxa"/>
            <w:vMerge w:val="restart"/>
          </w:tcPr>
          <w:p w14:paraId="1F23ADBE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Перелік заходів програми</w:t>
            </w:r>
          </w:p>
        </w:tc>
        <w:tc>
          <w:tcPr>
            <w:tcW w:w="1246" w:type="dxa"/>
            <w:vMerge w:val="restart"/>
          </w:tcPr>
          <w:p w14:paraId="36CD0D98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Орієнтовні обсяги фінансування (вартість), тис. грн.</w:t>
            </w:r>
          </w:p>
        </w:tc>
        <w:tc>
          <w:tcPr>
            <w:tcW w:w="2582" w:type="dxa"/>
            <w:gridSpan w:val="3"/>
          </w:tcPr>
          <w:p w14:paraId="738F4334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Строк виконання заходу</w:t>
            </w:r>
          </w:p>
        </w:tc>
        <w:tc>
          <w:tcPr>
            <w:tcW w:w="3118" w:type="dxa"/>
            <w:vMerge w:val="restart"/>
          </w:tcPr>
          <w:p w14:paraId="5A120A90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Виконавці</w:t>
            </w:r>
          </w:p>
        </w:tc>
        <w:tc>
          <w:tcPr>
            <w:tcW w:w="1559" w:type="dxa"/>
            <w:vMerge w:val="restart"/>
          </w:tcPr>
          <w:p w14:paraId="012C2D14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Джерела фінансування</w:t>
            </w:r>
          </w:p>
        </w:tc>
        <w:tc>
          <w:tcPr>
            <w:tcW w:w="2948" w:type="dxa"/>
            <w:vMerge w:val="restart"/>
          </w:tcPr>
          <w:p w14:paraId="16CA07EC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Очікуваний результат</w:t>
            </w:r>
          </w:p>
        </w:tc>
      </w:tr>
      <w:tr w:rsidR="00EA6F58" w:rsidRPr="001467B0" w14:paraId="4BB2FA85" w14:textId="77777777" w:rsidTr="00BD3344">
        <w:trPr>
          <w:trHeight w:val="405"/>
        </w:trPr>
        <w:tc>
          <w:tcPr>
            <w:tcW w:w="537" w:type="dxa"/>
            <w:vMerge/>
          </w:tcPr>
          <w:p w14:paraId="65DDFE21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427" w:type="dxa"/>
            <w:vMerge/>
          </w:tcPr>
          <w:p w14:paraId="106B2816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6" w:type="dxa"/>
            <w:vMerge/>
          </w:tcPr>
          <w:p w14:paraId="79ED7D46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48" w:type="dxa"/>
          </w:tcPr>
          <w:p w14:paraId="26EBE9DB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2024</w:t>
            </w:r>
          </w:p>
        </w:tc>
        <w:tc>
          <w:tcPr>
            <w:tcW w:w="1004" w:type="dxa"/>
          </w:tcPr>
          <w:p w14:paraId="4377411D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2025</w:t>
            </w:r>
          </w:p>
        </w:tc>
        <w:tc>
          <w:tcPr>
            <w:tcW w:w="730" w:type="dxa"/>
          </w:tcPr>
          <w:p w14:paraId="5109C51C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2026</w:t>
            </w:r>
          </w:p>
        </w:tc>
        <w:tc>
          <w:tcPr>
            <w:tcW w:w="3118" w:type="dxa"/>
            <w:vMerge/>
          </w:tcPr>
          <w:p w14:paraId="7EDB9943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14:paraId="4993943A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948" w:type="dxa"/>
            <w:vMerge/>
          </w:tcPr>
          <w:p w14:paraId="3DAA5CB2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EA6F58" w:rsidRPr="001467B0" w14:paraId="1EC28278" w14:textId="77777777" w:rsidTr="00BD3344">
        <w:tc>
          <w:tcPr>
            <w:tcW w:w="537" w:type="dxa"/>
          </w:tcPr>
          <w:p w14:paraId="2C41A2B3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3427" w:type="dxa"/>
          </w:tcPr>
          <w:p w14:paraId="6D0B7375" w14:textId="6EC1F06C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Закупівля дезинфікуючих засобів, паливно-мастильних матеріалів, </w:t>
            </w:r>
            <w:r w:rsidR="0071789A" w:rsidRPr="001467B0">
              <w:rPr>
                <w:rFonts w:ascii="Times New Roman" w:eastAsia="Times New Roman" w:hAnsi="Times New Roman" w:cs="Times New Roman"/>
                <w:lang w:val="uk-UA" w:eastAsia="ru-RU"/>
              </w:rPr>
              <w:t>інвентарю</w:t>
            </w:r>
            <w:bookmarkStart w:id="0" w:name="_GoBack"/>
            <w:bookmarkEnd w:id="0"/>
          </w:p>
        </w:tc>
        <w:tc>
          <w:tcPr>
            <w:tcW w:w="1246" w:type="dxa"/>
          </w:tcPr>
          <w:p w14:paraId="6B5945D0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90</w:t>
            </w:r>
          </w:p>
        </w:tc>
        <w:tc>
          <w:tcPr>
            <w:tcW w:w="848" w:type="dxa"/>
          </w:tcPr>
          <w:p w14:paraId="5AD83592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  <w:tc>
          <w:tcPr>
            <w:tcW w:w="1004" w:type="dxa"/>
          </w:tcPr>
          <w:p w14:paraId="338C095E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  <w:tc>
          <w:tcPr>
            <w:tcW w:w="730" w:type="dxa"/>
          </w:tcPr>
          <w:p w14:paraId="1E502122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30</w:t>
            </w:r>
          </w:p>
        </w:tc>
        <w:tc>
          <w:tcPr>
            <w:tcW w:w="3118" w:type="dxa"/>
            <w:vMerge w:val="restart"/>
          </w:tcPr>
          <w:p w14:paraId="0313E1DB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Великосеверинівська сільська рада, фінансовий відділ Великосеверинівської сільської ради, відділ земельних відносин, комунальної власності, інфраструктури та житлово-комунального господарства Великосеверинівської сільської ради, Кропивницька районна державна лікарня ветеринарної медицини, Кіровоградське районне управління Головного управління Держпродспожив-служби у Кіровоградській області,</w:t>
            </w:r>
          </w:p>
        </w:tc>
        <w:tc>
          <w:tcPr>
            <w:tcW w:w="1559" w:type="dxa"/>
            <w:vMerge w:val="restart"/>
          </w:tcPr>
          <w:p w14:paraId="2CCC537E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Бюджет Велико-северинів-ської територіальної громади </w:t>
            </w:r>
          </w:p>
        </w:tc>
        <w:tc>
          <w:tcPr>
            <w:tcW w:w="2948" w:type="dxa"/>
            <w:vAlign w:val="center"/>
          </w:tcPr>
          <w:p w14:paraId="35ABE6D0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Створення резерву дезинфікуючих засобів та паливно мастильних матеріалів</w:t>
            </w:r>
          </w:p>
        </w:tc>
      </w:tr>
      <w:tr w:rsidR="00EA6F58" w:rsidRPr="001467B0" w14:paraId="372FF1B2" w14:textId="77777777" w:rsidTr="00BD3344">
        <w:tc>
          <w:tcPr>
            <w:tcW w:w="537" w:type="dxa"/>
          </w:tcPr>
          <w:p w14:paraId="27140552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3427" w:type="dxa"/>
          </w:tcPr>
          <w:p w14:paraId="461CD874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Закупівля комплектів індивідуальних засобів захисту для забезпечення спеціалізованих бригад, спеціалістів ветеринарної медицини для реагування на можливі надзвичайні ситуації, які пов’язані з карантинними хворобами тварин та птиці на території Великосеверинівської ТГ</w:t>
            </w:r>
          </w:p>
        </w:tc>
        <w:tc>
          <w:tcPr>
            <w:tcW w:w="1246" w:type="dxa"/>
          </w:tcPr>
          <w:p w14:paraId="5BA8C6C9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/>
              </w:rPr>
              <w:t>30,0</w:t>
            </w:r>
          </w:p>
        </w:tc>
        <w:tc>
          <w:tcPr>
            <w:tcW w:w="848" w:type="dxa"/>
          </w:tcPr>
          <w:p w14:paraId="74DEF564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/>
              </w:rPr>
              <w:t>10,0</w:t>
            </w:r>
          </w:p>
        </w:tc>
        <w:tc>
          <w:tcPr>
            <w:tcW w:w="1004" w:type="dxa"/>
          </w:tcPr>
          <w:p w14:paraId="2878FE82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/>
              </w:rPr>
              <w:t>10,0</w:t>
            </w:r>
          </w:p>
        </w:tc>
        <w:tc>
          <w:tcPr>
            <w:tcW w:w="730" w:type="dxa"/>
          </w:tcPr>
          <w:p w14:paraId="44C87A66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/>
              </w:rPr>
              <w:t>10,0</w:t>
            </w:r>
          </w:p>
        </w:tc>
        <w:tc>
          <w:tcPr>
            <w:tcW w:w="3118" w:type="dxa"/>
            <w:vMerge/>
          </w:tcPr>
          <w:p w14:paraId="5A0C653C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14:paraId="289481E5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948" w:type="dxa"/>
          </w:tcPr>
          <w:p w14:paraId="6447F286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Створення запасу комплектів індивідуальних засобів захисту для забезпечення спеціалізованих бригад, спеціалістів ветеринарної медицини для реагування на можливі надзвичайні ситуації, які пов’язані з карантинними хворобами тварин та птиці на території Великосеверинівської ТГ</w:t>
            </w:r>
          </w:p>
        </w:tc>
      </w:tr>
      <w:tr w:rsidR="00EA6F58" w:rsidRPr="001467B0" w14:paraId="68F4ACF8" w14:textId="77777777" w:rsidTr="00BD3344">
        <w:tc>
          <w:tcPr>
            <w:tcW w:w="537" w:type="dxa"/>
          </w:tcPr>
          <w:p w14:paraId="45580C89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bookmarkStart w:id="1" w:name="_Hlk163217409"/>
            <w:r w:rsidRPr="001467B0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3427" w:type="dxa"/>
          </w:tcPr>
          <w:p w14:paraId="5DE5B990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Закупівля матеріалів для спалювання трупів загиблих тварин</w:t>
            </w:r>
          </w:p>
        </w:tc>
        <w:tc>
          <w:tcPr>
            <w:tcW w:w="1246" w:type="dxa"/>
          </w:tcPr>
          <w:p w14:paraId="510CA254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30,0</w:t>
            </w:r>
          </w:p>
        </w:tc>
        <w:tc>
          <w:tcPr>
            <w:tcW w:w="848" w:type="dxa"/>
          </w:tcPr>
          <w:p w14:paraId="6CBC4243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  <w:tc>
          <w:tcPr>
            <w:tcW w:w="1004" w:type="dxa"/>
          </w:tcPr>
          <w:p w14:paraId="0D46E4B3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  <w:tc>
          <w:tcPr>
            <w:tcW w:w="730" w:type="dxa"/>
          </w:tcPr>
          <w:p w14:paraId="73C07147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10,0</w:t>
            </w:r>
          </w:p>
        </w:tc>
        <w:tc>
          <w:tcPr>
            <w:tcW w:w="3118" w:type="dxa"/>
            <w:vMerge/>
          </w:tcPr>
          <w:p w14:paraId="38C6B139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14:paraId="39899812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948" w:type="dxa"/>
          </w:tcPr>
          <w:p w14:paraId="6E9BC580" w14:textId="77777777" w:rsidR="00EA6F58" w:rsidRPr="001467B0" w:rsidRDefault="00EA6F5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Створення резерву матеріалів для спалювання трупів загиблих тварин</w:t>
            </w:r>
          </w:p>
        </w:tc>
      </w:tr>
      <w:tr w:rsidR="00C65E78" w:rsidRPr="001467B0" w14:paraId="6D77C6F4" w14:textId="77777777" w:rsidTr="00BD3344">
        <w:tc>
          <w:tcPr>
            <w:tcW w:w="537" w:type="dxa"/>
          </w:tcPr>
          <w:p w14:paraId="631AABAB" w14:textId="27185EA0" w:rsidR="00C65E78" w:rsidRPr="001467B0" w:rsidRDefault="00C65E7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3427" w:type="dxa"/>
          </w:tcPr>
          <w:p w14:paraId="1138B8CF" w14:textId="6E5550A9" w:rsidR="00C65E78" w:rsidRPr="001467B0" w:rsidRDefault="00C65E78" w:rsidP="00EA6F58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Виділення коштів у вигляді трансфертів з сільського бюджету районному бюджету для  КНП «Кропивницька центральна районна лікарня» на закупівлю вакцини проти сказу для </w:t>
            </w: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імунізації населення.</w:t>
            </w:r>
          </w:p>
        </w:tc>
        <w:tc>
          <w:tcPr>
            <w:tcW w:w="1246" w:type="dxa"/>
          </w:tcPr>
          <w:p w14:paraId="48169013" w14:textId="0B75E5F7" w:rsidR="00C65E78" w:rsidRPr="001467B0" w:rsidRDefault="00D32DAD" w:rsidP="00EA6F58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45</w:t>
            </w:r>
            <w:r w:rsidR="00BD3344" w:rsidRPr="001467B0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C65E78" w:rsidRPr="001467B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848" w:type="dxa"/>
          </w:tcPr>
          <w:p w14:paraId="24A20F8E" w14:textId="1B1A670A" w:rsidR="00C65E78" w:rsidRPr="001467B0" w:rsidRDefault="00D32DAD" w:rsidP="00EA6F58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  <w:r w:rsidR="00C65E78" w:rsidRPr="001467B0">
              <w:rPr>
                <w:rFonts w:ascii="Times New Roman" w:eastAsia="Times New Roman" w:hAnsi="Times New Roman" w:cs="Times New Roman"/>
                <w:lang w:val="uk-UA" w:eastAsia="ru-RU"/>
              </w:rPr>
              <w:t>,0</w:t>
            </w:r>
          </w:p>
        </w:tc>
        <w:tc>
          <w:tcPr>
            <w:tcW w:w="1004" w:type="dxa"/>
          </w:tcPr>
          <w:p w14:paraId="783B8E94" w14:textId="1918458E" w:rsidR="00C65E78" w:rsidRPr="001467B0" w:rsidRDefault="00D32DAD" w:rsidP="00EA6F58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  <w:r w:rsidR="00BD3344" w:rsidRPr="001467B0">
              <w:rPr>
                <w:rFonts w:ascii="Times New Roman" w:eastAsia="Times New Roman" w:hAnsi="Times New Roman" w:cs="Times New Roman"/>
                <w:lang w:val="uk-UA" w:eastAsia="ru-RU"/>
              </w:rPr>
              <w:t>,0</w:t>
            </w:r>
          </w:p>
        </w:tc>
        <w:tc>
          <w:tcPr>
            <w:tcW w:w="730" w:type="dxa"/>
          </w:tcPr>
          <w:p w14:paraId="1FD9B55C" w14:textId="64427BD4" w:rsidR="00C65E78" w:rsidRPr="001467B0" w:rsidRDefault="00D32DAD" w:rsidP="00EA6F58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15</w:t>
            </w:r>
            <w:r w:rsidR="00BD3344" w:rsidRPr="001467B0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="00C65E78" w:rsidRPr="001467B0">
              <w:rPr>
                <w:rFonts w:ascii="Times New Roman" w:eastAsia="Times New Roman" w:hAnsi="Times New Roman" w:cs="Times New Roman"/>
                <w:lang w:val="uk-UA" w:eastAsia="ru-RU"/>
              </w:rPr>
              <w:t>0</w:t>
            </w:r>
          </w:p>
        </w:tc>
        <w:tc>
          <w:tcPr>
            <w:tcW w:w="3118" w:type="dxa"/>
          </w:tcPr>
          <w:p w14:paraId="7E0F4BFB" w14:textId="7E826D72" w:rsidR="00C65E78" w:rsidRPr="001467B0" w:rsidRDefault="00C65E7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/>
              </w:rPr>
              <w:t>Великосеверинівська сільська рада, КНП «Кропивницька центральна районна лікарня»</w:t>
            </w:r>
          </w:p>
        </w:tc>
        <w:tc>
          <w:tcPr>
            <w:tcW w:w="1559" w:type="dxa"/>
          </w:tcPr>
          <w:p w14:paraId="2BE2D9EA" w14:textId="5786204E" w:rsidR="00C65E78" w:rsidRPr="001467B0" w:rsidRDefault="00C65E78" w:rsidP="00EA6F58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Бюджет Велико-северинів-ської територіальної громади</w:t>
            </w:r>
          </w:p>
        </w:tc>
        <w:tc>
          <w:tcPr>
            <w:tcW w:w="2948" w:type="dxa"/>
          </w:tcPr>
          <w:p w14:paraId="38CEB80E" w14:textId="7E4C7AB1" w:rsidR="00C65E78" w:rsidRPr="001467B0" w:rsidRDefault="00C65E78" w:rsidP="00EA6F58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467B0">
              <w:rPr>
                <w:rFonts w:ascii="Times New Roman" w:eastAsia="Times New Roman" w:hAnsi="Times New Roman" w:cs="Times New Roman"/>
                <w:lang w:val="uk-UA" w:eastAsia="ru-RU"/>
              </w:rPr>
              <w:t>Створення запасу вакцини проти сказу для імунізації населення на території Великосеверинівської ТГ</w:t>
            </w:r>
          </w:p>
        </w:tc>
      </w:tr>
      <w:bookmarkEnd w:id="1"/>
    </w:tbl>
    <w:p w14:paraId="473B8560" w14:textId="77777777" w:rsidR="00EA6F58" w:rsidRPr="001467B0" w:rsidRDefault="00EA6F58"/>
    <w:sectPr w:rsidR="00EA6F58" w:rsidRPr="001467B0" w:rsidSect="00D6300B">
      <w:headerReference w:type="default" r:id="rId9"/>
      <w:pgSz w:w="16838" w:h="11906" w:orient="landscape"/>
      <w:pgMar w:top="567" w:right="851" w:bottom="851" w:left="56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DA5A4" w14:textId="77777777" w:rsidR="009E2885" w:rsidRDefault="009E2885" w:rsidP="00D6300B">
      <w:pPr>
        <w:spacing w:after="0" w:line="240" w:lineRule="auto"/>
      </w:pPr>
      <w:r>
        <w:separator/>
      </w:r>
    </w:p>
  </w:endnote>
  <w:endnote w:type="continuationSeparator" w:id="0">
    <w:p w14:paraId="53831779" w14:textId="77777777" w:rsidR="009E2885" w:rsidRDefault="009E2885" w:rsidP="00D6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CA02E" w14:textId="77777777" w:rsidR="009E2885" w:rsidRDefault="009E2885" w:rsidP="00D6300B">
      <w:pPr>
        <w:spacing w:after="0" w:line="240" w:lineRule="auto"/>
      </w:pPr>
      <w:r>
        <w:separator/>
      </w:r>
    </w:p>
  </w:footnote>
  <w:footnote w:type="continuationSeparator" w:id="0">
    <w:p w14:paraId="7F4D503E" w14:textId="77777777" w:rsidR="009E2885" w:rsidRDefault="009E2885" w:rsidP="00D6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EDA52" w14:textId="0775A287" w:rsidR="00D6300B" w:rsidRPr="00D6300B" w:rsidRDefault="00D6300B" w:rsidP="00D6300B">
    <w:pPr>
      <w:pStyle w:val="a6"/>
      <w:jc w:val="right"/>
      <w:rPr>
        <w:rFonts w:ascii="Times New Roman" w:hAnsi="Times New Roman" w:cs="Times New Roman"/>
        <w:sz w:val="28"/>
        <w:szCs w:val="28"/>
      </w:rPr>
    </w:pPr>
    <w:r w:rsidRPr="00D6300B">
      <w:rPr>
        <w:rFonts w:ascii="Times New Roman" w:hAnsi="Times New Roman" w:cs="Times New Roman"/>
        <w:sz w:val="28"/>
        <w:szCs w:val="28"/>
      </w:rPr>
      <w:t>ПРОЄКТ</w:t>
    </w:r>
  </w:p>
  <w:p w14:paraId="2AD4BB69" w14:textId="77777777" w:rsidR="00D6300B" w:rsidRDefault="00D6300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E7D0C"/>
    <w:multiLevelType w:val="hybridMultilevel"/>
    <w:tmpl w:val="96A81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F58"/>
    <w:rsid w:val="001467B0"/>
    <w:rsid w:val="0071789A"/>
    <w:rsid w:val="009E2885"/>
    <w:rsid w:val="00BD3344"/>
    <w:rsid w:val="00C65E78"/>
    <w:rsid w:val="00D32DAD"/>
    <w:rsid w:val="00D35B28"/>
    <w:rsid w:val="00D6300B"/>
    <w:rsid w:val="00EA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6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EA6F58"/>
    <w:pPr>
      <w:spacing w:after="0" w:line="240" w:lineRule="auto"/>
    </w:pPr>
    <w:rPr>
      <w:kern w:val="0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A6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0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63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00B"/>
  </w:style>
  <w:style w:type="paragraph" w:styleId="a8">
    <w:name w:val="footer"/>
    <w:basedOn w:val="a"/>
    <w:link w:val="a9"/>
    <w:uiPriority w:val="99"/>
    <w:unhideWhenUsed/>
    <w:rsid w:val="00D63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0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EA6F58"/>
    <w:pPr>
      <w:spacing w:after="0" w:line="240" w:lineRule="auto"/>
    </w:pPr>
    <w:rPr>
      <w:kern w:val="0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A6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0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63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300B"/>
  </w:style>
  <w:style w:type="paragraph" w:styleId="a8">
    <w:name w:val="footer"/>
    <w:basedOn w:val="a"/>
    <w:link w:val="a9"/>
    <w:uiPriority w:val="99"/>
    <w:unhideWhenUsed/>
    <w:rsid w:val="00D63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3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48F1-D89A-4A76-8D06-229547B8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1412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Анастасія Цапушел</dc:creator>
  <cp:lastModifiedBy>Алла</cp:lastModifiedBy>
  <cp:revision>2</cp:revision>
  <cp:lastPrinted>2024-06-13T11:48:00Z</cp:lastPrinted>
  <dcterms:created xsi:type="dcterms:W3CDTF">2024-06-15T13:52:00Z</dcterms:created>
  <dcterms:modified xsi:type="dcterms:W3CDTF">2024-06-15T13:52:00Z</dcterms:modified>
</cp:coreProperties>
</file>