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73" w:rsidRPr="009C4373" w:rsidRDefault="009C4373" w:rsidP="009C4373">
      <w:pPr>
        <w:tabs>
          <w:tab w:val="left" w:pos="4536"/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68BB657" wp14:editId="08DEED4B">
            <wp:extent cx="457200" cy="601980"/>
            <wp:effectExtent l="0" t="0" r="0" b="762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73" w:rsidRPr="009C4373" w:rsidRDefault="009C4373" w:rsidP="009C4373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4373" w:rsidRPr="009C4373" w:rsidRDefault="009C4373" w:rsidP="009C4373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</w:p>
    <w:p w:rsidR="009C4373" w:rsidRPr="009C4373" w:rsidRDefault="009C4373" w:rsidP="009C4373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КРОПИВНИЦЬКОГО РАЙОНУ КІРОВОГРАДСЬКОЇ ОБЛАСТІ</w:t>
      </w:r>
    </w:p>
    <w:p w:rsidR="009C4373" w:rsidRPr="009C4373" w:rsidRDefault="009C4373" w:rsidP="009C4373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9C4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'</w:t>
      </w:r>
      <w:r w:rsidRPr="009C43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ЯТДЕСЯТ ДРУГА СЕСІЯ ВОСЬМОГО СКЛИКАННЯ</w:t>
      </w:r>
    </w:p>
    <w:p w:rsidR="009C4373" w:rsidRPr="009C4373" w:rsidRDefault="009C4373" w:rsidP="009C4373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28"/>
          <w:szCs w:val="28"/>
          <w:lang w:val="uk-UA" w:eastAsia="ru-RU"/>
        </w:rPr>
      </w:pPr>
    </w:p>
    <w:p w:rsidR="009C4373" w:rsidRPr="009C4373" w:rsidRDefault="009C4373" w:rsidP="009C4373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</w:pPr>
      <w:r w:rsidRPr="009C4373">
        <w:rPr>
          <w:rFonts w:ascii="Times New Roman" w:eastAsia="Kozuka Gothic Pro M" w:hAnsi="Times New Roman" w:cs="Times New Roman"/>
          <w:b/>
          <w:sz w:val="32"/>
          <w:szCs w:val="32"/>
          <w:lang w:val="uk-UA" w:eastAsia="ru-RU"/>
        </w:rPr>
        <w:t>РІШЕННЯ</w:t>
      </w:r>
    </w:p>
    <w:p w:rsidR="009C4373" w:rsidRPr="009C4373" w:rsidRDefault="009C4373" w:rsidP="009C4373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</w:pPr>
      <w:r w:rsidRPr="009C4373">
        <w:rPr>
          <w:rFonts w:ascii="Times New Roman" w:eastAsia="Arial Unicode MS" w:hAnsi="Times New Roman" w:cs="Tahoma"/>
          <w:kern w:val="3"/>
          <w:sz w:val="28"/>
          <w:szCs w:val="28"/>
          <w:lang w:val="uk-UA" w:eastAsia="ru-RU" w:bidi="en-US"/>
        </w:rPr>
        <w:t xml:space="preserve">від «» грудня  2024 року                                                                         № </w:t>
      </w:r>
    </w:p>
    <w:p w:rsidR="009C4373" w:rsidRPr="009C4373" w:rsidRDefault="009C4373" w:rsidP="009C4373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6"/>
          <w:szCs w:val="26"/>
          <w:lang w:val="uk-UA" w:eastAsia="ru-RU" w:bidi="en-US"/>
        </w:rPr>
      </w:pPr>
      <w:r w:rsidRPr="009C4373">
        <w:rPr>
          <w:rFonts w:ascii="Times New Roman" w:eastAsia="Arial Unicode MS" w:hAnsi="Times New Roman" w:cs="Tahoma"/>
          <w:kern w:val="3"/>
          <w:sz w:val="26"/>
          <w:szCs w:val="26"/>
          <w:lang w:val="uk-UA" w:eastAsia="ru-RU" w:bidi="en-US"/>
        </w:rPr>
        <w:t xml:space="preserve">      с. Велика Северинка</w:t>
      </w:r>
    </w:p>
    <w:p w:rsidR="009C4373" w:rsidRPr="009C4373" w:rsidRDefault="009C4373" w:rsidP="009C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C4373" w:rsidRPr="009C4373" w:rsidRDefault="009C4373" w:rsidP="009C43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містобудівної документації</w:t>
      </w:r>
    </w:p>
    <w:p w:rsidR="009C4373" w:rsidRPr="009C4373" w:rsidRDefault="009C4373" w:rsidP="009C437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C43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«Детальний план частини території села Созонівка </w:t>
      </w:r>
    </w:p>
    <w:p w:rsidR="009C4373" w:rsidRPr="009C4373" w:rsidRDefault="009C4373" w:rsidP="009C437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C43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Кропивницького району Кіровоградської області </w:t>
      </w:r>
    </w:p>
    <w:p w:rsidR="009C4373" w:rsidRPr="009C4373" w:rsidRDefault="009C4373" w:rsidP="009C437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C43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(2,5000 га) між багатоквартирними будинками № 11,13</w:t>
      </w:r>
    </w:p>
    <w:p w:rsidR="009C4373" w:rsidRPr="009C4373" w:rsidRDefault="009C4373" w:rsidP="009C437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C43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по вул.  Паркова та річкою Созонівка для будівництва </w:t>
      </w:r>
    </w:p>
    <w:p w:rsidR="009C4373" w:rsidRPr="009C4373" w:rsidRDefault="009C4373" w:rsidP="009C437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C43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та обслуговування об'єктів рекреаційного призначення»</w:t>
      </w:r>
    </w:p>
    <w:p w:rsidR="009C4373" w:rsidRPr="009C4373" w:rsidRDefault="009C4373" w:rsidP="009C437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4373" w:rsidRPr="009C4373" w:rsidRDefault="009C4373" w:rsidP="009C437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ст.26 Закону України «Про місцеве самоврядування в Україні», Закону України «Про стратегічну екологічну оцінку», ст. 19 Закону України «Про регулювання містобудівної діяльності», Постанови Кабінету Міністрів України від 01.09.2021 року № 926 «Про затвердження Порядку розроблення, оновлення, внесення змін та затвердження містобудівної документації», Постанови Кабінету Міністрів України від 25.05.2011 року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Наказом Мінрегіонбуду України від 16.11.2011 року № 290 «Про затвердження Порядку розроблення містобудівної документації», розглянувши містобудівну документацію </w:t>
      </w:r>
      <w:r w:rsidRPr="009C43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«Детальний план частини території села Созонівка Кропивницького району Кіровоградської області (2,5000 га) між багатоквартирними будинками № 11,13 по вул. Паркова та річкою Созонівка для будівництва та обслуговування об'єктів рекреаційного призначення» </w:t>
      </w:r>
      <w:r w:rsidRPr="009C4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приватним підприємством «І-Експерт-Сервіс» </w:t>
      </w:r>
      <w:r w:rsidRPr="009C4373">
        <w:rPr>
          <w:rFonts w:ascii="Open Sans" w:eastAsia="Times New Roman" w:hAnsi="Open Sans" w:cs="Times New Roman"/>
          <w:color w:val="333333"/>
          <w:sz w:val="28"/>
          <w:szCs w:val="28"/>
          <w:lang w:val="uk-UA"/>
        </w:rPr>
        <w:t>(код ЄРДПОУ 04365164),</w:t>
      </w:r>
      <w:r w:rsidRPr="009C4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взявши до уваги Протокол </w:t>
      </w:r>
      <w:r w:rsidRPr="009C43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громадських слухань </w:t>
      </w:r>
      <w:r w:rsidRPr="009C43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щодо врахування громадської думки з обговорення Проекту містобудівної документації </w:t>
      </w:r>
      <w:r w:rsidRPr="009C43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«Детальний план частини території села Созонівка Кропивницького району Кіровоградської області (2,5000 га) між багатоквартирними будинками № 11,13 по вул. Паркова та річкою Созонівка для будівництва та обслуговування об'єктів рекреаційного призначення» </w:t>
      </w:r>
      <w:r w:rsidRPr="009C4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заслухавши інформацію сільського голови</w:t>
      </w:r>
    </w:p>
    <w:p w:rsidR="009C4373" w:rsidRPr="009C4373" w:rsidRDefault="009C4373" w:rsidP="009C43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</w:pPr>
    </w:p>
    <w:p w:rsidR="009C4373" w:rsidRPr="009C4373" w:rsidRDefault="009C4373" w:rsidP="009C4373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9C43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СІЛЬСЬКА РАДА</w:t>
      </w:r>
      <w:r w:rsidRPr="009C4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ВИРІШИЛА:</w:t>
      </w:r>
    </w:p>
    <w:p w:rsidR="009C4373" w:rsidRPr="009C4373" w:rsidRDefault="009C4373" w:rsidP="009C43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</w:t>
      </w:r>
      <w:r w:rsidRPr="009C4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Затвердити містобудівну документацію </w:t>
      </w:r>
      <w:r w:rsidRPr="009C4373">
        <w:rPr>
          <w:rFonts w:ascii="Times New Roman" w:eastAsia="Calibri" w:hAnsi="Times New Roman" w:cs="Times New Roman"/>
          <w:sz w:val="28"/>
          <w:szCs w:val="28"/>
          <w:lang w:val="uk-UA"/>
        </w:rPr>
        <w:t>«Детальний план частини території села Созонівка Кропивницького району Кіровоградської області (2,5000 га) між багатоквартирними будинками № 11,13 по вул. Паркова та річкою Созонівка для будівництва та обслуговування об'єктів рекреаційного призначення»</w:t>
      </w:r>
      <w:r w:rsidRPr="009C4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C4373" w:rsidRPr="009C4373" w:rsidRDefault="009C4373" w:rsidP="009C4373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Зобов’язати виконавчий комітет Великосеверинівської сільської ради протягом п’яти робочих днів з дня затвердження містобудівної документації розмістити шляхом його розміщення на веб-сайті Великосеверинівської сільської ради затверджений документ державного планування (крім інформації, яка відповідно до закону становить державну таємницю або належить до інформації з обмеженим доступом) та рішення про його затвердження.</w:t>
      </w:r>
    </w:p>
    <w:p w:rsidR="009C4373" w:rsidRPr="009C4373" w:rsidRDefault="009C4373" w:rsidP="009C4373">
      <w:pPr>
        <w:widowControl w:val="0"/>
        <w:suppressAutoHyphens/>
        <w:autoSpaceDN w:val="0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C43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9C4373" w:rsidRPr="009C4373" w:rsidRDefault="009C4373" w:rsidP="009C4373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sz w:val="28"/>
          <w:szCs w:val="28"/>
          <w:lang w:val="uk-UA" w:eastAsia="uk-UA"/>
        </w:rPr>
      </w:pPr>
    </w:p>
    <w:p w:rsidR="002E1FE4" w:rsidRDefault="009C4373" w:rsidP="009C4373"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Сільський голова</w:t>
      </w:r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bookmarkStart w:id="0" w:name="_GoBack"/>
      <w:bookmarkEnd w:id="0"/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9C43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Сергій ЛЕВЧЕНКО</w:t>
      </w:r>
    </w:p>
    <w:sectPr w:rsidR="002E1FE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4A" w:rsidRDefault="003A594A" w:rsidP="009C4373">
      <w:pPr>
        <w:spacing w:after="0" w:line="240" w:lineRule="auto"/>
      </w:pPr>
      <w:r>
        <w:separator/>
      </w:r>
    </w:p>
  </w:endnote>
  <w:endnote w:type="continuationSeparator" w:id="0">
    <w:p w:rsidR="003A594A" w:rsidRDefault="003A594A" w:rsidP="009C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4A" w:rsidRDefault="003A594A" w:rsidP="009C4373">
      <w:pPr>
        <w:spacing w:after="0" w:line="240" w:lineRule="auto"/>
      </w:pPr>
      <w:r>
        <w:separator/>
      </w:r>
    </w:p>
  </w:footnote>
  <w:footnote w:type="continuationSeparator" w:id="0">
    <w:p w:rsidR="003A594A" w:rsidRDefault="003A594A" w:rsidP="009C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73" w:rsidRPr="009C4373" w:rsidRDefault="009C4373" w:rsidP="009C4373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9C4373">
      <w:rPr>
        <w:rFonts w:ascii="Times New Roman" w:hAnsi="Times New Roman" w:cs="Times New Roman"/>
        <w:sz w:val="28"/>
        <w:szCs w:val="28"/>
        <w:lang w:val="uk-UA"/>
      </w:rPr>
      <w:t>ПРОЕКТ</w:t>
    </w:r>
  </w:p>
  <w:p w:rsidR="009C4373" w:rsidRDefault="009C43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73"/>
    <w:rsid w:val="002E1FE4"/>
    <w:rsid w:val="003A594A"/>
    <w:rsid w:val="009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373"/>
  </w:style>
  <w:style w:type="paragraph" w:styleId="a7">
    <w:name w:val="footer"/>
    <w:basedOn w:val="a"/>
    <w:link w:val="a8"/>
    <w:uiPriority w:val="99"/>
    <w:unhideWhenUsed/>
    <w:rsid w:val="009C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373"/>
  </w:style>
  <w:style w:type="paragraph" w:styleId="a7">
    <w:name w:val="footer"/>
    <w:basedOn w:val="a"/>
    <w:link w:val="a8"/>
    <w:uiPriority w:val="99"/>
    <w:unhideWhenUsed/>
    <w:rsid w:val="009C4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2024-12-27T16:58:00Z</dcterms:created>
  <dcterms:modified xsi:type="dcterms:W3CDTF">2024-12-27T16:59:00Z</dcterms:modified>
</cp:coreProperties>
</file>