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E367" w14:textId="193A5352" w:rsidR="00007426" w:rsidRPr="00007426" w:rsidRDefault="00007426" w:rsidP="00007426">
      <w:pPr>
        <w:pBdr>
          <w:top w:val="nil"/>
          <w:left w:val="nil"/>
          <w:bottom w:val="nil"/>
          <w:right w:val="nil"/>
          <w:between w:val="nil"/>
        </w:pBdr>
        <w:spacing w:line="240" w:lineRule="auto"/>
        <w:ind w:hanging="2"/>
        <w:jc w:val="right"/>
        <w:rPr>
          <w:rFonts w:ascii="Times New Roman" w:eastAsia="Times New Roman" w:hAnsi="Times New Roman" w:cs="Times New Roman"/>
          <w:bCs/>
          <w:color w:val="000000"/>
          <w:sz w:val="24"/>
          <w:szCs w:val="24"/>
        </w:rPr>
      </w:pPr>
      <w:bookmarkStart w:id="0" w:name="_GoBack"/>
      <w:bookmarkEnd w:id="0"/>
      <w:r w:rsidRPr="00007426">
        <w:rPr>
          <w:rFonts w:ascii="Times New Roman" w:eastAsia="Times New Roman" w:hAnsi="Times New Roman" w:cs="Times New Roman"/>
          <w:bCs/>
          <w:color w:val="000000"/>
          <w:sz w:val="24"/>
          <w:szCs w:val="24"/>
        </w:rPr>
        <w:t xml:space="preserve">Додаток </w:t>
      </w:r>
    </w:p>
    <w:p w14:paraId="15980B9B" w14:textId="77777777"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до розпорядження голови </w:t>
      </w:r>
    </w:p>
    <w:p w14:paraId="36F3E089" w14:textId="77777777"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Великосеверинівської </w:t>
      </w:r>
    </w:p>
    <w:p w14:paraId="3BE45696" w14:textId="77777777"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сільської ради </w:t>
      </w:r>
    </w:p>
    <w:p w14:paraId="7932584A" w14:textId="0CD8443A" w:rsid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від </w:t>
      </w:r>
      <w:r w:rsidR="00443E89">
        <w:rPr>
          <w:rFonts w:ascii="Times New Roman" w:eastAsia="Times New Roman" w:hAnsi="Times New Roman" w:cs="Times New Roman"/>
          <w:bCs/>
          <w:color w:val="000000"/>
          <w:sz w:val="24"/>
          <w:szCs w:val="24"/>
        </w:rPr>
        <w:t>26 травня</w:t>
      </w:r>
      <w:r w:rsidRPr="00007426">
        <w:rPr>
          <w:rFonts w:ascii="Times New Roman" w:eastAsia="Times New Roman" w:hAnsi="Times New Roman" w:cs="Times New Roman"/>
          <w:bCs/>
          <w:color w:val="000000"/>
          <w:sz w:val="24"/>
          <w:szCs w:val="24"/>
        </w:rPr>
        <w:t xml:space="preserve"> 2025 року </w:t>
      </w:r>
    </w:p>
    <w:p w14:paraId="0C14DDC6" w14:textId="1E7590D0" w:rsidR="00007426" w:rsidRPr="00007426" w:rsidRDefault="00007426" w:rsidP="00007426">
      <w:pPr>
        <w:ind w:hanging="2"/>
        <w:jc w:val="right"/>
        <w:rPr>
          <w:rFonts w:ascii="Times New Roman" w:eastAsia="Times New Roman" w:hAnsi="Times New Roman" w:cs="Times New Roman"/>
          <w:bCs/>
          <w:color w:val="000000"/>
          <w:sz w:val="24"/>
          <w:szCs w:val="24"/>
        </w:rPr>
      </w:pPr>
      <w:r w:rsidRPr="00007426">
        <w:rPr>
          <w:rFonts w:ascii="Times New Roman" w:eastAsia="Times New Roman" w:hAnsi="Times New Roman" w:cs="Times New Roman"/>
          <w:bCs/>
          <w:color w:val="000000"/>
          <w:sz w:val="24"/>
          <w:szCs w:val="24"/>
        </w:rPr>
        <w:t xml:space="preserve">№ </w:t>
      </w:r>
      <w:r w:rsidR="00443E89">
        <w:rPr>
          <w:rFonts w:ascii="Times New Roman" w:eastAsia="Times New Roman" w:hAnsi="Times New Roman" w:cs="Times New Roman"/>
          <w:bCs/>
          <w:color w:val="000000"/>
          <w:sz w:val="24"/>
          <w:szCs w:val="24"/>
        </w:rPr>
        <w:t>82-од</w:t>
      </w:r>
    </w:p>
    <w:p w14:paraId="781DC495" w14:textId="178CB12D" w:rsidR="00007426" w:rsidRPr="00007426" w:rsidRDefault="00007426" w:rsidP="00007426">
      <w:pPr>
        <w:pBdr>
          <w:top w:val="nil"/>
          <w:left w:val="nil"/>
          <w:bottom w:val="nil"/>
          <w:right w:val="nil"/>
          <w:between w:val="nil"/>
        </w:pBdr>
        <w:spacing w:line="240" w:lineRule="auto"/>
        <w:ind w:hanging="2"/>
        <w:jc w:val="right"/>
        <w:rPr>
          <w:rFonts w:ascii="Times New Roman" w:eastAsia="Times New Roman" w:hAnsi="Times New Roman" w:cs="Times New Roman"/>
          <w:bCs/>
          <w:color w:val="000000"/>
          <w:sz w:val="24"/>
          <w:szCs w:val="24"/>
        </w:rPr>
      </w:pPr>
    </w:p>
    <w:p w14:paraId="06743C04" w14:textId="74E53D48" w:rsidR="0017743A" w:rsidRDefault="0017743A" w:rsidP="0017743A">
      <w:pPr>
        <w:pBdr>
          <w:top w:val="nil"/>
          <w:left w:val="nil"/>
          <w:bottom w:val="nil"/>
          <w:right w:val="nil"/>
          <w:between w:val="nil"/>
        </w:pBdr>
        <w:spacing w:line="240" w:lineRule="auto"/>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ПЛАН ЗАХОДІВ</w:t>
      </w:r>
    </w:p>
    <w:p w14:paraId="342F1B1A" w14:textId="77777777" w:rsidR="0017743A" w:rsidRDefault="00F05899" w:rsidP="0017743A">
      <w:pPr>
        <w:pBdr>
          <w:top w:val="nil"/>
          <w:left w:val="nil"/>
          <w:bottom w:val="nil"/>
          <w:right w:val="nil"/>
          <w:between w:val="nil"/>
        </w:pBdr>
        <w:spacing w:line="240" w:lineRule="auto"/>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 2025-2026</w:t>
      </w:r>
      <w:r w:rsidR="0017743A">
        <w:rPr>
          <w:rFonts w:ascii="Times New Roman" w:eastAsia="Times New Roman" w:hAnsi="Times New Roman" w:cs="Times New Roman"/>
          <w:b/>
          <w:color w:val="000000"/>
          <w:sz w:val="28"/>
          <w:szCs w:val="28"/>
        </w:rPr>
        <w:t xml:space="preserve"> роки з реалізації Національної стратегії із створення безбар'єрного простору в Україні </w:t>
      </w:r>
    </w:p>
    <w:p w14:paraId="34E48D30" w14:textId="52F29AC6" w:rsidR="00B3015A" w:rsidRDefault="0017743A" w:rsidP="0017743A">
      <w:pPr>
        <w:pBdr>
          <w:top w:val="nil"/>
          <w:left w:val="nil"/>
          <w:bottom w:val="nil"/>
          <w:right w:val="nil"/>
          <w:between w:val="nil"/>
        </w:pBdr>
        <w:spacing w:line="240" w:lineRule="auto"/>
        <w:ind w:left="0"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період до 2030 року</w:t>
      </w:r>
      <w:r w:rsidR="000B76AD">
        <w:rPr>
          <w:rFonts w:ascii="Times New Roman" w:eastAsia="Times New Roman" w:hAnsi="Times New Roman" w:cs="Times New Roman"/>
          <w:b/>
          <w:color w:val="000000"/>
          <w:sz w:val="28"/>
          <w:szCs w:val="28"/>
        </w:rPr>
        <w:t xml:space="preserve"> в </w:t>
      </w:r>
      <w:r w:rsidR="00B3015A">
        <w:rPr>
          <w:rFonts w:ascii="Times New Roman" w:eastAsia="Times New Roman" w:hAnsi="Times New Roman" w:cs="Times New Roman"/>
          <w:b/>
          <w:color w:val="000000"/>
          <w:sz w:val="28"/>
          <w:szCs w:val="28"/>
        </w:rPr>
        <w:t>Великосеверинівськ</w:t>
      </w:r>
      <w:r w:rsidR="000B76AD">
        <w:rPr>
          <w:rFonts w:ascii="Times New Roman" w:eastAsia="Times New Roman" w:hAnsi="Times New Roman" w:cs="Times New Roman"/>
          <w:b/>
          <w:color w:val="000000"/>
          <w:sz w:val="28"/>
          <w:szCs w:val="28"/>
        </w:rPr>
        <w:t>ій</w:t>
      </w:r>
      <w:r w:rsidR="00B3015A">
        <w:rPr>
          <w:rFonts w:ascii="Times New Roman" w:eastAsia="Times New Roman" w:hAnsi="Times New Roman" w:cs="Times New Roman"/>
          <w:b/>
          <w:color w:val="000000"/>
          <w:sz w:val="28"/>
          <w:szCs w:val="28"/>
        </w:rPr>
        <w:t xml:space="preserve"> сільськ</w:t>
      </w:r>
      <w:r w:rsidR="000B76AD">
        <w:rPr>
          <w:rFonts w:ascii="Times New Roman" w:eastAsia="Times New Roman" w:hAnsi="Times New Roman" w:cs="Times New Roman"/>
          <w:b/>
          <w:color w:val="000000"/>
          <w:sz w:val="28"/>
          <w:szCs w:val="28"/>
        </w:rPr>
        <w:t>ій</w:t>
      </w:r>
      <w:r w:rsidR="00B3015A">
        <w:rPr>
          <w:rFonts w:ascii="Times New Roman" w:eastAsia="Times New Roman" w:hAnsi="Times New Roman" w:cs="Times New Roman"/>
          <w:b/>
          <w:color w:val="000000"/>
          <w:sz w:val="28"/>
          <w:szCs w:val="28"/>
        </w:rPr>
        <w:t xml:space="preserve"> рад</w:t>
      </w:r>
      <w:r w:rsidR="000B76AD">
        <w:rPr>
          <w:rFonts w:ascii="Times New Roman" w:eastAsia="Times New Roman" w:hAnsi="Times New Roman" w:cs="Times New Roman"/>
          <w:b/>
          <w:color w:val="000000"/>
          <w:sz w:val="28"/>
          <w:szCs w:val="28"/>
        </w:rPr>
        <w:t>і</w:t>
      </w:r>
    </w:p>
    <w:p w14:paraId="6A28E204" w14:textId="77777777" w:rsidR="000B76AD" w:rsidRDefault="000B76AD" w:rsidP="0017743A">
      <w:pPr>
        <w:pBdr>
          <w:top w:val="nil"/>
          <w:left w:val="nil"/>
          <w:bottom w:val="nil"/>
          <w:right w:val="nil"/>
          <w:between w:val="nil"/>
        </w:pBdr>
        <w:spacing w:line="240" w:lineRule="auto"/>
        <w:ind w:left="0" w:hanging="3"/>
        <w:jc w:val="center"/>
        <w:rPr>
          <w:rFonts w:ascii="Times New Roman" w:eastAsia="Times New Roman" w:hAnsi="Times New Roman" w:cs="Times New Roman"/>
          <w:color w:val="000000"/>
          <w:sz w:val="28"/>
          <w:szCs w:val="28"/>
        </w:rPr>
      </w:pPr>
    </w:p>
    <w:p w14:paraId="51C2D492" w14:textId="77777777" w:rsidR="0017743A" w:rsidRDefault="0017743A" w:rsidP="0017743A">
      <w:pPr>
        <w:pBdr>
          <w:top w:val="nil"/>
          <w:left w:val="nil"/>
          <w:bottom w:val="nil"/>
          <w:right w:val="nil"/>
          <w:between w:val="nil"/>
        </w:pBdr>
        <w:spacing w:line="240" w:lineRule="auto"/>
        <w:ind w:left="-2"/>
        <w:rPr>
          <w:color w:val="000000"/>
          <w:sz w:val="8"/>
          <w:szCs w:val="8"/>
        </w:rPr>
      </w:pPr>
    </w:p>
    <w:tbl>
      <w:tblPr>
        <w:tblW w:w="16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694"/>
        <w:gridCol w:w="3945"/>
        <w:gridCol w:w="2575"/>
        <w:gridCol w:w="1102"/>
        <w:gridCol w:w="1464"/>
        <w:gridCol w:w="1687"/>
        <w:gridCol w:w="2126"/>
      </w:tblGrid>
      <w:tr w:rsidR="0017743A" w14:paraId="180D81D8" w14:textId="77777777" w:rsidTr="00C3417C">
        <w:trPr>
          <w:cantSplit/>
          <w:tblHeader/>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61BE21" w14:textId="77777777" w:rsidR="0017743A" w:rsidRPr="008064B2"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w:t>
            </w:r>
          </w:p>
          <w:p w14:paraId="52C7D0B4" w14:textId="77777777" w:rsidR="0017743A" w:rsidRPr="008064B2"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з/п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9E65A0" w14:textId="77777777" w:rsidR="0017743A" w:rsidRPr="008064B2"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Цілі/завдання</w:t>
            </w:r>
          </w:p>
        </w:tc>
        <w:tc>
          <w:tcPr>
            <w:tcW w:w="39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AD9BF8"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Заходи</w:t>
            </w:r>
          </w:p>
        </w:tc>
        <w:tc>
          <w:tcPr>
            <w:tcW w:w="25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4541B3"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Очікуваний результат</w:t>
            </w:r>
          </w:p>
          <w:p w14:paraId="3BF64A3E"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color w:val="000000"/>
                <w:sz w:val="24"/>
                <w:szCs w:val="24"/>
              </w:rPr>
              <w:t>(продукт, послуга)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8AFAAC" w14:textId="77777777" w:rsidR="0017743A" w:rsidRPr="008064B2" w:rsidRDefault="0017743A" w:rsidP="0017743A">
            <w:pPr>
              <w:pBdr>
                <w:top w:val="nil"/>
                <w:left w:val="nil"/>
                <w:bottom w:val="nil"/>
                <w:right w:val="nil"/>
                <w:between w:val="nil"/>
              </w:pBdr>
              <w:spacing w:line="240" w:lineRule="auto"/>
              <w:ind w:right="-108"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Термін реалізації</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F83A1"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Міжнародна технічна допомога</w:t>
            </w:r>
          </w:p>
          <w:p w14:paraId="4629AE1A"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color w:val="000000"/>
                <w:sz w:val="24"/>
                <w:szCs w:val="24"/>
              </w:rPr>
              <w:t>(за наявності)</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08E387" w14:textId="77777777" w:rsidR="0017743A" w:rsidRPr="008064B2"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Відповідальні виконавці</w:t>
            </w:r>
          </w:p>
        </w:tc>
      </w:tr>
      <w:tr w:rsidR="0017743A" w14:paraId="70F2CA52" w14:textId="77777777" w:rsidTr="00C3417C">
        <w:trPr>
          <w:cantSplit/>
          <w:tblHeader/>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3B001A"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7FCDF8"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39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0D8BD9"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5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BAB4C2"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1102" w:type="dxa"/>
            <w:tcBorders>
              <w:top w:val="single" w:sz="4" w:space="0" w:color="000000"/>
            </w:tcBorders>
            <w:shd w:val="clear" w:color="auto" w:fill="FFFFFF"/>
            <w:vAlign w:val="center"/>
          </w:tcPr>
          <w:p w14:paraId="24B567C5" w14:textId="77777777" w:rsidR="0017743A" w:rsidRPr="008064B2" w:rsidRDefault="0017743A" w:rsidP="0017743A">
            <w:pPr>
              <w:pBdr>
                <w:top w:val="nil"/>
                <w:left w:val="nil"/>
                <w:bottom w:val="nil"/>
                <w:right w:val="nil"/>
                <w:between w:val="nil"/>
              </w:pBdr>
              <w:spacing w:line="240" w:lineRule="auto"/>
              <w:ind w:right="-46"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Дата початку</w:t>
            </w:r>
          </w:p>
        </w:tc>
        <w:tc>
          <w:tcPr>
            <w:tcW w:w="1464" w:type="dxa"/>
            <w:tcBorders>
              <w:top w:val="single" w:sz="4" w:space="0" w:color="000000"/>
            </w:tcBorders>
            <w:shd w:val="clear" w:color="auto" w:fill="FFFFFF"/>
            <w:vAlign w:val="center"/>
          </w:tcPr>
          <w:p w14:paraId="5E5ABC9E" w14:textId="77777777" w:rsidR="0017743A" w:rsidRPr="008064B2" w:rsidRDefault="0017743A" w:rsidP="0017743A">
            <w:pPr>
              <w:pBdr>
                <w:top w:val="nil"/>
                <w:left w:val="nil"/>
                <w:bottom w:val="nil"/>
                <w:right w:val="nil"/>
                <w:between w:val="nil"/>
              </w:pBdr>
              <w:spacing w:line="240" w:lineRule="auto"/>
              <w:ind w:right="-94" w:hanging="2"/>
              <w:jc w:val="center"/>
              <w:rPr>
                <w:rFonts w:ascii="Times New Roman" w:eastAsia="Times New Roman" w:hAnsi="Times New Roman" w:cs="Times New Roman"/>
                <w:color w:val="000000"/>
                <w:sz w:val="24"/>
                <w:szCs w:val="24"/>
              </w:rPr>
            </w:pPr>
            <w:r w:rsidRPr="008064B2">
              <w:rPr>
                <w:rFonts w:ascii="Times New Roman" w:eastAsia="Times New Roman" w:hAnsi="Times New Roman" w:cs="Times New Roman"/>
                <w:b/>
                <w:color w:val="000000"/>
                <w:sz w:val="24"/>
                <w:szCs w:val="24"/>
              </w:rPr>
              <w:t>Дата завершення</w:t>
            </w:r>
          </w:p>
        </w:tc>
        <w:tc>
          <w:tcPr>
            <w:tcW w:w="168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02E13F"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8824A6" w14:textId="77777777" w:rsidR="0017743A" w:rsidRPr="008064B2" w:rsidRDefault="0017743A" w:rsidP="0017743A">
            <w:pPr>
              <w:widowControl w:val="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r>
    </w:tbl>
    <w:p w14:paraId="2D4899B6" w14:textId="77777777" w:rsidR="0017743A" w:rsidRPr="00D83F29" w:rsidRDefault="0017743A" w:rsidP="0017743A">
      <w:pPr>
        <w:pBdr>
          <w:top w:val="nil"/>
          <w:left w:val="nil"/>
          <w:bottom w:val="nil"/>
          <w:right w:val="nil"/>
          <w:between w:val="nil"/>
        </w:pBdr>
        <w:spacing w:line="240" w:lineRule="auto"/>
        <w:ind w:left="-3" w:firstLine="0"/>
        <w:rPr>
          <w:color w:val="000000"/>
          <w:sz w:val="2"/>
          <w:szCs w:val="2"/>
        </w:rPr>
      </w:pPr>
    </w:p>
    <w:tbl>
      <w:tblPr>
        <w:tblW w:w="16562" w:type="dxa"/>
        <w:jc w:val="center"/>
        <w:tblLayout w:type="fixed"/>
        <w:tblLook w:val="0000" w:firstRow="0" w:lastRow="0" w:firstColumn="0" w:lastColumn="0" w:noHBand="0" w:noVBand="0"/>
      </w:tblPr>
      <w:tblGrid>
        <w:gridCol w:w="993"/>
        <w:gridCol w:w="2697"/>
        <w:gridCol w:w="3966"/>
        <w:gridCol w:w="2551"/>
        <w:gridCol w:w="1231"/>
        <w:gridCol w:w="1418"/>
        <w:gridCol w:w="1726"/>
        <w:gridCol w:w="1980"/>
      </w:tblGrid>
      <w:tr w:rsidR="0017743A" w:rsidRPr="00ED480E" w14:paraId="4C01217F" w14:textId="77777777" w:rsidTr="00FA28F2">
        <w:trPr>
          <w:trHeight w:val="295"/>
          <w:tblHeade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53DA093" w14:textId="77777777" w:rsidR="0017743A" w:rsidRPr="00ED480E"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38460FDA" w14:textId="77777777" w:rsidR="0017743A" w:rsidRPr="00ED480E" w:rsidRDefault="0017743A" w:rsidP="0017743A">
            <w:pPr>
              <w:pBdr>
                <w:top w:val="nil"/>
                <w:left w:val="nil"/>
                <w:bottom w:val="nil"/>
                <w:right w:val="nil"/>
                <w:between w:val="nil"/>
              </w:pBdr>
              <w:tabs>
                <w:tab w:val="left" w:pos="244"/>
              </w:tabs>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2</w:t>
            </w:r>
          </w:p>
        </w:tc>
        <w:tc>
          <w:tcPr>
            <w:tcW w:w="3966" w:type="dxa"/>
            <w:tcBorders>
              <w:top w:val="single" w:sz="4" w:space="0" w:color="000000"/>
              <w:left w:val="single" w:sz="4" w:space="0" w:color="000000"/>
              <w:bottom w:val="single" w:sz="4" w:space="0" w:color="000000"/>
              <w:right w:val="single" w:sz="4" w:space="0" w:color="000000"/>
            </w:tcBorders>
            <w:shd w:val="clear" w:color="auto" w:fill="FFFFFF"/>
          </w:tcPr>
          <w:p w14:paraId="72DAFFF9"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69AF53B"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tcPr>
          <w:p w14:paraId="11BEC95B"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F3F5145"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6</w:t>
            </w:r>
          </w:p>
        </w:tc>
        <w:tc>
          <w:tcPr>
            <w:tcW w:w="1726" w:type="dxa"/>
            <w:tcBorders>
              <w:top w:val="single" w:sz="4" w:space="0" w:color="000000"/>
              <w:left w:val="single" w:sz="4" w:space="0" w:color="000000"/>
              <w:bottom w:val="single" w:sz="4" w:space="0" w:color="000000"/>
              <w:right w:val="single" w:sz="4" w:space="0" w:color="000000"/>
            </w:tcBorders>
            <w:shd w:val="clear" w:color="auto" w:fill="FFFFFF"/>
          </w:tcPr>
          <w:p w14:paraId="1B1D9A29"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9AFE56B"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b/>
                <w:color w:val="000000"/>
                <w:sz w:val="24"/>
                <w:szCs w:val="24"/>
              </w:rPr>
              <w:t>8</w:t>
            </w:r>
          </w:p>
        </w:tc>
      </w:tr>
      <w:tr w:rsidR="0017743A" w:rsidRPr="00ED480E" w14:paraId="53A080A7"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626EE6FE" w14:textId="77777777" w:rsidR="0017743A" w:rsidRPr="005E17A3" w:rsidRDefault="0017743A" w:rsidP="0017743A">
            <w:pPr>
              <w:pBdr>
                <w:top w:val="nil"/>
                <w:left w:val="nil"/>
                <w:bottom w:val="nil"/>
                <w:right w:val="nil"/>
                <w:between w:val="nil"/>
              </w:pBdr>
              <w:spacing w:line="240" w:lineRule="auto"/>
              <w:ind w:hanging="2"/>
              <w:jc w:val="center"/>
              <w:rPr>
                <w:rFonts w:ascii="Times New Roman" w:hAnsi="Times New Roman" w:cs="Times New Roman"/>
                <w:bCs/>
                <w:iCs/>
                <w:sz w:val="24"/>
                <w:szCs w:val="24"/>
              </w:rPr>
            </w:pPr>
            <w:r w:rsidRPr="005E17A3">
              <w:rPr>
                <w:rFonts w:ascii="Times New Roman" w:eastAsia="Times New Roman" w:hAnsi="Times New Roman" w:cs="Times New Roman"/>
                <w:bCs/>
                <w:iCs/>
                <w:sz w:val="24"/>
                <w:szCs w:val="24"/>
              </w:rPr>
              <w:t>Напрям 1. Фізична безбар'єрність: Усі об'єкти фізичного оточення доступні для всіх соціальних груп незалежно від віку, стану здоров’я, інвалідності, майнового стану, статі, місця проживання та інших ознак.</w:t>
            </w:r>
          </w:p>
        </w:tc>
      </w:tr>
      <w:tr w:rsidR="0017743A" w:rsidRPr="00ED480E" w14:paraId="417E6C2E"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4F747377" w14:textId="77777777" w:rsidR="0017743A" w:rsidRPr="00ED480E" w:rsidRDefault="0017743A" w:rsidP="0017743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4806CE">
              <w:rPr>
                <w:rFonts w:ascii="Times New Roman" w:eastAsia="Times New Roman" w:hAnsi="Times New Roman" w:cs="Times New Roman"/>
                <w:color w:val="000000"/>
                <w:sz w:val="24"/>
                <w:szCs w:val="24"/>
              </w:rPr>
              <w:t>Стратегічна ціль 1.1.</w:t>
            </w:r>
            <w:r w:rsidRPr="00ED480E">
              <w:rPr>
                <w:rFonts w:ascii="Times New Roman" w:eastAsia="Times New Roman" w:hAnsi="Times New Roman" w:cs="Times New Roman"/>
                <w:i/>
                <w:color w:val="000000"/>
                <w:sz w:val="24"/>
                <w:szCs w:val="24"/>
              </w:rPr>
              <w:t xml:space="preserve"> </w:t>
            </w:r>
            <w:r w:rsidR="00F05899" w:rsidRPr="00ED480E">
              <w:rPr>
                <w:rFonts w:ascii="Times New Roman" w:hAnsi="Times New Roman" w:cs="Times New Roman"/>
                <w:sz w:val="24"/>
                <w:szCs w:val="24"/>
              </w:rPr>
              <w:t xml:space="preserve">Новостворені </w:t>
            </w:r>
            <w:proofErr w:type="spellStart"/>
            <w:r w:rsidR="00F05899" w:rsidRPr="00ED480E">
              <w:rPr>
                <w:rFonts w:ascii="Times New Roman" w:hAnsi="Times New Roman" w:cs="Times New Roman"/>
                <w:sz w:val="24"/>
                <w:szCs w:val="24"/>
              </w:rPr>
              <w:t>обʼєкти</w:t>
            </w:r>
            <w:proofErr w:type="spellEnd"/>
            <w:r w:rsidR="00F05899" w:rsidRPr="00ED480E">
              <w:rPr>
                <w:rFonts w:ascii="Times New Roman" w:hAnsi="Times New Roman" w:cs="Times New Roman"/>
                <w:sz w:val="24"/>
                <w:szCs w:val="24"/>
              </w:rPr>
              <w:t xml:space="preserve"> фізичного оточення відповідають вимогам до фізичної </w:t>
            </w:r>
            <w:proofErr w:type="spellStart"/>
            <w:r w:rsidR="00F05899" w:rsidRPr="00ED480E">
              <w:rPr>
                <w:rFonts w:ascii="Times New Roman" w:hAnsi="Times New Roman" w:cs="Times New Roman"/>
                <w:sz w:val="24"/>
                <w:szCs w:val="24"/>
              </w:rPr>
              <w:t>безбарʼєрності</w:t>
            </w:r>
            <w:proofErr w:type="spellEnd"/>
          </w:p>
        </w:tc>
      </w:tr>
      <w:tr w:rsidR="00C45615" w:rsidRPr="00ED480E" w14:paraId="63E93CC9" w14:textId="77777777" w:rsidTr="00FA28F2">
        <w:trPr>
          <w:jc w:val="center"/>
        </w:trPr>
        <w:tc>
          <w:tcPr>
            <w:tcW w:w="993" w:type="dxa"/>
            <w:tcBorders>
              <w:top w:val="single" w:sz="4" w:space="0" w:color="000000"/>
              <w:left w:val="single" w:sz="4" w:space="0" w:color="000000"/>
            </w:tcBorders>
          </w:tcPr>
          <w:p w14:paraId="2A08F349" w14:textId="77777777" w:rsidR="00C45615" w:rsidRPr="00ED480E" w:rsidRDefault="00C4561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w:t>
            </w:r>
          </w:p>
        </w:tc>
        <w:tc>
          <w:tcPr>
            <w:tcW w:w="2697" w:type="dxa"/>
            <w:tcBorders>
              <w:top w:val="single" w:sz="4" w:space="0" w:color="000000"/>
              <w:left w:val="single" w:sz="4" w:space="0" w:color="000000"/>
            </w:tcBorders>
          </w:tcPr>
          <w:p w14:paraId="3469F171" w14:textId="04683747" w:rsidR="00C45615" w:rsidRPr="00ED480E" w:rsidRDefault="00C45615"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дотриманням вимог нормативно-правових актів щодо забезпечення фізичної доступності для маломобільних груп населення на всіх етапах (планування, будівництва, введення в експлуатацію) створення </w:t>
            </w:r>
            <w:proofErr w:type="spellStart"/>
            <w:r w:rsidRPr="00ED480E">
              <w:rPr>
                <w:rFonts w:ascii="Times New Roman" w:hAnsi="Times New Roman" w:cs="Times New Roman"/>
                <w:sz w:val="24"/>
                <w:szCs w:val="24"/>
              </w:rPr>
              <w:t>обʼєктів</w:t>
            </w:r>
            <w:proofErr w:type="spellEnd"/>
            <w:r w:rsidRPr="00ED480E">
              <w:rPr>
                <w:rFonts w:ascii="Times New Roman" w:hAnsi="Times New Roman" w:cs="Times New Roman"/>
                <w:sz w:val="24"/>
                <w:szCs w:val="24"/>
              </w:rPr>
              <w:t xml:space="preserve"> будівництва та </w:t>
            </w:r>
            <w:r w:rsidRPr="00ED480E">
              <w:rPr>
                <w:rFonts w:ascii="Times New Roman" w:hAnsi="Times New Roman" w:cs="Times New Roman"/>
                <w:sz w:val="24"/>
                <w:szCs w:val="24"/>
              </w:rPr>
              <w:lastRenderedPageBreak/>
              <w:t>містобудування</w:t>
            </w:r>
          </w:p>
        </w:tc>
        <w:tc>
          <w:tcPr>
            <w:tcW w:w="3966" w:type="dxa"/>
            <w:tcBorders>
              <w:top w:val="single" w:sz="4" w:space="0" w:color="000000"/>
              <w:left w:val="single" w:sz="4" w:space="0" w:color="000000"/>
              <w:bottom w:val="single" w:sz="4" w:space="0" w:color="000000"/>
            </w:tcBorders>
          </w:tcPr>
          <w:p w14:paraId="5F603F2F" w14:textId="33454B58" w:rsidR="00C45615" w:rsidRPr="00ED480E" w:rsidRDefault="00C45615" w:rsidP="00EE5E20">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 xml:space="preserve">1) </w:t>
            </w:r>
            <w:r w:rsidRPr="00ED480E">
              <w:rPr>
                <w:rFonts w:ascii="Times New Roman" w:hAnsi="Times New Roman" w:cs="Times New Roman"/>
                <w:sz w:val="24"/>
                <w:szCs w:val="24"/>
              </w:rPr>
              <w:t>забезпечення дотримання</w:t>
            </w:r>
            <w:r w:rsidRPr="00ED480E">
              <w:rPr>
                <w:rFonts w:ascii="Times New Roman" w:hAnsi="Times New Roman" w:cs="Times New Roman"/>
                <w:b/>
                <w:sz w:val="24"/>
                <w:szCs w:val="24"/>
              </w:rPr>
              <w:t xml:space="preserve"> </w:t>
            </w:r>
            <w:r w:rsidRPr="00ED480E">
              <w:rPr>
                <w:rFonts w:ascii="Times New Roman" w:hAnsi="Times New Roman" w:cs="Times New Roman"/>
                <w:sz w:val="24"/>
                <w:szCs w:val="24"/>
              </w:rPr>
              <w:t>вимог щодо створення умов для безперешкодного доступу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0A64E4B0" w14:textId="1334D09B" w:rsidR="00C45615" w:rsidRPr="00ED480E" w:rsidRDefault="00ED480E"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w:t>
            </w:r>
            <w:r w:rsidR="00D87B9B" w:rsidRPr="00D87B9B">
              <w:rPr>
                <w:rFonts w:ascii="Times New Roman" w:hAnsi="Times New Roman" w:cs="Times New Roman"/>
                <w:sz w:val="24"/>
                <w:szCs w:val="24"/>
              </w:rPr>
              <w:t>дотримання вимог щодо створення умов для безперешкодного доступу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5BA5FC04" w14:textId="77777777" w:rsidR="00C45615" w:rsidRPr="00ED480E" w:rsidRDefault="00C45615" w:rsidP="00EE5E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01.01.2025 </w:t>
            </w:r>
          </w:p>
        </w:tc>
        <w:tc>
          <w:tcPr>
            <w:tcW w:w="1418" w:type="dxa"/>
            <w:tcBorders>
              <w:top w:val="single" w:sz="4" w:space="0" w:color="000000"/>
              <w:left w:val="single" w:sz="4" w:space="0" w:color="000000"/>
              <w:bottom w:val="single" w:sz="4" w:space="0" w:color="000000"/>
            </w:tcBorders>
          </w:tcPr>
          <w:p w14:paraId="09C21B9E" w14:textId="77777777" w:rsidR="00C45615" w:rsidRPr="00ED480E" w:rsidRDefault="00C45615" w:rsidP="00EE5E20">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76AA4108" w14:textId="77777777" w:rsidR="00C45615" w:rsidRPr="00ED480E" w:rsidRDefault="00C4561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C8DB86E" w14:textId="2EC163B7" w:rsidR="00C45615" w:rsidRPr="00864F26" w:rsidRDefault="00864F26"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864F26">
              <w:rPr>
                <w:rFonts w:ascii="Times New Roman" w:hAnsi="Times New Roman" w:cs="Times New Roman"/>
                <w:sz w:val="24"/>
                <w:szCs w:val="24"/>
              </w:rPr>
              <w:t xml:space="preserve">Відділ </w:t>
            </w:r>
            <w:r w:rsidR="000F6123" w:rsidRPr="000F6123">
              <w:rPr>
                <w:rFonts w:ascii="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3F8A7F0A" w14:textId="77777777" w:rsidTr="00FA28F2">
        <w:trPr>
          <w:trHeight w:val="1076"/>
          <w:jc w:val="center"/>
        </w:trPr>
        <w:tc>
          <w:tcPr>
            <w:tcW w:w="993" w:type="dxa"/>
            <w:tcBorders>
              <w:top w:val="single" w:sz="4" w:space="0" w:color="000000"/>
              <w:left w:val="single" w:sz="4" w:space="0" w:color="000000"/>
            </w:tcBorders>
          </w:tcPr>
          <w:p w14:paraId="104CBDF7"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2.</w:t>
            </w:r>
          </w:p>
        </w:tc>
        <w:tc>
          <w:tcPr>
            <w:tcW w:w="2697" w:type="dxa"/>
            <w:tcBorders>
              <w:top w:val="single" w:sz="4" w:space="0" w:color="000000"/>
              <w:left w:val="single" w:sz="4" w:space="0" w:color="000000"/>
            </w:tcBorders>
          </w:tcPr>
          <w:p w14:paraId="6B206779" w14:textId="77777777" w:rsidR="0017743A" w:rsidRPr="00ED480E" w:rsidRDefault="00054FA4"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Визначення вимог до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державних будівельних нормах та імплементація європейських стандартів</w:t>
            </w:r>
          </w:p>
        </w:tc>
        <w:tc>
          <w:tcPr>
            <w:tcW w:w="3966" w:type="dxa"/>
            <w:tcBorders>
              <w:top w:val="single" w:sz="4" w:space="0" w:color="000000"/>
              <w:left w:val="single" w:sz="4" w:space="0" w:color="000000"/>
              <w:bottom w:val="single" w:sz="4" w:space="0" w:color="000000"/>
            </w:tcBorders>
          </w:tcPr>
          <w:p w14:paraId="552E7661" w14:textId="07923ED4" w:rsidR="0017743A" w:rsidRPr="00ED480E" w:rsidRDefault="0017743A" w:rsidP="0017743A">
            <w:pP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w:t>
            </w:r>
            <w:r w:rsidR="00C3417C" w:rsidRPr="00C3417C">
              <w:rPr>
                <w:rFonts w:ascii="Times New Roman" w:eastAsia="Times New Roman" w:hAnsi="Times New Roman" w:cs="Times New Roman"/>
                <w:color w:val="000000"/>
                <w:sz w:val="24"/>
                <w:szCs w:val="24"/>
                <w:lang w:val="ru-RU"/>
              </w:rPr>
              <w:t xml:space="preserve"> </w:t>
            </w:r>
            <w:r w:rsidRPr="00ED480E">
              <w:rPr>
                <w:rFonts w:ascii="Times New Roman" w:eastAsia="Times New Roman" w:hAnsi="Times New Roman" w:cs="Times New Roman"/>
                <w:color w:val="000000"/>
                <w:sz w:val="24"/>
                <w:szCs w:val="24"/>
              </w:rPr>
              <w:t xml:space="preserve"> </w:t>
            </w:r>
            <w:r w:rsidR="00054FA4" w:rsidRPr="00ED480E">
              <w:rPr>
                <w:rFonts w:ascii="Times New Roman" w:hAnsi="Times New Roman" w:cs="Times New Roman"/>
                <w:sz w:val="24"/>
                <w:szCs w:val="24"/>
              </w:rPr>
              <w:t xml:space="preserve">проведення разом із </w:t>
            </w:r>
            <w:r w:rsidR="00D87B9B">
              <w:rPr>
                <w:rFonts w:ascii="Times New Roman" w:hAnsi="Times New Roman" w:cs="Times New Roman"/>
                <w:sz w:val="24"/>
                <w:szCs w:val="24"/>
              </w:rPr>
              <w:t xml:space="preserve">структурними підрозділами сільської ради </w:t>
            </w:r>
            <w:r w:rsidR="00054FA4" w:rsidRPr="00ED480E">
              <w:rPr>
                <w:rFonts w:ascii="Times New Roman" w:hAnsi="Times New Roman" w:cs="Times New Roman"/>
                <w:sz w:val="24"/>
                <w:szCs w:val="24"/>
              </w:rPr>
              <w:t>інформаційних заходів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2551" w:type="dxa"/>
            <w:tcBorders>
              <w:top w:val="single" w:sz="4" w:space="0" w:color="000000"/>
              <w:left w:val="single" w:sz="4" w:space="0" w:color="000000"/>
              <w:bottom w:val="single" w:sz="4" w:space="0" w:color="000000"/>
            </w:tcBorders>
          </w:tcPr>
          <w:p w14:paraId="728056F4" w14:textId="787ED7D1" w:rsidR="00054FA4" w:rsidRPr="00D53DE7" w:rsidRDefault="00D87B9B" w:rsidP="00D53DE7">
            <w:pPr>
              <w:pBdr>
                <w:top w:val="nil"/>
                <w:left w:val="nil"/>
                <w:bottom w:val="nil"/>
                <w:right w:val="nil"/>
                <w:between w:val="nil"/>
              </w:pBdr>
              <w:spacing w:line="240" w:lineRule="auto"/>
              <w:ind w:hanging="2"/>
              <w:rPr>
                <w:rFonts w:ascii="Times New Roman" w:hAnsi="Times New Roman" w:cs="Times New Roman"/>
                <w:sz w:val="24"/>
                <w:szCs w:val="24"/>
              </w:rPr>
            </w:pPr>
            <w:r w:rsidRPr="00D87B9B">
              <w:rPr>
                <w:rFonts w:ascii="Times New Roman" w:hAnsi="Times New Roman" w:cs="Times New Roman"/>
                <w:sz w:val="24"/>
                <w:szCs w:val="24"/>
              </w:rPr>
              <w:t>разом із структурними підрозділами сільської ради інформаційних заходів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1231" w:type="dxa"/>
            <w:tcBorders>
              <w:top w:val="single" w:sz="4" w:space="0" w:color="000000"/>
              <w:left w:val="single" w:sz="4" w:space="0" w:color="000000"/>
              <w:bottom w:val="single" w:sz="4" w:space="0" w:color="000000"/>
            </w:tcBorders>
          </w:tcPr>
          <w:p w14:paraId="4094C82D" w14:textId="77777777" w:rsidR="0017743A" w:rsidRPr="00ED480E" w:rsidRDefault="0017743A" w:rsidP="004A6A0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w:t>
            </w:r>
            <w:r w:rsidR="004A6A00"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bottom w:val="single" w:sz="4" w:space="0" w:color="000000"/>
            </w:tcBorders>
          </w:tcPr>
          <w:p w14:paraId="26D031CD" w14:textId="77777777" w:rsidR="0017743A" w:rsidRPr="00ED480E" w:rsidRDefault="004A6A0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C135BF1"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8B7D59A" w14:textId="6347C2E7" w:rsidR="0017743A" w:rsidRPr="00D87B9B" w:rsidRDefault="00D87B9B" w:rsidP="004C5C8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p>
        </w:tc>
      </w:tr>
      <w:tr w:rsidR="004232CF" w:rsidRPr="00ED480E" w14:paraId="09E3615A" w14:textId="77777777" w:rsidTr="00561AF7">
        <w:trPr>
          <w:trHeight w:val="402"/>
          <w:jc w:val="center"/>
        </w:trPr>
        <w:tc>
          <w:tcPr>
            <w:tcW w:w="16562" w:type="dxa"/>
            <w:gridSpan w:val="8"/>
            <w:tcBorders>
              <w:top w:val="single" w:sz="4" w:space="0" w:color="000000"/>
              <w:left w:val="single" w:sz="4" w:space="0" w:color="000000"/>
              <w:right w:val="single" w:sz="4" w:space="0" w:color="000000"/>
            </w:tcBorders>
          </w:tcPr>
          <w:p w14:paraId="382BF85A" w14:textId="77777777" w:rsidR="004232CF" w:rsidRPr="00ED480E" w:rsidRDefault="004232CF" w:rsidP="004232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4806CE">
              <w:rPr>
                <w:rFonts w:ascii="Times New Roman" w:eastAsia="Times New Roman" w:hAnsi="Times New Roman" w:cs="Times New Roman"/>
                <w:color w:val="000000"/>
                <w:sz w:val="24"/>
                <w:szCs w:val="24"/>
              </w:rPr>
              <w:t>Стратегічна ціль 1.2.</w:t>
            </w:r>
            <w:r w:rsidRPr="00ED480E">
              <w:rPr>
                <w:rFonts w:ascii="Times New Roman" w:eastAsia="Times New Roman" w:hAnsi="Times New Roman" w:cs="Times New Roman"/>
                <w:i/>
                <w:color w:val="000000"/>
                <w:sz w:val="24"/>
                <w:szCs w:val="24"/>
              </w:rPr>
              <w:t xml:space="preserve"> </w:t>
            </w:r>
            <w:r w:rsidRPr="00ED480E">
              <w:rPr>
                <w:rFonts w:ascii="Times New Roman" w:hAnsi="Times New Roman" w:cs="Times New Roman"/>
                <w:sz w:val="24"/>
                <w:szCs w:val="24"/>
              </w:rPr>
              <w:t>Об’єкти фізичного оточення адаптуються відповідно до сучасних стандартів доступності</w:t>
            </w:r>
          </w:p>
        </w:tc>
      </w:tr>
      <w:tr w:rsidR="0017743A" w:rsidRPr="00ED480E" w14:paraId="3A832034" w14:textId="77777777" w:rsidTr="00FA28F2">
        <w:trPr>
          <w:trHeight w:val="1076"/>
          <w:jc w:val="center"/>
        </w:trPr>
        <w:tc>
          <w:tcPr>
            <w:tcW w:w="993" w:type="dxa"/>
            <w:tcBorders>
              <w:top w:val="single" w:sz="4" w:space="0" w:color="000000"/>
              <w:left w:val="single" w:sz="4" w:space="0" w:color="000000"/>
            </w:tcBorders>
          </w:tcPr>
          <w:p w14:paraId="731A6633" w14:textId="60FA986E" w:rsidR="0017743A" w:rsidRPr="00ED480E" w:rsidRDefault="00653ADB"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tcBorders>
          </w:tcPr>
          <w:p w14:paraId="56CFAEAF" w14:textId="77777777" w:rsidR="0017743A" w:rsidRPr="00ED480E" w:rsidRDefault="004232CF" w:rsidP="00ED480E">
            <w:pPr>
              <w:spacing w:line="240" w:lineRule="auto"/>
              <w:ind w:hanging="2"/>
              <w:rPr>
                <w:rFonts w:ascii="Times New Roman" w:hAnsi="Times New Roman" w:cs="Times New Roman"/>
                <w:color w:val="000000"/>
                <w:sz w:val="24"/>
                <w:szCs w:val="24"/>
                <w:lang w:eastAsia="uk-UA"/>
              </w:rPr>
            </w:pPr>
            <w:r w:rsidRPr="00ED480E">
              <w:rPr>
                <w:rFonts w:ascii="Times New Roman" w:hAnsi="Times New Roman" w:cs="Times New Roman"/>
                <w:sz w:val="24"/>
                <w:szCs w:val="24"/>
              </w:rPr>
              <w:t>Забезпечення розроблення місцевих програм розвитку, які передбачають зміну просторів згідно з вимогами до безбар’єрності (реконструкція, капітальний, поточний ремонт, розумне пристосування)</w:t>
            </w:r>
          </w:p>
        </w:tc>
        <w:tc>
          <w:tcPr>
            <w:tcW w:w="3966" w:type="dxa"/>
            <w:tcBorders>
              <w:top w:val="single" w:sz="4" w:space="0" w:color="000000"/>
              <w:left w:val="single" w:sz="4" w:space="0" w:color="000000"/>
              <w:bottom w:val="single" w:sz="4" w:space="0" w:color="000000"/>
            </w:tcBorders>
          </w:tcPr>
          <w:p w14:paraId="786D48A9" w14:textId="77777777" w:rsidR="0017743A" w:rsidRPr="00ED480E" w:rsidRDefault="00CA684A" w:rsidP="00ED480E">
            <w:pPr>
              <w:spacing w:line="240" w:lineRule="auto"/>
              <w:ind w:hanging="2"/>
              <w:rPr>
                <w:rFonts w:ascii="Times New Roman" w:hAnsi="Times New Roman" w:cs="Times New Roman"/>
                <w:color w:val="000000"/>
                <w:sz w:val="24"/>
                <w:szCs w:val="24"/>
                <w:lang w:eastAsia="uk-UA"/>
              </w:rPr>
            </w:pPr>
            <w:r w:rsidRPr="00ED480E">
              <w:rPr>
                <w:rFonts w:ascii="Times New Roman" w:hAnsi="Times New Roman" w:cs="Times New Roman"/>
                <w:sz w:val="24"/>
                <w:szCs w:val="24"/>
              </w:rPr>
              <w:t>1) в</w:t>
            </w:r>
            <w:r w:rsidR="004232CF" w:rsidRPr="00ED480E">
              <w:rPr>
                <w:rFonts w:ascii="Times New Roman" w:hAnsi="Times New Roman" w:cs="Times New Roman"/>
                <w:sz w:val="24"/>
                <w:szCs w:val="24"/>
              </w:rPr>
              <w:t xml:space="preserve">изначення переліку наявних об’єктів, які не відповідають вимогам до </w:t>
            </w:r>
            <w:proofErr w:type="spellStart"/>
            <w:r w:rsidR="004232CF" w:rsidRPr="00ED480E">
              <w:rPr>
                <w:rFonts w:ascii="Times New Roman" w:hAnsi="Times New Roman" w:cs="Times New Roman"/>
                <w:sz w:val="24"/>
                <w:szCs w:val="24"/>
              </w:rPr>
              <w:t>безбарʼєрності</w:t>
            </w:r>
            <w:proofErr w:type="spellEnd"/>
            <w:r w:rsidR="004232CF" w:rsidRPr="00ED480E">
              <w:rPr>
                <w:rFonts w:ascii="Times New Roman" w:hAnsi="Times New Roman" w:cs="Times New Roman"/>
                <w:sz w:val="24"/>
                <w:szCs w:val="24"/>
              </w:rPr>
              <w:t>, за типом будівель і споруд, сферою діяльності, в якій задіяні відповідні об’єкти</w:t>
            </w:r>
          </w:p>
        </w:tc>
        <w:tc>
          <w:tcPr>
            <w:tcW w:w="2551" w:type="dxa"/>
            <w:tcBorders>
              <w:top w:val="single" w:sz="4" w:space="0" w:color="000000"/>
              <w:left w:val="single" w:sz="4" w:space="0" w:color="000000"/>
              <w:bottom w:val="single" w:sz="4" w:space="0" w:color="000000"/>
            </w:tcBorders>
          </w:tcPr>
          <w:p w14:paraId="13897A7A" w14:textId="77777777" w:rsidR="0017743A" w:rsidRPr="00ED480E" w:rsidRDefault="00D53DE7"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в</w:t>
            </w:r>
            <w:r w:rsidR="00CA684A" w:rsidRPr="00ED480E">
              <w:rPr>
                <w:rFonts w:ascii="Times New Roman" w:hAnsi="Times New Roman" w:cs="Times New Roman"/>
                <w:sz w:val="24"/>
                <w:szCs w:val="24"/>
              </w:rPr>
              <w:t xml:space="preserve">изначено перелік наявних об’єктів, які не відповідають вимогам до </w:t>
            </w:r>
            <w:proofErr w:type="spellStart"/>
            <w:r w:rsidR="00CA684A" w:rsidRPr="00ED480E">
              <w:rPr>
                <w:rFonts w:ascii="Times New Roman" w:hAnsi="Times New Roman" w:cs="Times New Roman"/>
                <w:sz w:val="24"/>
                <w:szCs w:val="24"/>
              </w:rPr>
              <w:t>безбарʼєрності</w:t>
            </w:r>
            <w:proofErr w:type="spellEnd"/>
            <w:r w:rsidR="00CA684A" w:rsidRPr="00ED480E">
              <w:rPr>
                <w:rFonts w:ascii="Times New Roman" w:hAnsi="Times New Roman" w:cs="Times New Roman"/>
                <w:sz w:val="24"/>
                <w:szCs w:val="24"/>
              </w:rPr>
              <w:t>, за типом будівель і споруд, сферою діяльності, в якій задіяні відповідні об’єкти.</w:t>
            </w:r>
          </w:p>
          <w:p w14:paraId="1C2C5032" w14:textId="77777777" w:rsidR="00CA684A" w:rsidRPr="00ED480E" w:rsidRDefault="00CA684A" w:rsidP="00ED480E">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p>
        </w:tc>
        <w:tc>
          <w:tcPr>
            <w:tcW w:w="1231" w:type="dxa"/>
            <w:tcBorders>
              <w:top w:val="single" w:sz="4" w:space="0" w:color="000000"/>
              <w:left w:val="single" w:sz="4" w:space="0" w:color="000000"/>
              <w:bottom w:val="single" w:sz="4" w:space="0" w:color="000000"/>
            </w:tcBorders>
          </w:tcPr>
          <w:p w14:paraId="6B0D58A4" w14:textId="77777777" w:rsidR="0017743A" w:rsidRPr="00ED480E" w:rsidRDefault="0017743A" w:rsidP="00CA684A">
            <w:pPr>
              <w:pBdr>
                <w:top w:val="nil"/>
                <w:left w:val="nil"/>
                <w:bottom w:val="nil"/>
                <w:right w:val="nil"/>
                <w:between w:val="nil"/>
              </w:pBdr>
              <w:spacing w:line="240" w:lineRule="auto"/>
              <w:ind w:leftChars="-42" w:left="-107" w:right="-108" w:hanging="2"/>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01.01.202</w:t>
            </w:r>
            <w:r w:rsidR="00CA684A" w:rsidRPr="00ED480E">
              <w:rPr>
                <w:rFonts w:ascii="Times New Roman" w:hAnsi="Times New Roman" w:cs="Times New Roman"/>
                <w:color w:val="000000"/>
                <w:sz w:val="24"/>
                <w:szCs w:val="24"/>
                <w:lang w:eastAsia="uk-UA"/>
              </w:rPr>
              <w:t>5</w:t>
            </w:r>
          </w:p>
        </w:tc>
        <w:tc>
          <w:tcPr>
            <w:tcW w:w="1418" w:type="dxa"/>
            <w:tcBorders>
              <w:top w:val="single" w:sz="4" w:space="0" w:color="000000"/>
              <w:left w:val="single" w:sz="4" w:space="0" w:color="000000"/>
              <w:bottom w:val="single" w:sz="4" w:space="0" w:color="000000"/>
            </w:tcBorders>
          </w:tcPr>
          <w:p w14:paraId="7A0E7A8B" w14:textId="77777777" w:rsidR="0017743A" w:rsidRPr="00ED480E" w:rsidRDefault="00CA684A" w:rsidP="00CA684A">
            <w:pPr>
              <w:pBdr>
                <w:top w:val="nil"/>
                <w:left w:val="nil"/>
                <w:bottom w:val="nil"/>
                <w:right w:val="nil"/>
                <w:between w:val="nil"/>
              </w:pBdr>
              <w:spacing w:line="240" w:lineRule="auto"/>
              <w:ind w:leftChars="-42" w:left="-107" w:right="-108" w:hanging="2"/>
              <w:jc w:val="center"/>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31.12</w:t>
            </w:r>
            <w:r w:rsidR="0017743A" w:rsidRPr="00ED480E">
              <w:rPr>
                <w:rFonts w:ascii="Times New Roman" w:hAnsi="Times New Roman" w:cs="Times New Roman"/>
                <w:color w:val="000000"/>
                <w:sz w:val="24"/>
                <w:szCs w:val="24"/>
                <w:lang w:eastAsia="uk-UA"/>
              </w:rPr>
              <w:t>.202</w:t>
            </w:r>
            <w:r w:rsidRPr="00ED480E">
              <w:rPr>
                <w:rFonts w:ascii="Times New Roman" w:hAnsi="Times New Roman" w:cs="Times New Roman"/>
                <w:color w:val="000000"/>
                <w:sz w:val="24"/>
                <w:szCs w:val="24"/>
                <w:lang w:eastAsia="uk-UA"/>
              </w:rPr>
              <w:t>5</w:t>
            </w:r>
          </w:p>
        </w:tc>
        <w:tc>
          <w:tcPr>
            <w:tcW w:w="1726" w:type="dxa"/>
            <w:tcBorders>
              <w:top w:val="single" w:sz="4" w:space="0" w:color="000000"/>
              <w:left w:val="single" w:sz="4" w:space="0" w:color="000000"/>
              <w:bottom w:val="single" w:sz="4" w:space="0" w:color="000000"/>
            </w:tcBorders>
          </w:tcPr>
          <w:p w14:paraId="18802727" w14:textId="77777777" w:rsidR="0017743A" w:rsidRPr="00ED480E" w:rsidRDefault="0017743A" w:rsidP="0017743A">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p>
        </w:tc>
        <w:tc>
          <w:tcPr>
            <w:tcW w:w="1980" w:type="dxa"/>
            <w:tcBorders>
              <w:top w:val="single" w:sz="4" w:space="0" w:color="000000"/>
              <w:left w:val="single" w:sz="4" w:space="0" w:color="000000"/>
              <w:bottom w:val="single" w:sz="4" w:space="0" w:color="000000"/>
              <w:right w:val="single" w:sz="4" w:space="0" w:color="000000"/>
            </w:tcBorders>
          </w:tcPr>
          <w:p w14:paraId="233B71A2" w14:textId="2B854186" w:rsidR="0017743A" w:rsidRPr="00ED480E" w:rsidRDefault="00E353BA" w:rsidP="0017743A">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r w:rsidR="00E555B6">
              <w:rPr>
                <w:rFonts w:ascii="Times New Roman" w:eastAsia="Times New Roman" w:hAnsi="Times New Roman" w:cs="Times New Roman"/>
                <w:color w:val="000000"/>
                <w:sz w:val="24"/>
                <w:szCs w:val="24"/>
              </w:rPr>
              <w:t xml:space="preserve">, </w:t>
            </w:r>
            <w:r w:rsidR="00E555B6" w:rsidRPr="00E555B6">
              <w:rPr>
                <w:rFonts w:ascii="Times New Roman" w:eastAsia="Times New Roman" w:hAnsi="Times New Roman" w:cs="Times New Roman"/>
                <w:color w:val="000000"/>
                <w:sz w:val="24"/>
                <w:szCs w:val="24"/>
              </w:rPr>
              <w:t>КЗЦНСПН</w:t>
            </w:r>
          </w:p>
        </w:tc>
      </w:tr>
      <w:tr w:rsidR="002B14AA" w:rsidRPr="00ED480E" w14:paraId="7C19C687" w14:textId="77777777" w:rsidTr="00FA28F2">
        <w:trPr>
          <w:trHeight w:val="1076"/>
          <w:jc w:val="center"/>
        </w:trPr>
        <w:tc>
          <w:tcPr>
            <w:tcW w:w="993" w:type="dxa"/>
            <w:tcBorders>
              <w:top w:val="single" w:sz="4" w:space="0" w:color="000000"/>
              <w:left w:val="single" w:sz="4" w:space="0" w:color="000000"/>
            </w:tcBorders>
          </w:tcPr>
          <w:p w14:paraId="53774840"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tcBorders>
          </w:tcPr>
          <w:p w14:paraId="221BA587"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9AA0390" w14:textId="77777777" w:rsidR="002B14AA" w:rsidRPr="00ED480E" w:rsidRDefault="002B14A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2) </w:t>
            </w:r>
            <w:r w:rsidRPr="00ED480E">
              <w:rPr>
                <w:rFonts w:ascii="Times New Roman" w:hAnsi="Times New Roman" w:cs="Times New Roman"/>
                <w:sz w:val="24"/>
                <w:szCs w:val="24"/>
              </w:rPr>
              <w:t>проведення інформаційних кампаній щодо забезпечення фізичної безбар’єрності з метою інтеграції принципів доступності до місцевих програмних та стратегічних документів</w:t>
            </w:r>
          </w:p>
        </w:tc>
        <w:tc>
          <w:tcPr>
            <w:tcW w:w="2551" w:type="dxa"/>
            <w:tcBorders>
              <w:top w:val="single" w:sz="4" w:space="0" w:color="000000"/>
              <w:left w:val="single" w:sz="4" w:space="0" w:color="000000"/>
              <w:bottom w:val="single" w:sz="4" w:space="0" w:color="000000"/>
            </w:tcBorders>
          </w:tcPr>
          <w:p w14:paraId="2A5764C9" w14:textId="77777777" w:rsidR="002B14AA" w:rsidRPr="00ED480E" w:rsidRDefault="002B14AA" w:rsidP="00D53DE7">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проведено інформаційні кампанії щодо забезпечення фізичної безбар’єрності з метою інтеграції </w:t>
            </w:r>
            <w:r w:rsidRPr="00ED480E">
              <w:rPr>
                <w:rFonts w:ascii="Times New Roman" w:hAnsi="Times New Roman" w:cs="Times New Roman"/>
                <w:sz w:val="24"/>
                <w:szCs w:val="24"/>
              </w:rPr>
              <w:lastRenderedPageBreak/>
              <w:t xml:space="preserve">принципів доступності до місцевих програмних та стратегічних документів. </w:t>
            </w:r>
          </w:p>
        </w:tc>
        <w:tc>
          <w:tcPr>
            <w:tcW w:w="1231" w:type="dxa"/>
            <w:tcBorders>
              <w:top w:val="single" w:sz="4" w:space="0" w:color="000000"/>
              <w:left w:val="single" w:sz="4" w:space="0" w:color="000000"/>
              <w:bottom w:val="single" w:sz="4" w:space="0" w:color="000000"/>
            </w:tcBorders>
          </w:tcPr>
          <w:p w14:paraId="75C232B5" w14:textId="77777777" w:rsidR="002B14AA" w:rsidRPr="00ED480E" w:rsidRDefault="002B14AA"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362032BB" w14:textId="77777777" w:rsidR="002B14AA" w:rsidRPr="00ED480E" w:rsidRDefault="002B14AA"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C46F5D8"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1D44C8" w14:textId="361D54F1" w:rsidR="00EE6C89" w:rsidRDefault="005E17A3" w:rsidP="003C35FD">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EE6C89">
              <w:rPr>
                <w:rFonts w:ascii="Times New Roman" w:hAnsi="Times New Roman" w:cs="Times New Roman"/>
                <w:color w:val="000000"/>
                <w:sz w:val="24"/>
                <w:szCs w:val="24"/>
                <w:lang w:eastAsia="uk-UA"/>
              </w:rPr>
              <w:t>В</w:t>
            </w:r>
            <w:r w:rsidR="00EE6C89" w:rsidRPr="00EE6C89">
              <w:rPr>
                <w:rFonts w:ascii="Times New Roman" w:hAnsi="Times New Roman" w:cs="Times New Roman"/>
                <w:color w:val="000000"/>
                <w:sz w:val="24"/>
                <w:szCs w:val="24"/>
                <w:lang w:eastAsia="uk-UA"/>
              </w:rPr>
              <w:t>ідділ</w:t>
            </w:r>
            <w:r>
              <w:rPr>
                <w:rFonts w:ascii="Times New Roman" w:hAnsi="Times New Roman" w:cs="Times New Roman"/>
                <w:color w:val="000000"/>
                <w:sz w:val="24"/>
                <w:szCs w:val="24"/>
                <w:lang w:eastAsia="uk-UA"/>
              </w:rPr>
              <w:t xml:space="preserve"> </w:t>
            </w:r>
            <w:r w:rsidR="00EE6C89" w:rsidRPr="00EE6C89">
              <w:rPr>
                <w:rFonts w:ascii="Times New Roman" w:hAnsi="Times New Roman" w:cs="Times New Roman"/>
                <w:color w:val="000000"/>
                <w:sz w:val="24"/>
                <w:szCs w:val="24"/>
                <w:lang w:eastAsia="uk-UA"/>
              </w:rPr>
              <w:t xml:space="preserve"> організації роботи, інформаційної діяльності та комунікації з </w:t>
            </w:r>
            <w:r w:rsidR="00EE6C89" w:rsidRPr="00EE6C89">
              <w:rPr>
                <w:rFonts w:ascii="Times New Roman" w:hAnsi="Times New Roman" w:cs="Times New Roman"/>
                <w:color w:val="000000"/>
                <w:sz w:val="24"/>
                <w:szCs w:val="24"/>
                <w:lang w:eastAsia="uk-UA"/>
              </w:rPr>
              <w:lastRenderedPageBreak/>
              <w:t>громадськістю</w:t>
            </w:r>
            <w:r w:rsidR="000F6123">
              <w:rPr>
                <w:rFonts w:ascii="Times New Roman" w:hAnsi="Times New Roman" w:cs="Times New Roman"/>
                <w:color w:val="000000"/>
                <w:sz w:val="24"/>
                <w:szCs w:val="24"/>
                <w:lang w:eastAsia="uk-UA"/>
              </w:rPr>
              <w:t>,</w:t>
            </w:r>
          </w:p>
          <w:p w14:paraId="7F62606A" w14:textId="4E665068" w:rsidR="002B14AA" w:rsidRPr="00ED480E" w:rsidRDefault="000F6123" w:rsidP="003C35FD">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hAnsi="Times New Roman" w:cs="Times New Roman"/>
                <w:color w:val="000000"/>
                <w:sz w:val="24"/>
                <w:szCs w:val="24"/>
                <w:lang w:eastAsia="uk-UA"/>
              </w:rPr>
              <w:t>в</w:t>
            </w:r>
            <w:r w:rsidRPr="000F6123">
              <w:rPr>
                <w:rFonts w:ascii="Times New Roman" w:hAnsi="Times New Roman" w:cs="Times New Roman"/>
                <w:color w:val="000000"/>
                <w:sz w:val="24"/>
                <w:szCs w:val="24"/>
                <w:lang w:eastAsia="uk-UA"/>
              </w:rPr>
              <w:t xml:space="preserve">ідділ земельних відносин, комунальної власності, </w:t>
            </w:r>
            <w:r>
              <w:rPr>
                <w:rFonts w:ascii="Times New Roman" w:hAnsi="Times New Roman" w:cs="Times New Roman"/>
                <w:color w:val="000000"/>
                <w:sz w:val="24"/>
                <w:szCs w:val="24"/>
                <w:lang w:eastAsia="uk-UA"/>
              </w:rPr>
              <w:t>і</w:t>
            </w:r>
            <w:r w:rsidRPr="000F6123">
              <w:rPr>
                <w:rFonts w:ascii="Times New Roman" w:hAnsi="Times New Roman" w:cs="Times New Roman"/>
                <w:color w:val="000000"/>
                <w:sz w:val="24"/>
                <w:szCs w:val="24"/>
                <w:lang w:eastAsia="uk-UA"/>
              </w:rPr>
              <w:t>нфраструктури та житлово-комунального господарства</w:t>
            </w:r>
          </w:p>
        </w:tc>
      </w:tr>
      <w:tr w:rsidR="002B14AA" w:rsidRPr="00ED480E" w14:paraId="25D483AE" w14:textId="77777777" w:rsidTr="00FA28F2">
        <w:trPr>
          <w:trHeight w:val="1076"/>
          <w:jc w:val="center"/>
        </w:trPr>
        <w:tc>
          <w:tcPr>
            <w:tcW w:w="993" w:type="dxa"/>
            <w:tcBorders>
              <w:top w:val="single" w:sz="4" w:space="0" w:color="000000"/>
              <w:left w:val="single" w:sz="4" w:space="0" w:color="000000"/>
            </w:tcBorders>
          </w:tcPr>
          <w:p w14:paraId="03E22B59"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tcBorders>
          </w:tcPr>
          <w:p w14:paraId="16A5A404"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B91E725" w14:textId="1A620CC4" w:rsidR="002B14AA" w:rsidRPr="00ED480E" w:rsidRDefault="002B14A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3) </w:t>
            </w:r>
            <w:r w:rsidRPr="00ED480E">
              <w:rPr>
                <w:rFonts w:ascii="Times New Roman" w:hAnsi="Times New Roman" w:cs="Times New Roman"/>
                <w:sz w:val="24"/>
                <w:szCs w:val="24"/>
              </w:rPr>
              <w:t>залучення представників інститутів громадянського суспільства i бізнес-спільнот до формування та реалізації політики з розвитку безбар’єрного середовища та послуг</w:t>
            </w:r>
          </w:p>
        </w:tc>
        <w:tc>
          <w:tcPr>
            <w:tcW w:w="2551" w:type="dxa"/>
            <w:tcBorders>
              <w:top w:val="single" w:sz="4" w:space="0" w:color="000000"/>
              <w:left w:val="single" w:sz="4" w:space="0" w:color="000000"/>
              <w:bottom w:val="single" w:sz="4" w:space="0" w:color="000000"/>
            </w:tcBorders>
          </w:tcPr>
          <w:p w14:paraId="575D7166" w14:textId="3E906F34" w:rsidR="002B14AA" w:rsidRPr="00ED480E" w:rsidRDefault="00E1317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підготовлено звіт про залучення представників інститутів громадянського суспільства i бізнес-спільнот до формування та реалізації політики з розвитку безбар’єрного середовища та послуг</w:t>
            </w:r>
          </w:p>
        </w:tc>
        <w:tc>
          <w:tcPr>
            <w:tcW w:w="1231" w:type="dxa"/>
            <w:tcBorders>
              <w:top w:val="single" w:sz="4" w:space="0" w:color="000000"/>
              <w:left w:val="single" w:sz="4" w:space="0" w:color="000000"/>
              <w:bottom w:val="single" w:sz="4" w:space="0" w:color="000000"/>
            </w:tcBorders>
          </w:tcPr>
          <w:p w14:paraId="36D432BE" w14:textId="77777777" w:rsidR="002B14AA" w:rsidRPr="00ED480E" w:rsidRDefault="00E1317B"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5AB70F4" w14:textId="77777777" w:rsidR="002B14AA" w:rsidRPr="00ED480E" w:rsidRDefault="00E1317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1D18F086" w14:textId="77777777" w:rsidR="002B14AA" w:rsidRPr="00ED480E" w:rsidRDefault="002B14A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0CFFAC7" w14:textId="14B0A9C1" w:rsidR="002B14AA" w:rsidRPr="00ED480E" w:rsidRDefault="00E2573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25737">
              <w:rPr>
                <w:rFonts w:ascii="Times New Roman" w:hAnsi="Times New Roman" w:cs="Times New Roman"/>
                <w:color w:val="000000"/>
                <w:sz w:val="24"/>
                <w:szCs w:val="24"/>
                <w:lang w:eastAsia="uk-UA"/>
              </w:rPr>
              <w:t xml:space="preserve">Структурні підрозділи </w:t>
            </w:r>
            <w:r w:rsidR="005E17A3" w:rsidRPr="005E17A3">
              <w:rPr>
                <w:rFonts w:ascii="Times New Roman" w:hAnsi="Times New Roman" w:cs="Times New Roman"/>
                <w:color w:val="000000"/>
                <w:sz w:val="24"/>
                <w:szCs w:val="24"/>
                <w:lang w:eastAsia="uk-UA"/>
              </w:rPr>
              <w:t xml:space="preserve">Великосеверинівської </w:t>
            </w:r>
            <w:r w:rsidRPr="00E25737">
              <w:rPr>
                <w:rFonts w:ascii="Times New Roman" w:hAnsi="Times New Roman" w:cs="Times New Roman"/>
                <w:color w:val="000000"/>
                <w:sz w:val="24"/>
                <w:szCs w:val="24"/>
                <w:lang w:eastAsia="uk-UA"/>
              </w:rPr>
              <w:t>сільської ради</w:t>
            </w:r>
          </w:p>
        </w:tc>
      </w:tr>
      <w:tr w:rsidR="00C3417C" w:rsidRPr="00ED480E" w14:paraId="46433675" w14:textId="77777777" w:rsidTr="00C3417C">
        <w:trPr>
          <w:trHeight w:val="680"/>
          <w:jc w:val="center"/>
        </w:trPr>
        <w:tc>
          <w:tcPr>
            <w:tcW w:w="993" w:type="dxa"/>
            <w:tcBorders>
              <w:top w:val="single" w:sz="4" w:space="0" w:color="000000"/>
              <w:left w:val="single" w:sz="4" w:space="0" w:color="000000"/>
            </w:tcBorders>
          </w:tcPr>
          <w:p w14:paraId="64CC6674" w14:textId="77777777" w:rsidR="00C3417C" w:rsidRPr="00ED480E" w:rsidRDefault="00C3417C"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tcBorders>
          </w:tcPr>
          <w:p w14:paraId="10834B7B" w14:textId="77777777" w:rsidR="00C3417C" w:rsidRPr="00ED480E" w:rsidRDefault="00C3417C"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7F37146" w14:textId="77777777" w:rsidR="00C3417C" w:rsidRPr="00ED480E" w:rsidRDefault="00C3417C" w:rsidP="00C3417C">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забезпечення реалізації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та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етапів </w:t>
            </w:r>
            <w:r w:rsidRPr="00C3417C">
              <w:rPr>
                <w:rFonts w:ascii="Times New Roman" w:hAnsi="Times New Roman"/>
                <w:sz w:val="24"/>
                <w:szCs w:val="24"/>
                <w:shd w:val="clear" w:color="auto" w:fill="FFFFFF"/>
              </w:rPr>
              <w:t xml:space="preserve">флагманського проєкту створення </w:t>
            </w:r>
            <w:proofErr w:type="spellStart"/>
            <w:r w:rsidRPr="00C3417C">
              <w:rPr>
                <w:rFonts w:ascii="Times New Roman" w:hAnsi="Times New Roman"/>
                <w:sz w:val="24"/>
                <w:szCs w:val="24"/>
                <w:shd w:val="clear" w:color="auto" w:fill="FFFFFF"/>
              </w:rPr>
              <w:t>безбар’єрних</w:t>
            </w:r>
            <w:proofErr w:type="spellEnd"/>
            <w:r w:rsidRPr="00C3417C">
              <w:rPr>
                <w:rFonts w:ascii="Times New Roman" w:hAnsi="Times New Roman"/>
                <w:sz w:val="24"/>
                <w:szCs w:val="24"/>
                <w:shd w:val="clear" w:color="auto" w:fill="FFFFFF"/>
              </w:rPr>
              <w:t xml:space="preserve"> маршрутів у населених пунктах територіальних громад «Рух без бар’єрів»</w:t>
            </w:r>
          </w:p>
        </w:tc>
        <w:tc>
          <w:tcPr>
            <w:tcW w:w="2551" w:type="dxa"/>
            <w:tcBorders>
              <w:top w:val="single" w:sz="4" w:space="0" w:color="000000"/>
              <w:left w:val="single" w:sz="4" w:space="0" w:color="000000"/>
              <w:bottom w:val="single" w:sz="4" w:space="0" w:color="000000"/>
            </w:tcBorders>
          </w:tcPr>
          <w:p w14:paraId="714D37C2" w14:textId="77777777" w:rsidR="00C3417C" w:rsidRPr="00ED480E" w:rsidRDefault="00C3417C" w:rsidP="00C3417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 xml:space="preserve">реалізовано </w:t>
            </w:r>
            <w:r>
              <w:rPr>
                <w:rFonts w:ascii="Times New Roman" w:hAnsi="Times New Roman" w:cs="Times New Roman"/>
                <w:sz w:val="24"/>
                <w:szCs w:val="24"/>
                <w:lang w:val="en-US"/>
              </w:rPr>
              <w:t>I</w:t>
            </w:r>
            <w:r>
              <w:rPr>
                <w:rFonts w:ascii="Times New Roman" w:hAnsi="Times New Roman" w:cs="Times New Roman"/>
                <w:sz w:val="24"/>
                <w:szCs w:val="24"/>
              </w:rPr>
              <w:t xml:space="preserve"> та </w:t>
            </w:r>
            <w:r>
              <w:rPr>
                <w:rFonts w:ascii="Times New Roman" w:hAnsi="Times New Roman" w:cs="Times New Roman"/>
                <w:sz w:val="24"/>
                <w:szCs w:val="24"/>
                <w:lang w:val="en-US"/>
              </w:rPr>
              <w:t>II</w:t>
            </w:r>
            <w:r>
              <w:rPr>
                <w:rFonts w:ascii="Times New Roman" w:hAnsi="Times New Roman" w:cs="Times New Roman"/>
                <w:sz w:val="24"/>
                <w:szCs w:val="24"/>
              </w:rPr>
              <w:t xml:space="preserve"> етапи </w:t>
            </w:r>
            <w:r w:rsidRPr="00C3417C">
              <w:rPr>
                <w:rFonts w:ascii="Times New Roman" w:hAnsi="Times New Roman"/>
                <w:sz w:val="24"/>
                <w:szCs w:val="24"/>
                <w:shd w:val="clear" w:color="auto" w:fill="FFFFFF"/>
              </w:rPr>
              <w:t xml:space="preserve">флагманського проєкту створення </w:t>
            </w:r>
            <w:proofErr w:type="spellStart"/>
            <w:r w:rsidRPr="00C3417C">
              <w:rPr>
                <w:rFonts w:ascii="Times New Roman" w:hAnsi="Times New Roman"/>
                <w:sz w:val="24"/>
                <w:szCs w:val="24"/>
                <w:shd w:val="clear" w:color="auto" w:fill="FFFFFF"/>
              </w:rPr>
              <w:t>безбар’єрних</w:t>
            </w:r>
            <w:proofErr w:type="spellEnd"/>
            <w:r w:rsidRPr="00C3417C">
              <w:rPr>
                <w:rFonts w:ascii="Times New Roman" w:hAnsi="Times New Roman"/>
                <w:sz w:val="24"/>
                <w:szCs w:val="24"/>
                <w:shd w:val="clear" w:color="auto" w:fill="FFFFFF"/>
              </w:rPr>
              <w:t xml:space="preserve"> маршрутів у населених пунктах територіальних громад «Рух без бар’єрів»</w:t>
            </w:r>
          </w:p>
        </w:tc>
        <w:tc>
          <w:tcPr>
            <w:tcW w:w="1231" w:type="dxa"/>
            <w:tcBorders>
              <w:top w:val="single" w:sz="4" w:space="0" w:color="000000"/>
              <w:left w:val="single" w:sz="4" w:space="0" w:color="000000"/>
              <w:bottom w:val="single" w:sz="4" w:space="0" w:color="000000"/>
            </w:tcBorders>
          </w:tcPr>
          <w:p w14:paraId="3A61098F" w14:textId="77777777" w:rsidR="00C3417C" w:rsidRPr="00ED480E" w:rsidRDefault="00C3417C"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7B884FF" w14:textId="77777777" w:rsidR="00C3417C" w:rsidRPr="00ED480E" w:rsidRDefault="00C3417C"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CD30081" w14:textId="77777777" w:rsidR="00C3417C" w:rsidRPr="00ED480E" w:rsidRDefault="00C3417C"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5C734DA" w14:textId="38D67835" w:rsidR="00C3417C" w:rsidRPr="00ED480E" w:rsidRDefault="00E25737" w:rsidP="0017743A">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E25737">
              <w:rPr>
                <w:rFonts w:ascii="Times New Roman" w:hAnsi="Times New Roman" w:cs="Times New Roman"/>
                <w:color w:val="000000"/>
                <w:sz w:val="24"/>
                <w:szCs w:val="24"/>
                <w:lang w:eastAsia="uk-UA"/>
              </w:rPr>
              <w:t>Структурні підрозділи сільської ради</w:t>
            </w:r>
          </w:p>
        </w:tc>
      </w:tr>
      <w:tr w:rsidR="0017743A" w:rsidRPr="00ED480E" w14:paraId="337FF37F" w14:textId="77777777" w:rsidTr="00FA28F2">
        <w:trPr>
          <w:trHeight w:val="1076"/>
          <w:jc w:val="center"/>
        </w:trPr>
        <w:tc>
          <w:tcPr>
            <w:tcW w:w="993" w:type="dxa"/>
            <w:vMerge w:val="restart"/>
            <w:tcBorders>
              <w:top w:val="single" w:sz="4" w:space="0" w:color="000000"/>
              <w:left w:val="single" w:sz="4" w:space="0" w:color="000000"/>
            </w:tcBorders>
          </w:tcPr>
          <w:p w14:paraId="1B8D073D" w14:textId="61F73147" w:rsidR="0017743A" w:rsidRPr="00ED480E" w:rsidRDefault="00653ADB"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17743A" w:rsidRPr="00ED480E">
              <w:rPr>
                <w:rFonts w:ascii="Times New Roman" w:eastAsia="Times New Roman" w:hAnsi="Times New Roman" w:cs="Times New Roman"/>
                <w:sz w:val="24"/>
                <w:szCs w:val="24"/>
              </w:rPr>
              <w:t>.</w:t>
            </w:r>
          </w:p>
        </w:tc>
        <w:tc>
          <w:tcPr>
            <w:tcW w:w="2697" w:type="dxa"/>
            <w:vMerge w:val="restart"/>
            <w:tcBorders>
              <w:top w:val="single" w:sz="4" w:space="0" w:color="000000"/>
              <w:left w:val="single" w:sz="4" w:space="0" w:color="000000"/>
            </w:tcBorders>
          </w:tcPr>
          <w:p w14:paraId="0C5B75BF" w14:textId="268218C3" w:rsidR="0017743A" w:rsidRPr="00ED480E" w:rsidRDefault="00E1317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color w:val="000000"/>
                <w:sz w:val="24"/>
                <w:szCs w:val="24"/>
              </w:rPr>
              <w:t xml:space="preserve">Проведення навчання представників </w:t>
            </w:r>
            <w:r w:rsidR="00C50546">
              <w:rPr>
                <w:rFonts w:ascii="Times New Roman" w:hAnsi="Times New Roman" w:cs="Times New Roman"/>
                <w:color w:val="000000"/>
                <w:sz w:val="24"/>
                <w:szCs w:val="24"/>
              </w:rPr>
              <w:t>сільської ради</w:t>
            </w:r>
            <w:r w:rsidRPr="00ED480E">
              <w:rPr>
                <w:rFonts w:ascii="Times New Roman" w:hAnsi="Times New Roman" w:cs="Times New Roman"/>
                <w:color w:val="000000"/>
                <w:sz w:val="24"/>
                <w:szCs w:val="24"/>
              </w:rPr>
              <w:t xml:space="preserve"> з питань фізичної доступності і безбар’єрності</w:t>
            </w:r>
          </w:p>
        </w:tc>
        <w:tc>
          <w:tcPr>
            <w:tcW w:w="3966" w:type="dxa"/>
            <w:tcBorders>
              <w:top w:val="single" w:sz="4" w:space="0" w:color="000000"/>
              <w:left w:val="single" w:sz="4" w:space="0" w:color="000000"/>
              <w:bottom w:val="single" w:sz="4" w:space="0" w:color="000000"/>
            </w:tcBorders>
          </w:tcPr>
          <w:p w14:paraId="2BC0D7E9" w14:textId="30837F31" w:rsidR="0017743A" w:rsidRPr="00ED480E" w:rsidRDefault="0017743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1) </w:t>
            </w:r>
            <w:r w:rsidR="00C50546">
              <w:rPr>
                <w:rFonts w:ascii="Times New Roman" w:hAnsi="Times New Roman" w:cs="Times New Roman"/>
                <w:sz w:val="24"/>
                <w:szCs w:val="24"/>
              </w:rPr>
              <w:t>участь в</w:t>
            </w:r>
            <w:r w:rsidR="00E1317B" w:rsidRPr="00ED480E">
              <w:rPr>
                <w:rFonts w:ascii="Times New Roman" w:hAnsi="Times New Roman" w:cs="Times New Roman"/>
                <w:sz w:val="24"/>
                <w:szCs w:val="24"/>
              </w:rPr>
              <w:t xml:space="preserve"> інформаційно-просвітницьких заход</w:t>
            </w:r>
            <w:r w:rsidR="00C50546">
              <w:rPr>
                <w:rFonts w:ascii="Times New Roman" w:hAnsi="Times New Roman" w:cs="Times New Roman"/>
                <w:sz w:val="24"/>
                <w:szCs w:val="24"/>
              </w:rPr>
              <w:t>ах</w:t>
            </w:r>
            <w:r w:rsidR="00E1317B" w:rsidRPr="00ED480E">
              <w:rPr>
                <w:rFonts w:ascii="Times New Roman" w:hAnsi="Times New Roman" w:cs="Times New Roman"/>
                <w:sz w:val="24"/>
                <w:szCs w:val="24"/>
              </w:rPr>
              <w:t xml:space="preserve"> (форуми, тренінги, </w:t>
            </w:r>
            <w:proofErr w:type="spellStart"/>
            <w:r w:rsidR="00E1317B" w:rsidRPr="00ED480E">
              <w:rPr>
                <w:rFonts w:ascii="Times New Roman" w:hAnsi="Times New Roman" w:cs="Times New Roman"/>
                <w:sz w:val="24"/>
                <w:szCs w:val="24"/>
              </w:rPr>
              <w:t>вебінари</w:t>
            </w:r>
            <w:proofErr w:type="spellEnd"/>
            <w:r w:rsidR="00E1317B" w:rsidRPr="00ED480E">
              <w:rPr>
                <w:rFonts w:ascii="Times New Roman" w:hAnsi="Times New Roman" w:cs="Times New Roman"/>
                <w:sz w:val="24"/>
                <w:szCs w:val="24"/>
              </w:rPr>
              <w:t xml:space="preserve"> тощо) з питань створення безбар’єрного простору</w:t>
            </w:r>
          </w:p>
        </w:tc>
        <w:tc>
          <w:tcPr>
            <w:tcW w:w="2551" w:type="dxa"/>
            <w:tcBorders>
              <w:top w:val="single" w:sz="4" w:space="0" w:color="000000"/>
              <w:left w:val="single" w:sz="4" w:space="0" w:color="000000"/>
              <w:bottom w:val="single" w:sz="4" w:space="0" w:color="000000"/>
            </w:tcBorders>
          </w:tcPr>
          <w:p w14:paraId="2027CFFA" w14:textId="0B04399E" w:rsidR="0017743A" w:rsidRPr="00ED480E" w:rsidRDefault="00E1317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забезпечено </w:t>
            </w:r>
            <w:r w:rsidR="00C50546">
              <w:rPr>
                <w:rFonts w:ascii="Times New Roman" w:hAnsi="Times New Roman" w:cs="Times New Roman"/>
                <w:sz w:val="24"/>
                <w:szCs w:val="24"/>
              </w:rPr>
              <w:t>участь у</w:t>
            </w:r>
            <w:r w:rsidRPr="00ED480E">
              <w:rPr>
                <w:rFonts w:ascii="Times New Roman" w:hAnsi="Times New Roman" w:cs="Times New Roman"/>
                <w:sz w:val="24"/>
                <w:szCs w:val="24"/>
              </w:rPr>
              <w:t xml:space="preserve"> заход</w:t>
            </w:r>
            <w:r w:rsidR="00C50546">
              <w:rPr>
                <w:rFonts w:ascii="Times New Roman" w:hAnsi="Times New Roman" w:cs="Times New Roman"/>
                <w:sz w:val="24"/>
                <w:szCs w:val="24"/>
              </w:rPr>
              <w:t>ах</w:t>
            </w:r>
            <w:r w:rsidRPr="00ED480E">
              <w:rPr>
                <w:rFonts w:ascii="Times New Roman" w:hAnsi="Times New Roman" w:cs="Times New Roman"/>
                <w:sz w:val="24"/>
                <w:szCs w:val="24"/>
              </w:rPr>
              <w:t xml:space="preserve"> щодо висвітлення питань створення безбар’єрного простору</w:t>
            </w:r>
          </w:p>
        </w:tc>
        <w:tc>
          <w:tcPr>
            <w:tcW w:w="1231" w:type="dxa"/>
            <w:tcBorders>
              <w:top w:val="single" w:sz="4" w:space="0" w:color="000000"/>
              <w:left w:val="single" w:sz="4" w:space="0" w:color="000000"/>
              <w:bottom w:val="single" w:sz="4" w:space="0" w:color="000000"/>
            </w:tcBorders>
          </w:tcPr>
          <w:p w14:paraId="3262647E" w14:textId="77777777" w:rsidR="0017743A" w:rsidRPr="00ED480E" w:rsidRDefault="0017743A" w:rsidP="00E1317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w:t>
            </w:r>
            <w:r w:rsidR="00E1317B" w:rsidRPr="00ED480E">
              <w:rPr>
                <w:rFonts w:ascii="Times New Roman" w:eastAsia="Times New Roman" w:hAnsi="Times New Roman" w:cs="Times New Roman"/>
                <w:sz w:val="24"/>
                <w:szCs w:val="24"/>
              </w:rPr>
              <w:t>1</w:t>
            </w:r>
            <w:r w:rsidRPr="00ED480E">
              <w:rPr>
                <w:rFonts w:ascii="Times New Roman" w:eastAsia="Times New Roman" w:hAnsi="Times New Roman" w:cs="Times New Roman"/>
                <w:sz w:val="24"/>
                <w:szCs w:val="24"/>
              </w:rPr>
              <w:t>.01.202</w:t>
            </w:r>
            <w:r w:rsidR="00E1317B" w:rsidRPr="00ED480E">
              <w:rPr>
                <w:rFonts w:ascii="Times New Roman" w:eastAsia="Times New Roman" w:hAnsi="Times New Roman" w:cs="Times New Roman"/>
                <w:sz w:val="24"/>
                <w:szCs w:val="24"/>
              </w:rPr>
              <w:t>5</w:t>
            </w:r>
            <w:r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03B5F1DF" w14:textId="77777777" w:rsidR="0017743A" w:rsidRPr="00ED480E" w:rsidRDefault="00E1317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32.12.2026</w:t>
            </w:r>
          </w:p>
        </w:tc>
        <w:tc>
          <w:tcPr>
            <w:tcW w:w="1726" w:type="dxa"/>
            <w:tcBorders>
              <w:top w:val="single" w:sz="4" w:space="0" w:color="000000"/>
              <w:left w:val="single" w:sz="4" w:space="0" w:color="000000"/>
              <w:bottom w:val="single" w:sz="4" w:space="0" w:color="000000"/>
            </w:tcBorders>
          </w:tcPr>
          <w:p w14:paraId="760C9F0C"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AF13B63" w14:textId="4476DF1A" w:rsidR="0017743A" w:rsidRPr="00ED480E" w:rsidRDefault="00E25737" w:rsidP="0017743A">
            <w:pPr>
              <w:pBdr>
                <w:top w:val="nil"/>
                <w:left w:val="nil"/>
                <w:bottom w:val="nil"/>
                <w:right w:val="nil"/>
                <w:between w:val="nil"/>
              </w:pBdr>
              <w:spacing w:line="240" w:lineRule="auto"/>
              <w:ind w:hanging="2"/>
              <w:rPr>
                <w:rFonts w:ascii="Times New Roman" w:hAnsi="Times New Roman" w:cs="Times New Roman"/>
                <w:sz w:val="24"/>
                <w:szCs w:val="24"/>
              </w:rPr>
            </w:pPr>
            <w:r w:rsidRPr="00E25737">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E25737">
              <w:rPr>
                <w:rFonts w:ascii="Times New Roman" w:eastAsia="Times New Roman" w:hAnsi="Times New Roman" w:cs="Times New Roman"/>
                <w:color w:val="000000"/>
                <w:sz w:val="24"/>
                <w:szCs w:val="24"/>
              </w:rPr>
              <w:t>сільської ради</w:t>
            </w:r>
            <w:r w:rsidR="00E555B6">
              <w:rPr>
                <w:rFonts w:ascii="Times New Roman" w:eastAsia="Times New Roman" w:hAnsi="Times New Roman" w:cs="Times New Roman"/>
                <w:color w:val="000000"/>
                <w:sz w:val="24"/>
                <w:szCs w:val="24"/>
              </w:rPr>
              <w:t xml:space="preserve">, </w:t>
            </w:r>
            <w:r w:rsidR="00E555B6" w:rsidRPr="00E555B6">
              <w:rPr>
                <w:rFonts w:ascii="Times New Roman" w:eastAsia="Times New Roman" w:hAnsi="Times New Roman" w:cs="Times New Roman"/>
                <w:color w:val="000000"/>
                <w:sz w:val="24"/>
                <w:szCs w:val="24"/>
              </w:rPr>
              <w:t>КЗЦНСПН</w:t>
            </w:r>
          </w:p>
        </w:tc>
      </w:tr>
      <w:tr w:rsidR="0017743A" w:rsidRPr="00ED480E" w14:paraId="23CE81C8" w14:textId="77777777" w:rsidTr="00FA28F2">
        <w:trPr>
          <w:jc w:val="center"/>
        </w:trPr>
        <w:tc>
          <w:tcPr>
            <w:tcW w:w="993" w:type="dxa"/>
            <w:vMerge/>
            <w:tcBorders>
              <w:left w:val="single" w:sz="4" w:space="0" w:color="000000"/>
              <w:bottom w:val="single" w:sz="4" w:space="0" w:color="000000"/>
            </w:tcBorders>
          </w:tcPr>
          <w:p w14:paraId="4EAD2142"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62E1BDD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93BB06E" w14:textId="4B0D731F"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E1317B" w:rsidRPr="00ED480E">
              <w:rPr>
                <w:rFonts w:ascii="Times New Roman" w:hAnsi="Times New Roman" w:cs="Times New Roman"/>
                <w:sz w:val="24"/>
                <w:szCs w:val="24"/>
              </w:rPr>
              <w:t xml:space="preserve">забезпечення </w:t>
            </w:r>
            <w:r w:rsidR="003B3AF7">
              <w:rPr>
                <w:rFonts w:ascii="Times New Roman" w:hAnsi="Times New Roman" w:cs="Times New Roman"/>
                <w:sz w:val="24"/>
                <w:szCs w:val="24"/>
              </w:rPr>
              <w:t>участі в</w:t>
            </w:r>
            <w:r w:rsidR="00E1317B" w:rsidRPr="00ED480E">
              <w:rPr>
                <w:rFonts w:ascii="Times New Roman" w:hAnsi="Times New Roman" w:cs="Times New Roman"/>
                <w:sz w:val="24"/>
                <w:szCs w:val="24"/>
              </w:rPr>
              <w:t xml:space="preserve"> навчання</w:t>
            </w:r>
            <w:r w:rsidR="003B3AF7">
              <w:rPr>
                <w:rFonts w:ascii="Times New Roman" w:hAnsi="Times New Roman" w:cs="Times New Roman"/>
                <w:sz w:val="24"/>
                <w:szCs w:val="24"/>
              </w:rPr>
              <w:t xml:space="preserve">х </w:t>
            </w:r>
            <w:r w:rsidR="00E1317B" w:rsidRPr="00ED480E">
              <w:rPr>
                <w:rFonts w:ascii="Times New Roman" w:hAnsi="Times New Roman" w:cs="Times New Roman"/>
                <w:sz w:val="24"/>
                <w:szCs w:val="24"/>
              </w:rPr>
              <w:t xml:space="preserve">для працівників </w:t>
            </w:r>
            <w:r w:rsidR="003B3AF7">
              <w:rPr>
                <w:rFonts w:ascii="Times New Roman" w:hAnsi="Times New Roman" w:cs="Times New Roman"/>
                <w:sz w:val="24"/>
                <w:szCs w:val="24"/>
              </w:rPr>
              <w:t>сільської ради</w:t>
            </w:r>
            <w:r w:rsidR="00E1317B" w:rsidRPr="00ED480E">
              <w:rPr>
                <w:rFonts w:ascii="Times New Roman" w:hAnsi="Times New Roman" w:cs="Times New Roman"/>
                <w:sz w:val="24"/>
                <w:szCs w:val="24"/>
              </w:rPr>
              <w:t xml:space="preserve"> з метою розвитку професійних </w:t>
            </w:r>
            <w:proofErr w:type="spellStart"/>
            <w:r w:rsidR="00E1317B" w:rsidRPr="00ED480E">
              <w:rPr>
                <w:rFonts w:ascii="Times New Roman" w:hAnsi="Times New Roman" w:cs="Times New Roman"/>
                <w:sz w:val="24"/>
                <w:szCs w:val="24"/>
              </w:rPr>
              <w:t>компетентностей</w:t>
            </w:r>
            <w:proofErr w:type="spellEnd"/>
            <w:r w:rsidR="00E1317B" w:rsidRPr="00ED480E">
              <w:rPr>
                <w:rFonts w:ascii="Times New Roman" w:hAnsi="Times New Roman" w:cs="Times New Roman"/>
                <w:sz w:val="24"/>
                <w:szCs w:val="24"/>
              </w:rPr>
              <w:t xml:space="preserve">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 </w:t>
            </w:r>
          </w:p>
        </w:tc>
        <w:tc>
          <w:tcPr>
            <w:tcW w:w="2551" w:type="dxa"/>
            <w:tcBorders>
              <w:top w:val="single" w:sz="4" w:space="0" w:color="000000"/>
              <w:left w:val="single" w:sz="4" w:space="0" w:color="000000"/>
              <w:bottom w:val="single" w:sz="4" w:space="0" w:color="000000"/>
            </w:tcBorders>
          </w:tcPr>
          <w:p w14:paraId="51EC1399" w14:textId="441739F7" w:rsidR="0017743A" w:rsidRPr="00ED480E" w:rsidRDefault="00F01A05"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забезпечено </w:t>
            </w:r>
            <w:r w:rsidR="00E25737" w:rsidRPr="00E25737">
              <w:rPr>
                <w:rFonts w:ascii="Times New Roman" w:hAnsi="Times New Roman" w:cs="Times New Roman"/>
                <w:sz w:val="24"/>
                <w:szCs w:val="24"/>
              </w:rPr>
              <w:t>участ</w:t>
            </w:r>
            <w:r w:rsidR="00E25737">
              <w:rPr>
                <w:rFonts w:ascii="Times New Roman" w:hAnsi="Times New Roman" w:cs="Times New Roman"/>
                <w:sz w:val="24"/>
                <w:szCs w:val="24"/>
              </w:rPr>
              <w:t>ь</w:t>
            </w:r>
            <w:r w:rsidR="00E25737" w:rsidRPr="00E25737">
              <w:rPr>
                <w:rFonts w:ascii="Times New Roman" w:hAnsi="Times New Roman" w:cs="Times New Roman"/>
                <w:sz w:val="24"/>
                <w:szCs w:val="24"/>
              </w:rPr>
              <w:t xml:space="preserve"> в навчаннях для працівників сільської ради з метою розвитку професійних </w:t>
            </w:r>
            <w:proofErr w:type="spellStart"/>
            <w:r w:rsidR="00E25737" w:rsidRPr="00E25737">
              <w:rPr>
                <w:rFonts w:ascii="Times New Roman" w:hAnsi="Times New Roman" w:cs="Times New Roman"/>
                <w:sz w:val="24"/>
                <w:szCs w:val="24"/>
              </w:rPr>
              <w:t>компетентностей</w:t>
            </w:r>
            <w:proofErr w:type="spellEnd"/>
            <w:r w:rsidR="00E25737" w:rsidRPr="00E25737">
              <w:rPr>
                <w:rFonts w:ascii="Times New Roman" w:hAnsi="Times New Roman" w:cs="Times New Roman"/>
                <w:sz w:val="24"/>
                <w:szCs w:val="24"/>
              </w:rPr>
              <w:t xml:space="preserve">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1231" w:type="dxa"/>
            <w:tcBorders>
              <w:top w:val="single" w:sz="4" w:space="0" w:color="000000"/>
              <w:left w:val="single" w:sz="4" w:space="0" w:color="000000"/>
              <w:bottom w:val="single" w:sz="4" w:space="0" w:color="000000"/>
            </w:tcBorders>
          </w:tcPr>
          <w:p w14:paraId="68B8B1CA" w14:textId="77777777" w:rsidR="0017743A" w:rsidRPr="00ED480E" w:rsidRDefault="00F01A05" w:rsidP="00F01A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w:t>
            </w:r>
            <w:r w:rsidR="0017743A" w:rsidRPr="00ED480E">
              <w:rPr>
                <w:rFonts w:ascii="Times New Roman" w:eastAsia="Times New Roman" w:hAnsi="Times New Roman" w:cs="Times New Roman"/>
                <w:color w:val="000000"/>
                <w:sz w:val="24"/>
                <w:szCs w:val="24"/>
              </w:rPr>
              <w:t>.01.202</w:t>
            </w:r>
            <w:r w:rsidRPr="00ED480E">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10899117" w14:textId="77777777" w:rsidR="0017743A" w:rsidRPr="00ED480E" w:rsidRDefault="00F01A05"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8FD8C1"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BF20F12" w14:textId="7A4488F5" w:rsidR="00E25737" w:rsidRDefault="00E25737"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25737">
              <w:rPr>
                <w:rFonts w:ascii="Times New Roman" w:eastAsia="Times New Roman" w:hAnsi="Times New Roman" w:cs="Times New Roman"/>
                <w:color w:val="000000"/>
                <w:sz w:val="24"/>
                <w:szCs w:val="24"/>
              </w:rPr>
              <w:t>Відділ</w:t>
            </w:r>
          </w:p>
          <w:p w14:paraId="3B0E047A" w14:textId="4E3254F5" w:rsidR="0017743A" w:rsidRPr="00ED480E" w:rsidRDefault="00E25737" w:rsidP="0017743A">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25737">
              <w:rPr>
                <w:rFonts w:ascii="Times New Roman" w:eastAsia="Times New Roman" w:hAnsi="Times New Roman" w:cs="Times New Roman"/>
                <w:color w:val="000000"/>
                <w:sz w:val="24"/>
                <w:szCs w:val="24"/>
              </w:rPr>
              <w:t>правового забезпечення та проектно-інвестиційної діяльності</w:t>
            </w:r>
          </w:p>
        </w:tc>
      </w:tr>
      <w:tr w:rsidR="0017743A" w:rsidRPr="00ED480E" w14:paraId="19770606" w14:textId="77777777" w:rsidTr="00FA28F2">
        <w:trPr>
          <w:jc w:val="center"/>
        </w:trPr>
        <w:tc>
          <w:tcPr>
            <w:tcW w:w="993" w:type="dxa"/>
            <w:vMerge w:val="restart"/>
            <w:tcBorders>
              <w:top w:val="single" w:sz="4" w:space="0" w:color="000000"/>
              <w:left w:val="single" w:sz="4" w:space="0" w:color="000000"/>
            </w:tcBorders>
          </w:tcPr>
          <w:p w14:paraId="445597BE" w14:textId="6D21251C" w:rsidR="0017743A" w:rsidRPr="00ED480E" w:rsidRDefault="00653ADB"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22AB35CF" w14:textId="77777777" w:rsidR="0017743A" w:rsidRPr="00ED480E" w:rsidRDefault="00F01A05"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та впровадження окремої програми з адаптації об’єктів  інфраструктури відповідно до вимог доступності</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1D3BFB4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F01A05" w:rsidRPr="00ED480E">
              <w:rPr>
                <w:rFonts w:ascii="Times New Roman" w:hAnsi="Times New Roman" w:cs="Times New Roman"/>
                <w:sz w:val="24"/>
                <w:szCs w:val="24"/>
              </w:rPr>
              <w:t>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2551" w:type="dxa"/>
            <w:tcBorders>
              <w:top w:val="single" w:sz="4" w:space="0" w:color="000000"/>
              <w:left w:val="single" w:sz="4" w:space="0" w:color="000000"/>
              <w:bottom w:val="single" w:sz="4" w:space="0" w:color="000000"/>
            </w:tcBorders>
          </w:tcPr>
          <w:p w14:paraId="212290CE" w14:textId="77777777" w:rsidR="0017743A" w:rsidRPr="00ED480E" w:rsidRDefault="00C238E8"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проведено оцінку</w:t>
            </w:r>
            <w:r w:rsidR="004D3C05" w:rsidRPr="00ED480E">
              <w:rPr>
                <w:rFonts w:ascii="Times New Roman" w:hAnsi="Times New Roman" w:cs="Times New Roman"/>
                <w:sz w:val="24"/>
                <w:szCs w:val="24"/>
              </w:rPr>
              <w:t xml:space="preserve">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w:t>
            </w:r>
            <w:r w:rsidR="004D3C05" w:rsidRPr="00ED480E">
              <w:rPr>
                <w:rFonts w:ascii="Times New Roman" w:hAnsi="Times New Roman" w:cs="Times New Roman"/>
                <w:sz w:val="24"/>
                <w:szCs w:val="24"/>
              </w:rPr>
              <w:lastRenderedPageBreak/>
              <w:t>умовах воєнного чи надзвичайного стану.</w:t>
            </w:r>
          </w:p>
          <w:p w14:paraId="4619FE69" w14:textId="77777777" w:rsidR="004D3C05" w:rsidRPr="00ED480E" w:rsidRDefault="004D3C05"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Підготовлено та опубліковано результати оцінки потреб</w:t>
            </w:r>
          </w:p>
        </w:tc>
        <w:tc>
          <w:tcPr>
            <w:tcW w:w="1231" w:type="dxa"/>
            <w:tcBorders>
              <w:top w:val="single" w:sz="4" w:space="0" w:color="000000"/>
              <w:left w:val="single" w:sz="4" w:space="0" w:color="000000"/>
              <w:bottom w:val="single" w:sz="4" w:space="0" w:color="000000"/>
            </w:tcBorders>
          </w:tcPr>
          <w:p w14:paraId="6E41D83C" w14:textId="77777777" w:rsidR="0017743A" w:rsidRPr="00ED480E" w:rsidRDefault="0017743A" w:rsidP="004D3C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w:t>
            </w:r>
            <w:r w:rsidR="004D3C05" w:rsidRPr="00ED480E">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6F116AAF" w14:textId="77777777" w:rsidR="0017743A" w:rsidRPr="00ED480E" w:rsidRDefault="004D3C05" w:rsidP="004D3C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w:t>
            </w:r>
            <w:r w:rsidR="0017743A" w:rsidRPr="00ED480E">
              <w:rPr>
                <w:rFonts w:ascii="Times New Roman" w:eastAsia="Times New Roman" w:hAnsi="Times New Roman" w:cs="Times New Roman"/>
                <w:color w:val="000000"/>
                <w:sz w:val="24"/>
                <w:szCs w:val="24"/>
              </w:rPr>
              <w:t>.0</w:t>
            </w:r>
            <w:r w:rsidRPr="00ED480E">
              <w:rPr>
                <w:rFonts w:ascii="Times New Roman" w:eastAsia="Times New Roman" w:hAnsi="Times New Roman" w:cs="Times New Roman"/>
                <w:color w:val="000000"/>
                <w:sz w:val="24"/>
                <w:szCs w:val="24"/>
              </w:rPr>
              <w:t>6</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0A36A334"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5B41ADA" w14:textId="0838CF42" w:rsidR="0017743A" w:rsidRPr="00ED480E" w:rsidRDefault="00517688"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517688">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517688">
              <w:rPr>
                <w:rFonts w:ascii="Times New Roman" w:eastAsia="Times New Roman" w:hAnsi="Times New Roman" w:cs="Times New Roman"/>
                <w:color w:val="000000"/>
                <w:sz w:val="24"/>
                <w:szCs w:val="24"/>
              </w:rPr>
              <w:t>сільської ради</w:t>
            </w:r>
          </w:p>
        </w:tc>
      </w:tr>
      <w:tr w:rsidR="0017743A" w:rsidRPr="00ED480E" w14:paraId="1B3D7E3C" w14:textId="77777777" w:rsidTr="00FA28F2">
        <w:trPr>
          <w:trHeight w:val="828"/>
          <w:jc w:val="center"/>
        </w:trPr>
        <w:tc>
          <w:tcPr>
            <w:tcW w:w="993" w:type="dxa"/>
            <w:vMerge/>
            <w:tcBorders>
              <w:left w:val="single" w:sz="4" w:space="0" w:color="000000"/>
            </w:tcBorders>
          </w:tcPr>
          <w:p w14:paraId="062ECC28"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tcPr>
          <w:p w14:paraId="4C5AC1F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50CF2938"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4D3C05" w:rsidRPr="00ED480E">
              <w:rPr>
                <w:rFonts w:ascii="Times New Roman" w:hAnsi="Times New Roman" w:cs="Times New Roman"/>
                <w:sz w:val="24"/>
                <w:szCs w:val="24"/>
              </w:rPr>
              <w:t>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облаштування</w:t>
            </w:r>
            <w:r w:rsidR="004D3C05"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tcBorders>
          </w:tcPr>
          <w:p w14:paraId="366D2E0C" w14:textId="77777777" w:rsidR="0017743A" w:rsidRPr="00ED480E" w:rsidRDefault="004D3C05"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забезпечено оприлюднення щокварталу звіту про облаштування споруд цивільного захисту засобами, що забезпечують їх доступність для маломобільних груп населення, зокрема осіб з інвалідністю (з фотографіями), та підготовлено рекомендації щодо облаштування</w:t>
            </w:r>
            <w:r w:rsidRPr="00ED480E">
              <w:rPr>
                <w:rFonts w:ascii="Times New Roman" w:hAnsi="Times New Roman" w:cs="Times New Roman"/>
                <w:color w:val="000000"/>
                <w:sz w:val="24"/>
                <w:szCs w:val="24"/>
              </w:rPr>
              <w:t xml:space="preserve"> </w:t>
            </w:r>
          </w:p>
        </w:tc>
        <w:tc>
          <w:tcPr>
            <w:tcW w:w="1231" w:type="dxa"/>
            <w:tcBorders>
              <w:top w:val="single" w:sz="4" w:space="0" w:color="000000"/>
              <w:left w:val="single" w:sz="4" w:space="0" w:color="000000"/>
            </w:tcBorders>
          </w:tcPr>
          <w:p w14:paraId="158C60FF" w14:textId="77777777" w:rsidR="0017743A" w:rsidRPr="00ED480E" w:rsidRDefault="004D3C05" w:rsidP="004D3C0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tcBorders>
          </w:tcPr>
          <w:p w14:paraId="4571D9EC" w14:textId="77777777" w:rsidR="0017743A" w:rsidRPr="00ED480E" w:rsidRDefault="004D3C05"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tcBorders>
          </w:tcPr>
          <w:p w14:paraId="3BC210EB"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right w:val="single" w:sz="4" w:space="0" w:color="000000"/>
            </w:tcBorders>
          </w:tcPr>
          <w:p w14:paraId="4119F0F3" w14:textId="40FF42A0" w:rsidR="0017743A" w:rsidRPr="00ED480E" w:rsidRDefault="00C74E65" w:rsidP="002D17C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4E65">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C74E65">
              <w:rPr>
                <w:rFonts w:ascii="Times New Roman" w:eastAsia="Times New Roman" w:hAnsi="Times New Roman" w:cs="Times New Roman"/>
                <w:color w:val="000000"/>
                <w:sz w:val="24"/>
                <w:szCs w:val="24"/>
              </w:rPr>
              <w:t>сільської ради</w:t>
            </w:r>
          </w:p>
        </w:tc>
      </w:tr>
      <w:tr w:rsidR="002D17C8" w:rsidRPr="00ED480E" w14:paraId="3D879840" w14:textId="77777777" w:rsidTr="00FA28F2">
        <w:trPr>
          <w:jc w:val="center"/>
        </w:trPr>
        <w:tc>
          <w:tcPr>
            <w:tcW w:w="993" w:type="dxa"/>
            <w:vMerge/>
            <w:tcBorders>
              <w:left w:val="single" w:sz="4" w:space="0" w:color="000000"/>
              <w:bottom w:val="single" w:sz="4" w:space="0" w:color="000000"/>
            </w:tcBorders>
          </w:tcPr>
          <w:p w14:paraId="2120831D" w14:textId="77777777" w:rsidR="002D17C8" w:rsidRPr="00ED480E" w:rsidRDefault="002D17C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7752B5AA" w14:textId="77777777" w:rsidR="002D17C8" w:rsidRPr="00ED480E" w:rsidRDefault="002D17C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3B103B8F" w14:textId="77777777" w:rsidR="002D17C8" w:rsidRPr="00ED480E" w:rsidRDefault="002D17C8"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w:t>
            </w:r>
            <w:r w:rsidR="00C3417C" w:rsidRPr="00C3417C">
              <w:rPr>
                <w:rFonts w:ascii="Times New Roman" w:hAnsi="Times New Roman" w:cs="Times New Roman"/>
                <w:sz w:val="24"/>
                <w:szCs w:val="24"/>
              </w:rPr>
              <w:t xml:space="preserve"> </w:t>
            </w:r>
            <w:r w:rsidRPr="00ED480E">
              <w:rPr>
                <w:rFonts w:ascii="Times New Roman" w:hAnsi="Times New Roman" w:cs="Times New Roman"/>
                <w:sz w:val="24"/>
                <w:szCs w:val="24"/>
              </w:rPr>
              <w:t xml:space="preserve">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w:t>
            </w:r>
            <w:r w:rsidRPr="00ED480E">
              <w:rPr>
                <w:rFonts w:ascii="Times New Roman" w:hAnsi="Times New Roman" w:cs="Times New Roman"/>
                <w:sz w:val="24"/>
                <w:szCs w:val="24"/>
              </w:rPr>
              <w:lastRenderedPageBreak/>
              <w:t>фонду захисних споруд цивільного захисту, а також підготовка персоналу)</w:t>
            </w:r>
          </w:p>
        </w:tc>
        <w:tc>
          <w:tcPr>
            <w:tcW w:w="2551" w:type="dxa"/>
            <w:tcBorders>
              <w:top w:val="single" w:sz="4" w:space="0" w:color="000000"/>
              <w:left w:val="single" w:sz="4" w:space="0" w:color="000000"/>
              <w:bottom w:val="single" w:sz="4" w:space="0" w:color="000000"/>
            </w:tcBorders>
          </w:tcPr>
          <w:p w14:paraId="78C9C014" w14:textId="77777777" w:rsidR="002D17C8" w:rsidRPr="00ED480E" w:rsidRDefault="002D17C8"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опубліковано звіт про результати проведення аналізу та внесено зміни до регіональних і місцевих програм цивільного захисту</w:t>
            </w:r>
          </w:p>
          <w:p w14:paraId="6EDAA504" w14:textId="77777777" w:rsidR="002D17C8" w:rsidRPr="00ED480E" w:rsidRDefault="002D17C8" w:rsidP="002D17C8">
            <w:pPr>
              <w:ind w:hanging="2"/>
              <w:rPr>
                <w:rFonts w:ascii="Times New Roman" w:eastAsia="Times New Roman" w:hAnsi="Times New Roman" w:cs="Times New Roman"/>
                <w:sz w:val="24"/>
                <w:szCs w:val="24"/>
              </w:rPr>
            </w:pPr>
          </w:p>
          <w:p w14:paraId="54F97E11" w14:textId="77777777" w:rsidR="002D17C8" w:rsidRPr="00ED480E" w:rsidRDefault="002D17C8" w:rsidP="002D17C8">
            <w:pPr>
              <w:ind w:hanging="2"/>
              <w:rPr>
                <w:rFonts w:ascii="Times New Roman" w:eastAsia="Times New Roman" w:hAnsi="Times New Roman" w:cs="Times New Roman"/>
                <w:sz w:val="24"/>
                <w:szCs w:val="24"/>
              </w:rPr>
            </w:pPr>
          </w:p>
          <w:p w14:paraId="02663682" w14:textId="77777777" w:rsidR="002D17C8" w:rsidRPr="00ED480E" w:rsidRDefault="002D17C8" w:rsidP="002D17C8">
            <w:pPr>
              <w:ind w:hanging="2"/>
              <w:jc w:val="center"/>
              <w:rPr>
                <w:rFonts w:ascii="Times New Roman" w:eastAsia="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645D505" w14:textId="77777777" w:rsidR="002D17C8" w:rsidRPr="00ED480E" w:rsidRDefault="002D17C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009F8B5" w14:textId="77777777" w:rsidR="002D17C8" w:rsidRPr="00ED480E" w:rsidRDefault="002D17C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79972B11" w14:textId="77777777" w:rsidR="002D17C8" w:rsidRPr="00ED480E" w:rsidRDefault="002D17C8"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35B3831" w14:textId="1D645459" w:rsidR="002D17C8" w:rsidRPr="00ED480E" w:rsidRDefault="00C74E65" w:rsidP="002D17C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4E65">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C74E65">
              <w:rPr>
                <w:rFonts w:ascii="Times New Roman" w:eastAsia="Times New Roman" w:hAnsi="Times New Roman" w:cs="Times New Roman"/>
                <w:color w:val="000000"/>
                <w:sz w:val="24"/>
                <w:szCs w:val="24"/>
              </w:rPr>
              <w:t>сільської ради</w:t>
            </w:r>
          </w:p>
        </w:tc>
      </w:tr>
      <w:tr w:rsidR="0017743A" w:rsidRPr="00ED480E" w14:paraId="1263F70B" w14:textId="77777777" w:rsidTr="00FA28F2">
        <w:trPr>
          <w:jc w:val="center"/>
        </w:trPr>
        <w:tc>
          <w:tcPr>
            <w:tcW w:w="993" w:type="dxa"/>
            <w:vMerge/>
            <w:tcBorders>
              <w:left w:val="single" w:sz="4" w:space="0" w:color="000000"/>
              <w:bottom w:val="single" w:sz="4" w:space="0" w:color="000000"/>
            </w:tcBorders>
          </w:tcPr>
          <w:p w14:paraId="15E8B109"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vMerge/>
            <w:tcBorders>
              <w:left w:val="single" w:sz="4" w:space="0" w:color="000000"/>
              <w:bottom w:val="single" w:sz="4" w:space="0" w:color="000000"/>
            </w:tcBorders>
          </w:tcPr>
          <w:p w14:paraId="1ADC5B52"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2A82359" w14:textId="77777777" w:rsidR="0017743A" w:rsidRPr="00ED480E" w:rsidRDefault="002D17C8"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4</w:t>
            </w:r>
            <w:r w:rsidR="0017743A" w:rsidRPr="00ED480E">
              <w:rPr>
                <w:rFonts w:ascii="Times New Roman" w:eastAsia="Times New Roman" w:hAnsi="Times New Roman" w:cs="Times New Roman"/>
                <w:sz w:val="24"/>
                <w:szCs w:val="24"/>
              </w:rPr>
              <w:t>) </w:t>
            </w:r>
            <w:r w:rsidRPr="00ED480E">
              <w:rPr>
                <w:rFonts w:ascii="Times New Roman" w:hAnsi="Times New Roman" w:cs="Times New Roman"/>
                <w:sz w:val="24"/>
                <w:szCs w:val="24"/>
              </w:rPr>
              <w:t>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5760B68B" w14:textId="77777777" w:rsidR="0017743A" w:rsidRPr="00ED480E" w:rsidRDefault="002D17C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проведення інформаційних кампаній з посиланнями на публікації та/або підтвердженнями повідомлень (фотографії, знімки екрана засобу телекомунікаційного зв’язку)</w:t>
            </w:r>
          </w:p>
        </w:tc>
        <w:tc>
          <w:tcPr>
            <w:tcW w:w="1231" w:type="dxa"/>
            <w:tcBorders>
              <w:top w:val="single" w:sz="4" w:space="0" w:color="000000"/>
              <w:left w:val="single" w:sz="4" w:space="0" w:color="000000"/>
              <w:bottom w:val="single" w:sz="4" w:space="0" w:color="000000"/>
            </w:tcBorders>
          </w:tcPr>
          <w:p w14:paraId="3447C897" w14:textId="77777777" w:rsidR="0017743A" w:rsidRPr="00ED480E" w:rsidRDefault="0017743A"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w:t>
            </w:r>
            <w:r w:rsidR="002D17C8" w:rsidRPr="00ED480E">
              <w:rPr>
                <w:rFonts w:ascii="Times New Roman" w:eastAsia="Times New Roman" w:hAnsi="Times New Roman" w:cs="Times New Roman"/>
                <w:sz w:val="24"/>
                <w:szCs w:val="24"/>
              </w:rPr>
              <w:t>1</w:t>
            </w:r>
            <w:r w:rsidRPr="00ED480E">
              <w:rPr>
                <w:rFonts w:ascii="Times New Roman" w:eastAsia="Times New Roman" w:hAnsi="Times New Roman" w:cs="Times New Roman"/>
                <w:sz w:val="24"/>
                <w:szCs w:val="24"/>
              </w:rPr>
              <w:t>.202</w:t>
            </w:r>
            <w:r w:rsidR="002D17C8" w:rsidRPr="00ED480E">
              <w:rPr>
                <w:rFonts w:ascii="Times New Roman" w:eastAsia="Times New Roman" w:hAnsi="Times New Roman" w:cs="Times New Roman"/>
                <w:sz w:val="24"/>
                <w:szCs w:val="24"/>
              </w:rPr>
              <w:t>5</w:t>
            </w:r>
            <w:r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40E71761" w14:textId="77777777" w:rsidR="0017743A" w:rsidRPr="00ED480E" w:rsidRDefault="002D17C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C78CBDC"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C7EAA9C" w14:textId="77AD98F0" w:rsidR="0017743A" w:rsidRPr="00ED480E" w:rsidRDefault="00C74E65" w:rsidP="002D17C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4E65">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C74E65">
              <w:rPr>
                <w:rFonts w:ascii="Times New Roman" w:eastAsia="Times New Roman" w:hAnsi="Times New Roman" w:cs="Times New Roman"/>
                <w:sz w:val="24"/>
                <w:szCs w:val="24"/>
              </w:rPr>
              <w:t>сільської ради</w:t>
            </w:r>
          </w:p>
        </w:tc>
      </w:tr>
      <w:tr w:rsidR="0047546F" w:rsidRPr="00ED480E" w14:paraId="341219F0" w14:textId="77777777" w:rsidTr="00FA28F2">
        <w:trPr>
          <w:jc w:val="center"/>
        </w:trPr>
        <w:tc>
          <w:tcPr>
            <w:tcW w:w="993" w:type="dxa"/>
            <w:tcBorders>
              <w:left w:val="single" w:sz="4" w:space="0" w:color="000000"/>
              <w:bottom w:val="single" w:sz="4" w:space="0" w:color="000000"/>
            </w:tcBorders>
          </w:tcPr>
          <w:p w14:paraId="200928B4" w14:textId="77777777" w:rsidR="0047546F" w:rsidRPr="00ED480E" w:rsidRDefault="0047546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A6B54B7" w14:textId="77777777" w:rsidR="0047546F" w:rsidRPr="00ED480E" w:rsidRDefault="0047546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29DA35C" w14:textId="0F93F675" w:rsidR="0047546F" w:rsidRPr="00ED480E" w:rsidRDefault="000A1B18"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5)</w:t>
            </w:r>
            <w:r w:rsidR="00C3417C" w:rsidRPr="00C3417C">
              <w:rPr>
                <w:rFonts w:ascii="Times New Roman" w:hAnsi="Times New Roman" w:cs="Times New Roman"/>
                <w:sz w:val="24"/>
                <w:szCs w:val="24"/>
              </w:rPr>
              <w:t xml:space="preserve"> </w:t>
            </w:r>
            <w:r w:rsidR="0047546F" w:rsidRPr="00ED480E">
              <w:rPr>
                <w:rFonts w:ascii="Times New Roman" w:hAnsi="Times New Roman" w:cs="Times New Roman"/>
                <w:sz w:val="24"/>
                <w:szCs w:val="24"/>
              </w:rPr>
              <w:t>забезпечення доступності головних входів і приміщення адміністративних будівель орган</w:t>
            </w:r>
            <w:r w:rsidR="00653ADB">
              <w:rPr>
                <w:rFonts w:ascii="Times New Roman" w:hAnsi="Times New Roman" w:cs="Times New Roman"/>
                <w:sz w:val="24"/>
                <w:szCs w:val="24"/>
              </w:rPr>
              <w:t>у</w:t>
            </w:r>
            <w:r w:rsidR="0047546F" w:rsidRPr="00ED480E">
              <w:rPr>
                <w:rFonts w:ascii="Times New Roman" w:hAnsi="Times New Roman" w:cs="Times New Roman"/>
                <w:sz w:val="24"/>
                <w:szCs w:val="24"/>
              </w:rPr>
              <w:t xml:space="preserve"> місцевого самоврядування, центр</w:t>
            </w:r>
            <w:r w:rsidR="00653ADB">
              <w:rPr>
                <w:rFonts w:ascii="Times New Roman" w:hAnsi="Times New Roman" w:cs="Times New Roman"/>
                <w:sz w:val="24"/>
                <w:szCs w:val="24"/>
              </w:rPr>
              <w:t>у</w:t>
            </w:r>
            <w:r w:rsidR="0047546F" w:rsidRPr="00ED480E">
              <w:rPr>
                <w:rFonts w:ascii="Times New Roman" w:hAnsi="Times New Roman" w:cs="Times New Roman"/>
                <w:sz w:val="24"/>
                <w:szCs w:val="24"/>
              </w:rPr>
              <w:t xml:space="preserve"> надання адміністративних послуг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490C0B7" w14:textId="77777777" w:rsidR="0047546F" w:rsidRPr="00C238E8" w:rsidRDefault="00C238E8" w:rsidP="00C238E8">
            <w:pPr>
              <w:pBdr>
                <w:top w:val="nil"/>
                <w:left w:val="nil"/>
                <w:bottom w:val="nil"/>
                <w:right w:val="nil"/>
                <w:between w:val="nil"/>
              </w:pBdr>
              <w:spacing w:line="240" w:lineRule="auto"/>
              <w:ind w:hanging="2"/>
              <w:rPr>
                <w:rFonts w:ascii="Times New Roman" w:hAnsi="Times New Roman" w:cs="Times New Roman"/>
                <w:sz w:val="24"/>
                <w:szCs w:val="24"/>
              </w:rPr>
            </w:pPr>
            <w:r w:rsidRPr="00C238E8">
              <w:rPr>
                <w:rFonts w:ascii="Times New Roman" w:hAnsi="Times New Roman" w:cs="Times New Roman"/>
                <w:sz w:val="24"/>
                <w:szCs w:val="24"/>
              </w:rPr>
              <w:t>забезпечено доступність головних входів і приміщень адміністративних будівель міністерств, інших центральних і місцевих органів виконавчої влади, органів місцевого самоврядування</w:t>
            </w:r>
            <w:r w:rsidRPr="00C238E8">
              <w:rPr>
                <w:rFonts w:ascii="Times New Roman" w:hAnsi="Times New Roman" w:cs="Times New Roman"/>
                <w:b/>
                <w:sz w:val="24"/>
                <w:szCs w:val="24"/>
              </w:rPr>
              <w:t xml:space="preserve"> </w:t>
            </w:r>
            <w:r w:rsidRPr="00C238E8">
              <w:rPr>
                <w:rFonts w:ascii="Times New Roman" w:hAnsi="Times New Roman" w:cs="Times New Roman"/>
                <w:sz w:val="24"/>
                <w:szCs w:val="24"/>
              </w:rPr>
              <w:t xml:space="preserve">та місцевих держадміністрацій, центрів надання адміністративних послуг для осіб з інвалідністю та інших </w:t>
            </w:r>
            <w:r w:rsidRPr="00C238E8">
              <w:rPr>
                <w:rFonts w:ascii="Times New Roman" w:hAnsi="Times New Roman" w:cs="Times New Roman"/>
                <w:sz w:val="24"/>
                <w:szCs w:val="24"/>
              </w:rPr>
              <w:lastRenderedPageBreak/>
              <w:t>маломобільних груп населення</w:t>
            </w:r>
          </w:p>
        </w:tc>
        <w:tc>
          <w:tcPr>
            <w:tcW w:w="1231" w:type="dxa"/>
            <w:tcBorders>
              <w:top w:val="single" w:sz="4" w:space="0" w:color="000000"/>
              <w:left w:val="single" w:sz="4" w:space="0" w:color="000000"/>
              <w:bottom w:val="single" w:sz="4" w:space="0" w:color="000000"/>
            </w:tcBorders>
          </w:tcPr>
          <w:p w14:paraId="103DDA1D" w14:textId="77777777" w:rsidR="0047546F" w:rsidRPr="00ED480E" w:rsidRDefault="0047546F"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2FE555C4" w14:textId="77777777" w:rsidR="0047546F" w:rsidRPr="00ED480E" w:rsidRDefault="0047546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C1801C5" w14:textId="77777777" w:rsidR="0047546F" w:rsidRPr="00ED480E" w:rsidRDefault="0047546F"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089393" w14:textId="7CF67F55" w:rsidR="0047546F" w:rsidRPr="00ED480E" w:rsidRDefault="00C74E65"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4E65">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C74E65">
              <w:rPr>
                <w:rFonts w:ascii="Times New Roman" w:eastAsia="Times New Roman" w:hAnsi="Times New Roman" w:cs="Times New Roman"/>
                <w:sz w:val="24"/>
                <w:szCs w:val="24"/>
              </w:rPr>
              <w:t>сільської ради</w:t>
            </w:r>
          </w:p>
        </w:tc>
      </w:tr>
      <w:tr w:rsidR="000A1B18" w:rsidRPr="00ED480E" w14:paraId="041DBC42" w14:textId="77777777" w:rsidTr="00FA28F2">
        <w:trPr>
          <w:jc w:val="center"/>
        </w:trPr>
        <w:tc>
          <w:tcPr>
            <w:tcW w:w="993" w:type="dxa"/>
            <w:tcBorders>
              <w:left w:val="single" w:sz="4" w:space="0" w:color="000000"/>
              <w:bottom w:val="single" w:sz="4" w:space="0" w:color="000000"/>
            </w:tcBorders>
          </w:tcPr>
          <w:p w14:paraId="3579D41F" w14:textId="77777777" w:rsidR="000A1B18" w:rsidRPr="00ED480E" w:rsidRDefault="000A1B1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DCB6B20" w14:textId="77777777" w:rsidR="000A1B18" w:rsidRPr="00ED480E" w:rsidRDefault="000A1B1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D97781" w14:textId="6EF1495A" w:rsidR="000A1B18" w:rsidRPr="00ED480E" w:rsidRDefault="000A1B1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встановлення тактильних, візуальних та інших елементів доступності (відповідно до державних будівельних норм) для осіб з інвалідністю та інших маломобільних груп населення в адміністративних будівлях, центр</w:t>
            </w:r>
            <w:r w:rsidR="00653ADB">
              <w:rPr>
                <w:rFonts w:ascii="Times New Roman" w:hAnsi="Times New Roman" w:cs="Times New Roman"/>
                <w:sz w:val="24"/>
                <w:szCs w:val="24"/>
              </w:rPr>
              <w:t>у</w:t>
            </w:r>
            <w:r w:rsidRPr="00ED480E">
              <w:rPr>
                <w:rFonts w:ascii="Times New Roman" w:hAnsi="Times New Roman" w:cs="Times New Roman"/>
                <w:sz w:val="24"/>
                <w:szCs w:val="24"/>
              </w:rPr>
              <w:t xml:space="preserve"> надання адміністративних послуг</w:t>
            </w:r>
          </w:p>
        </w:tc>
        <w:tc>
          <w:tcPr>
            <w:tcW w:w="2551" w:type="dxa"/>
            <w:tcBorders>
              <w:top w:val="single" w:sz="4" w:space="0" w:color="000000"/>
              <w:left w:val="single" w:sz="4" w:space="0" w:color="000000"/>
              <w:bottom w:val="single" w:sz="4" w:space="0" w:color="000000"/>
            </w:tcBorders>
          </w:tcPr>
          <w:p w14:paraId="74CA5146" w14:textId="77777777" w:rsidR="000A1B18" w:rsidRPr="00ED480E" w:rsidRDefault="00917C1B" w:rsidP="00ED480E">
            <w:pPr>
              <w:ind w:hanging="2"/>
              <w:rPr>
                <w:rFonts w:ascii="Times New Roman" w:hAnsi="Times New Roman" w:cs="Times New Roman"/>
                <w:sz w:val="24"/>
                <w:szCs w:val="24"/>
              </w:rPr>
            </w:pPr>
            <w:r>
              <w:rPr>
                <w:rFonts w:ascii="Times New Roman" w:hAnsi="Times New Roman" w:cs="Times New Roman"/>
                <w:sz w:val="24"/>
                <w:szCs w:val="24"/>
              </w:rPr>
              <w:t>встановлено тактильні, візуальні та інші</w:t>
            </w:r>
            <w:r w:rsidRPr="00ED480E">
              <w:rPr>
                <w:rFonts w:ascii="Times New Roman" w:hAnsi="Times New Roman" w:cs="Times New Roman"/>
                <w:sz w:val="24"/>
                <w:szCs w:val="24"/>
              </w:rPr>
              <w:t xml:space="preserve"> </w:t>
            </w:r>
            <w:r>
              <w:rPr>
                <w:rFonts w:ascii="Times New Roman" w:hAnsi="Times New Roman" w:cs="Times New Roman"/>
                <w:sz w:val="24"/>
                <w:szCs w:val="24"/>
              </w:rPr>
              <w:t>елементи</w:t>
            </w:r>
            <w:r w:rsidRPr="00ED480E">
              <w:rPr>
                <w:rFonts w:ascii="Times New Roman" w:hAnsi="Times New Roman" w:cs="Times New Roman"/>
                <w:sz w:val="24"/>
                <w:szCs w:val="24"/>
              </w:rPr>
              <w:t xml:space="preserve"> доступності (відповідно до державних будівельних норм) для осіб з інвалідністю та інших маломобільних груп населення в адміністративних будівлях центральних органів виконавчої влади та місцевих держадміністрацій, центрів надання адміністративних послуг</w:t>
            </w:r>
          </w:p>
          <w:p w14:paraId="109CDA3A" w14:textId="77777777" w:rsidR="000A1B18" w:rsidRPr="00ED480E" w:rsidRDefault="000A1B18"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C6C96D8" w14:textId="77777777" w:rsidR="000A1B18" w:rsidRPr="00ED480E" w:rsidRDefault="000A1B18"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CE3CA04" w14:textId="77777777" w:rsidR="000A1B18" w:rsidRPr="00ED480E" w:rsidRDefault="000A1B1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9C9C482" w14:textId="77777777" w:rsidR="000A1B18" w:rsidRPr="00ED480E" w:rsidRDefault="000A1B18"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C848CE2" w14:textId="10046514" w:rsidR="000A1B18" w:rsidRPr="00ED480E" w:rsidRDefault="00C74E65"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4E65">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C74E65">
              <w:rPr>
                <w:rFonts w:ascii="Times New Roman" w:eastAsia="Times New Roman" w:hAnsi="Times New Roman" w:cs="Times New Roman"/>
                <w:sz w:val="24"/>
                <w:szCs w:val="24"/>
              </w:rPr>
              <w:t>сільської ради</w:t>
            </w:r>
            <w:r w:rsidR="00E555B6">
              <w:rPr>
                <w:rFonts w:ascii="Times New Roman" w:eastAsia="Times New Roman" w:hAnsi="Times New Roman" w:cs="Times New Roman"/>
                <w:sz w:val="24"/>
                <w:szCs w:val="24"/>
              </w:rPr>
              <w:t xml:space="preserve">, </w:t>
            </w:r>
            <w:r w:rsidR="00E555B6" w:rsidRPr="00E555B6">
              <w:rPr>
                <w:rFonts w:ascii="Times New Roman" w:eastAsia="Times New Roman" w:hAnsi="Times New Roman" w:cs="Times New Roman"/>
                <w:sz w:val="24"/>
                <w:szCs w:val="24"/>
              </w:rPr>
              <w:t>КЗЦНСПН</w:t>
            </w:r>
          </w:p>
        </w:tc>
      </w:tr>
      <w:tr w:rsidR="00E13156" w:rsidRPr="00ED480E" w14:paraId="6B302830" w14:textId="77777777" w:rsidTr="00036F3C">
        <w:trPr>
          <w:trHeight w:val="3089"/>
          <w:jc w:val="center"/>
        </w:trPr>
        <w:tc>
          <w:tcPr>
            <w:tcW w:w="993" w:type="dxa"/>
            <w:vMerge w:val="restart"/>
            <w:tcBorders>
              <w:left w:val="single" w:sz="4" w:space="0" w:color="000000"/>
            </w:tcBorders>
          </w:tcPr>
          <w:p w14:paraId="03CBD0B9"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D130B25"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E9F5E4A"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забезпечення доступності головних входів до офісних будівель та внутрішніх приміщень, зокрема переходів/коридорів, в яких є сходи, 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58BC339" w14:textId="0F990FB4"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завершено виконання робіт та підготовлено звіт про встановлення пандусів та поручнів, інших елементів забезпечення доступності (з фотографіями)</w:t>
            </w:r>
          </w:p>
          <w:p w14:paraId="2DCD26CB" w14:textId="77777777" w:rsidR="00E13156" w:rsidRPr="00ED480E" w:rsidRDefault="00E13156" w:rsidP="00ED480E">
            <w:pPr>
              <w:ind w:hanging="2"/>
              <w:rPr>
                <w:rFonts w:ascii="Times New Roman" w:hAnsi="Times New Roman" w:cs="Times New Roman"/>
                <w:sz w:val="24"/>
                <w:szCs w:val="24"/>
              </w:rPr>
            </w:pPr>
          </w:p>
          <w:p w14:paraId="3255FF5B" w14:textId="77777777" w:rsidR="00E13156" w:rsidRPr="00ED480E" w:rsidRDefault="00E13156" w:rsidP="00ED480E">
            <w:pPr>
              <w:ind w:hanging="2"/>
              <w:rPr>
                <w:rFonts w:ascii="Times New Roman" w:hAnsi="Times New Roman" w:cs="Times New Roman"/>
                <w:sz w:val="24"/>
                <w:szCs w:val="24"/>
              </w:rPr>
            </w:pPr>
          </w:p>
          <w:p w14:paraId="28321615" w14:textId="77777777" w:rsidR="00E13156" w:rsidRPr="00ED480E" w:rsidRDefault="00E13156"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485FD2C"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34E36C8"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A988088"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787AE22" w14:textId="551A15DF" w:rsidR="00E13156" w:rsidRPr="00ED480E" w:rsidRDefault="00036F3C"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Відділ</w:t>
            </w:r>
            <w:r w:rsidRPr="00036F3C">
              <w:rPr>
                <w:rFonts w:ascii="Times New Roman" w:eastAsia="Times New Roman" w:hAnsi="Times New Roman" w:cs="Times New Roman"/>
                <w:sz w:val="24"/>
                <w:szCs w:val="24"/>
              </w:rPr>
              <w:t xml:space="preserve">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E13156" w:rsidRPr="00ED480E" w14:paraId="11E6C3A2" w14:textId="77777777" w:rsidTr="00FA28F2">
        <w:trPr>
          <w:jc w:val="center"/>
        </w:trPr>
        <w:tc>
          <w:tcPr>
            <w:tcW w:w="993" w:type="dxa"/>
            <w:vMerge/>
            <w:tcBorders>
              <w:left w:val="single" w:sz="4" w:space="0" w:color="000000"/>
              <w:bottom w:val="single" w:sz="4" w:space="0" w:color="000000"/>
            </w:tcBorders>
          </w:tcPr>
          <w:p w14:paraId="3182B179"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DDF487E"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9ED0C4C"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8)</w:t>
            </w:r>
            <w:r>
              <w:rPr>
                <w:rFonts w:ascii="Times New Roman" w:hAnsi="Times New Roman" w:cs="Times New Roman"/>
                <w:sz w:val="24"/>
                <w:szCs w:val="24"/>
              </w:rPr>
              <w:t xml:space="preserve"> </w:t>
            </w:r>
            <w:r w:rsidRPr="00ED480E">
              <w:rPr>
                <w:rFonts w:ascii="Times New Roman" w:hAnsi="Times New Roman" w:cs="Times New Roman"/>
                <w:sz w:val="24"/>
                <w:szCs w:val="24"/>
              </w:rPr>
              <w:t>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5FDA9A3"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завершено виконання робіт та підготовлено звіт про результати виконання будівельних/ ремонтних робіт з облаштування/</w:t>
            </w:r>
            <w:r w:rsidRPr="00ED480E">
              <w:rPr>
                <w:rFonts w:ascii="Times New Roman" w:hAnsi="Times New Roman" w:cs="Times New Roman"/>
                <w:sz w:val="24"/>
                <w:szCs w:val="24"/>
              </w:rPr>
              <w:br/>
              <w:t>модернізації закладів системи соціального захисту, що відповідають критеріям фізичної безбар’єрності (з фотографіями)</w:t>
            </w:r>
          </w:p>
        </w:tc>
        <w:tc>
          <w:tcPr>
            <w:tcW w:w="1231" w:type="dxa"/>
            <w:tcBorders>
              <w:top w:val="single" w:sz="4" w:space="0" w:color="000000"/>
              <w:left w:val="single" w:sz="4" w:space="0" w:color="000000"/>
              <w:bottom w:val="single" w:sz="4" w:space="0" w:color="000000"/>
            </w:tcBorders>
          </w:tcPr>
          <w:p w14:paraId="3F618697"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B75276C"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5</w:t>
            </w:r>
          </w:p>
        </w:tc>
        <w:tc>
          <w:tcPr>
            <w:tcW w:w="1726" w:type="dxa"/>
            <w:tcBorders>
              <w:top w:val="single" w:sz="4" w:space="0" w:color="000000"/>
              <w:left w:val="single" w:sz="4" w:space="0" w:color="000000"/>
              <w:bottom w:val="single" w:sz="4" w:space="0" w:color="000000"/>
            </w:tcBorders>
          </w:tcPr>
          <w:p w14:paraId="78762888"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7FDE27D" w14:textId="19234EA6" w:rsidR="00E13156" w:rsidRPr="00ED480E" w:rsidRDefault="00036F3C"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36F3C">
              <w:rPr>
                <w:rFonts w:ascii="Times New Roman" w:eastAsia="Times New Roman" w:hAnsi="Times New Roman" w:cs="Times New Roman"/>
                <w:sz w:val="24"/>
                <w:szCs w:val="24"/>
              </w:rPr>
              <w:t>Відділ</w:t>
            </w:r>
            <w:r>
              <w:rPr>
                <w:rFonts w:ascii="Times New Roman" w:eastAsia="Times New Roman" w:hAnsi="Times New Roman" w:cs="Times New Roman"/>
                <w:sz w:val="24"/>
                <w:szCs w:val="24"/>
              </w:rPr>
              <w:t xml:space="preserve"> </w:t>
            </w:r>
            <w:r w:rsidRPr="00036F3C">
              <w:rPr>
                <w:rFonts w:ascii="Times New Roman" w:eastAsia="Times New Roman" w:hAnsi="Times New Roman" w:cs="Times New Roman"/>
                <w:sz w:val="24"/>
                <w:szCs w:val="24"/>
              </w:rPr>
              <w:t xml:space="preserve"> соціального захисту населення та охорони здоров’я</w:t>
            </w:r>
            <w:r w:rsidR="00E555B6" w:rsidRPr="00E555B6">
              <w:rPr>
                <w:rFonts w:ascii="Times New Roman" w:eastAsia="Times New Roman" w:hAnsi="Times New Roman" w:cs="Times New Roman"/>
                <w:sz w:val="24"/>
                <w:szCs w:val="24"/>
              </w:rPr>
              <w:t>, КЗЦНСПН</w:t>
            </w:r>
          </w:p>
        </w:tc>
      </w:tr>
      <w:tr w:rsidR="00E13156" w:rsidRPr="00ED480E" w14:paraId="3519283D" w14:textId="77777777" w:rsidTr="006F4314">
        <w:trPr>
          <w:jc w:val="center"/>
        </w:trPr>
        <w:tc>
          <w:tcPr>
            <w:tcW w:w="993" w:type="dxa"/>
            <w:vMerge w:val="restart"/>
            <w:tcBorders>
              <w:left w:val="single" w:sz="4" w:space="0" w:color="000000"/>
            </w:tcBorders>
          </w:tcPr>
          <w:p w14:paraId="5CEBD8BE"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EE6E862"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B6DDF00"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9) забезпечення 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2110F651"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безперешкодний</w:t>
            </w:r>
            <w:r w:rsidRPr="00ED480E">
              <w:rPr>
                <w:rFonts w:ascii="Times New Roman" w:hAnsi="Times New Roman" w:cs="Times New Roman"/>
                <w:sz w:val="24"/>
                <w:szCs w:val="24"/>
              </w:rPr>
              <w:t xml:space="preserve"> досту</w:t>
            </w:r>
            <w:r>
              <w:rPr>
                <w:rFonts w:ascii="Times New Roman" w:hAnsi="Times New Roman" w:cs="Times New Roman"/>
                <w:sz w:val="24"/>
                <w:szCs w:val="24"/>
              </w:rPr>
              <w:t>п</w:t>
            </w:r>
            <w:r w:rsidRPr="00ED480E">
              <w:rPr>
                <w:rFonts w:ascii="Times New Roman" w:hAnsi="Times New Roman" w:cs="Times New Roman"/>
                <w:sz w:val="24"/>
                <w:szCs w:val="24"/>
              </w:rPr>
              <w:t xml:space="preserve">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22C649CF"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C0A4F82"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29908BE"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3F124AF" w14:textId="0834D71B" w:rsidR="00E13156" w:rsidRPr="00ED480E" w:rsidRDefault="00036F3C"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36F3C">
              <w:rPr>
                <w:rFonts w:ascii="Times New Roman" w:eastAsia="Times New Roman" w:hAnsi="Times New Roman" w:cs="Times New Roman"/>
                <w:sz w:val="24"/>
                <w:szCs w:val="24"/>
              </w:rPr>
              <w:t>Відділ</w:t>
            </w:r>
            <w:r>
              <w:rPr>
                <w:rFonts w:ascii="Times New Roman" w:eastAsia="Times New Roman" w:hAnsi="Times New Roman" w:cs="Times New Roman"/>
                <w:sz w:val="24"/>
                <w:szCs w:val="24"/>
              </w:rPr>
              <w:t xml:space="preserve"> </w:t>
            </w:r>
            <w:r w:rsidRPr="00036F3C">
              <w:rPr>
                <w:rFonts w:ascii="Times New Roman" w:eastAsia="Times New Roman" w:hAnsi="Times New Roman" w:cs="Times New Roman"/>
                <w:sz w:val="24"/>
                <w:szCs w:val="24"/>
              </w:rPr>
              <w:t xml:space="preserve"> освіти, молоді та спорту, культури та туризму</w:t>
            </w:r>
          </w:p>
        </w:tc>
      </w:tr>
      <w:tr w:rsidR="00E13156" w:rsidRPr="00ED480E" w14:paraId="61334524" w14:textId="77777777" w:rsidTr="00EE03B8">
        <w:trPr>
          <w:jc w:val="center"/>
        </w:trPr>
        <w:tc>
          <w:tcPr>
            <w:tcW w:w="993" w:type="dxa"/>
            <w:vMerge/>
            <w:tcBorders>
              <w:left w:val="single" w:sz="4" w:space="0" w:color="000000"/>
            </w:tcBorders>
          </w:tcPr>
          <w:p w14:paraId="21297DC2"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FCA4DE6"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1B42E7"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10) 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3E2634B"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безперешкодний</w:t>
            </w:r>
            <w:r w:rsidRPr="00ED480E">
              <w:rPr>
                <w:rFonts w:ascii="Times New Roman" w:hAnsi="Times New Roman" w:cs="Times New Roman"/>
                <w:sz w:val="24"/>
                <w:szCs w:val="24"/>
              </w:rPr>
              <w:t xml:space="preserve"> доступу до приміщень бібліотек та клубних закладів відповідно до норм і стандартів доступності для осіб з інвалідністю та інших маломобільних груп </w:t>
            </w:r>
            <w:r w:rsidRPr="00ED480E">
              <w:rPr>
                <w:rFonts w:ascii="Times New Roman" w:hAnsi="Times New Roman" w:cs="Times New Roman"/>
                <w:sz w:val="24"/>
                <w:szCs w:val="24"/>
              </w:rPr>
              <w:lastRenderedPageBreak/>
              <w:t xml:space="preserve">населення </w:t>
            </w:r>
          </w:p>
          <w:p w14:paraId="4F082A1C" w14:textId="77777777" w:rsidR="00E13156" w:rsidRPr="00ED480E" w:rsidRDefault="00E13156" w:rsidP="00ED480E">
            <w:pPr>
              <w:ind w:hanging="2"/>
              <w:rPr>
                <w:rFonts w:ascii="Times New Roman" w:hAnsi="Times New Roman" w:cs="Times New Roman"/>
                <w:sz w:val="24"/>
                <w:szCs w:val="24"/>
              </w:rPr>
            </w:pPr>
          </w:p>
          <w:p w14:paraId="07444360" w14:textId="77777777" w:rsidR="00E13156" w:rsidRPr="00ED480E" w:rsidRDefault="00E13156"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0D96D20"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103C47C2"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3999CDD"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723BDBF" w14:textId="3B976837" w:rsidR="00E13156" w:rsidRPr="00ED480E" w:rsidRDefault="00D61484" w:rsidP="00917C1B">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6801677C" w14:textId="77777777" w:rsidTr="00FA28F2">
        <w:trPr>
          <w:jc w:val="center"/>
        </w:trPr>
        <w:tc>
          <w:tcPr>
            <w:tcW w:w="993" w:type="dxa"/>
            <w:vMerge/>
            <w:tcBorders>
              <w:left w:val="single" w:sz="4" w:space="0" w:color="000000"/>
              <w:bottom w:val="single" w:sz="4" w:space="0" w:color="000000"/>
            </w:tcBorders>
          </w:tcPr>
          <w:p w14:paraId="06F0607B"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EB1FF76"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DA23539"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11) створення інтерактивної карти доступності закладів культури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2E0A000"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створено інтерактивну карту</w:t>
            </w:r>
            <w:r w:rsidRPr="00ED480E">
              <w:rPr>
                <w:rFonts w:ascii="Times New Roman" w:hAnsi="Times New Roman" w:cs="Times New Roman"/>
                <w:sz w:val="24"/>
                <w:szCs w:val="24"/>
              </w:rPr>
              <w:t xml:space="preserve"> доступності закладів культури для осіб з інвалідністю та інших маломобільних груп населення </w:t>
            </w:r>
          </w:p>
          <w:p w14:paraId="2E67071A" w14:textId="77777777" w:rsidR="00E13156" w:rsidRPr="00ED480E" w:rsidRDefault="00E13156"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18847E3"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43AA855"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95888B0"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480B089" w14:textId="22395547" w:rsidR="00E13156" w:rsidRPr="00ED480E" w:rsidRDefault="00D61484"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18A108AC" w14:textId="77777777" w:rsidTr="00CC466A">
        <w:trPr>
          <w:jc w:val="center"/>
        </w:trPr>
        <w:tc>
          <w:tcPr>
            <w:tcW w:w="993" w:type="dxa"/>
            <w:vMerge w:val="restart"/>
            <w:tcBorders>
              <w:left w:val="single" w:sz="4" w:space="0" w:color="000000"/>
            </w:tcBorders>
          </w:tcPr>
          <w:p w14:paraId="18EBF995"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FD2946F"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C952EDB"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12)</w:t>
            </w:r>
            <w:r w:rsidRPr="00C3417C">
              <w:rPr>
                <w:rFonts w:ascii="Times New Roman" w:hAnsi="Times New Roman" w:cs="Times New Roman"/>
                <w:sz w:val="24"/>
                <w:szCs w:val="24"/>
                <w:lang w:val="ru-RU"/>
              </w:rPr>
              <w:t xml:space="preserve"> </w:t>
            </w:r>
            <w:r w:rsidRPr="00ED480E">
              <w:rPr>
                <w:rFonts w:ascii="Times New Roman" w:hAnsi="Times New Roman" w:cs="Times New Roman"/>
                <w:sz w:val="24"/>
                <w:szCs w:val="24"/>
              </w:rPr>
              <w:t>забезпечення поширення інтерактивної карти доступності закладів культури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2335ACE"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поширення інтерактивної карти доступності закладів культури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472F631B"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7FF9ED94"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21C40C0"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0ECD481" w14:textId="582FAF88" w:rsidR="00E13156" w:rsidRPr="00ED480E" w:rsidRDefault="00D61484"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 xml:space="preserve">Відділ  освіти, молоді та спорту, культури та туризму </w:t>
            </w:r>
          </w:p>
        </w:tc>
      </w:tr>
      <w:tr w:rsidR="00E13156" w:rsidRPr="00ED480E" w14:paraId="1E706FA3" w14:textId="77777777" w:rsidTr="00FA28F2">
        <w:trPr>
          <w:jc w:val="center"/>
        </w:trPr>
        <w:tc>
          <w:tcPr>
            <w:tcW w:w="993" w:type="dxa"/>
            <w:vMerge/>
            <w:tcBorders>
              <w:left w:val="single" w:sz="4" w:space="0" w:color="000000"/>
              <w:bottom w:val="single" w:sz="4" w:space="0" w:color="000000"/>
            </w:tcBorders>
          </w:tcPr>
          <w:p w14:paraId="74D65D9D"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ED23F0A"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2C9538D"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13) забезпечення доступності мистецьких шкіл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09717CC"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доступність</w:t>
            </w:r>
            <w:r w:rsidRPr="00ED480E">
              <w:rPr>
                <w:rFonts w:ascii="Times New Roman" w:hAnsi="Times New Roman" w:cs="Times New Roman"/>
                <w:sz w:val="24"/>
                <w:szCs w:val="24"/>
              </w:rPr>
              <w:t xml:space="preserve"> мистецьких шкіл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7F78C333"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6E5706A"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B167A22"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8584C35" w14:textId="38FB1EA4" w:rsidR="00E13156" w:rsidRPr="00ED480E" w:rsidRDefault="00D61484"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4669435A" w14:textId="77777777" w:rsidTr="0048197F">
        <w:trPr>
          <w:jc w:val="center"/>
        </w:trPr>
        <w:tc>
          <w:tcPr>
            <w:tcW w:w="993" w:type="dxa"/>
            <w:vMerge w:val="restart"/>
            <w:tcBorders>
              <w:left w:val="single" w:sz="4" w:space="0" w:color="000000"/>
            </w:tcBorders>
          </w:tcPr>
          <w:p w14:paraId="5A7786A5"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6755E41"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FADB62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14) забезпечення доступності молодіжних центрів або їх об’єктів фізичного оточення для осіб з обмеженнями повсякденного функціонування</w:t>
            </w:r>
          </w:p>
        </w:tc>
        <w:tc>
          <w:tcPr>
            <w:tcW w:w="2551" w:type="dxa"/>
            <w:tcBorders>
              <w:top w:val="single" w:sz="4" w:space="0" w:color="000000"/>
              <w:left w:val="single" w:sz="4" w:space="0" w:color="000000"/>
              <w:bottom w:val="single" w:sz="4" w:space="0" w:color="000000"/>
            </w:tcBorders>
          </w:tcPr>
          <w:p w14:paraId="5633095B"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 xml:space="preserve">забезпечено </w:t>
            </w:r>
            <w:proofErr w:type="spellStart"/>
            <w:r>
              <w:rPr>
                <w:rFonts w:ascii="Times New Roman" w:hAnsi="Times New Roman" w:cs="Times New Roman"/>
                <w:sz w:val="24"/>
                <w:szCs w:val="24"/>
              </w:rPr>
              <w:t>доступность</w:t>
            </w:r>
            <w:proofErr w:type="spellEnd"/>
            <w:r w:rsidRPr="00ED480E">
              <w:rPr>
                <w:rFonts w:ascii="Times New Roman" w:hAnsi="Times New Roman" w:cs="Times New Roman"/>
                <w:sz w:val="24"/>
                <w:szCs w:val="24"/>
              </w:rPr>
              <w:t xml:space="preserve"> молодіжних центрів або їх об’єктів фізичного оточення для осіб з обмеженнями повсякденного </w:t>
            </w:r>
            <w:r w:rsidRPr="00ED480E">
              <w:rPr>
                <w:rFonts w:ascii="Times New Roman" w:hAnsi="Times New Roman" w:cs="Times New Roman"/>
                <w:sz w:val="24"/>
                <w:szCs w:val="24"/>
              </w:rPr>
              <w:lastRenderedPageBreak/>
              <w:t>функціонування</w:t>
            </w:r>
          </w:p>
        </w:tc>
        <w:tc>
          <w:tcPr>
            <w:tcW w:w="1231" w:type="dxa"/>
            <w:tcBorders>
              <w:top w:val="single" w:sz="4" w:space="0" w:color="000000"/>
              <w:left w:val="single" w:sz="4" w:space="0" w:color="000000"/>
              <w:bottom w:val="single" w:sz="4" w:space="0" w:color="000000"/>
            </w:tcBorders>
          </w:tcPr>
          <w:p w14:paraId="7EFAD18E"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77462B32"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9F40BA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2710F6C" w14:textId="10A240AA" w:rsidR="00E13156" w:rsidRPr="00ED480E" w:rsidRDefault="00D61484"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4A34ED76" w14:textId="77777777" w:rsidTr="00DA7FF1">
        <w:trPr>
          <w:jc w:val="center"/>
        </w:trPr>
        <w:tc>
          <w:tcPr>
            <w:tcW w:w="993" w:type="dxa"/>
            <w:vMerge/>
            <w:tcBorders>
              <w:left w:val="single" w:sz="4" w:space="0" w:color="000000"/>
            </w:tcBorders>
          </w:tcPr>
          <w:p w14:paraId="4F49B87A"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A36F690"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99DCEC7"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15) проведення моніторингу 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2551" w:type="dxa"/>
            <w:tcBorders>
              <w:top w:val="single" w:sz="4" w:space="0" w:color="000000"/>
              <w:left w:val="single" w:sz="4" w:space="0" w:color="000000"/>
              <w:bottom w:val="single" w:sz="4" w:space="0" w:color="000000"/>
            </w:tcBorders>
          </w:tcPr>
          <w:p w14:paraId="06126151"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пр</w:t>
            </w:r>
            <w:r>
              <w:rPr>
                <w:rFonts w:ascii="Times New Roman" w:hAnsi="Times New Roman" w:cs="Times New Roman"/>
                <w:sz w:val="24"/>
                <w:szCs w:val="24"/>
              </w:rPr>
              <w:t>оведено моніторинг</w:t>
            </w:r>
            <w:r w:rsidRPr="00ED480E">
              <w:rPr>
                <w:rFonts w:ascii="Times New Roman" w:hAnsi="Times New Roman" w:cs="Times New Roman"/>
                <w:sz w:val="24"/>
                <w:szCs w:val="24"/>
              </w:rPr>
              <w:t xml:space="preserve"> 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1231" w:type="dxa"/>
            <w:tcBorders>
              <w:top w:val="single" w:sz="4" w:space="0" w:color="000000"/>
              <w:left w:val="single" w:sz="4" w:space="0" w:color="000000"/>
              <w:bottom w:val="single" w:sz="4" w:space="0" w:color="000000"/>
            </w:tcBorders>
          </w:tcPr>
          <w:p w14:paraId="0A2C1CAC"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954A775"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FA91D74"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5DBBED6" w14:textId="2742BFA5" w:rsidR="00E13156" w:rsidRPr="00ED480E" w:rsidRDefault="00D61484"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D61484">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E13156" w:rsidRPr="00ED480E" w14:paraId="28119672" w14:textId="77777777" w:rsidTr="000861AF">
        <w:trPr>
          <w:jc w:val="center"/>
        </w:trPr>
        <w:tc>
          <w:tcPr>
            <w:tcW w:w="993" w:type="dxa"/>
            <w:vMerge/>
            <w:tcBorders>
              <w:left w:val="single" w:sz="4" w:space="0" w:color="000000"/>
            </w:tcBorders>
          </w:tcPr>
          <w:p w14:paraId="2B3A0A76"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CB01008"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963E177" w14:textId="1411B250"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00C16D03">
              <w:rPr>
                <w:rFonts w:ascii="Times New Roman" w:hAnsi="Times New Roman" w:cs="Times New Roman"/>
                <w:sz w:val="24"/>
                <w:szCs w:val="24"/>
              </w:rPr>
              <w:t>6</w:t>
            </w:r>
            <w:r w:rsidRPr="00ED480E">
              <w:rPr>
                <w:rFonts w:ascii="Times New Roman" w:hAnsi="Times New Roman" w:cs="Times New Roman"/>
                <w:sz w:val="24"/>
                <w:szCs w:val="24"/>
              </w:rPr>
              <w:t>)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w:t>
            </w:r>
          </w:p>
        </w:tc>
        <w:tc>
          <w:tcPr>
            <w:tcW w:w="2551" w:type="dxa"/>
            <w:tcBorders>
              <w:top w:val="single" w:sz="4" w:space="0" w:color="000000"/>
              <w:left w:val="single" w:sz="4" w:space="0" w:color="000000"/>
              <w:bottom w:val="single" w:sz="4" w:space="0" w:color="000000"/>
            </w:tcBorders>
          </w:tcPr>
          <w:p w14:paraId="47CD7510"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звіту щодо облаштування у закладах освіти всіх рівнів споруд цивільного захисту (з фотографіями)</w:t>
            </w:r>
          </w:p>
        </w:tc>
        <w:tc>
          <w:tcPr>
            <w:tcW w:w="1231" w:type="dxa"/>
            <w:tcBorders>
              <w:top w:val="single" w:sz="4" w:space="0" w:color="000000"/>
              <w:left w:val="single" w:sz="4" w:space="0" w:color="000000"/>
              <w:bottom w:val="single" w:sz="4" w:space="0" w:color="000000"/>
            </w:tcBorders>
          </w:tcPr>
          <w:p w14:paraId="3010B0B1"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B5753E4"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303A0049"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C939952" w14:textId="77777777" w:rsidR="005F1120" w:rsidRDefault="005F1120"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5F1120">
              <w:rPr>
                <w:rFonts w:ascii="Times New Roman" w:eastAsia="Times New Roman" w:hAnsi="Times New Roman" w:cs="Times New Roman"/>
                <w:sz w:val="24"/>
                <w:szCs w:val="24"/>
              </w:rPr>
              <w:t>Відділ  освіти, молоді та спорту, культури та туризму</w:t>
            </w:r>
            <w:r>
              <w:rPr>
                <w:rFonts w:ascii="Times New Roman" w:eastAsia="Times New Roman" w:hAnsi="Times New Roman" w:cs="Times New Roman"/>
                <w:sz w:val="24"/>
                <w:szCs w:val="24"/>
              </w:rPr>
              <w:t>;</w:t>
            </w:r>
          </w:p>
          <w:p w14:paraId="3C29BBAC" w14:textId="1365B43C" w:rsidR="00E13156" w:rsidRPr="005F1120" w:rsidRDefault="005F1120"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64F26" w:rsidRPr="005F1120">
              <w:rPr>
                <w:rFonts w:ascii="Times New Roman" w:eastAsia="Times New Roman" w:hAnsi="Times New Roman" w:cs="Times New Roman"/>
                <w:sz w:val="24"/>
                <w:szCs w:val="24"/>
              </w:rPr>
              <w:t xml:space="preserve">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E13156" w:rsidRPr="00ED480E" w14:paraId="2EA1707D" w14:textId="77777777" w:rsidTr="00082BD6">
        <w:trPr>
          <w:jc w:val="center"/>
        </w:trPr>
        <w:tc>
          <w:tcPr>
            <w:tcW w:w="993" w:type="dxa"/>
            <w:vMerge/>
            <w:tcBorders>
              <w:left w:val="single" w:sz="4" w:space="0" w:color="000000"/>
            </w:tcBorders>
          </w:tcPr>
          <w:p w14:paraId="45C5488A"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C7CA7A8"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538A37D" w14:textId="3ECA2352"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00C16D03">
              <w:rPr>
                <w:rFonts w:ascii="Times New Roman" w:hAnsi="Times New Roman" w:cs="Times New Roman"/>
                <w:sz w:val="24"/>
                <w:szCs w:val="24"/>
                <w:lang w:val="ru-RU"/>
              </w:rPr>
              <w:t>7</w:t>
            </w:r>
            <w:r w:rsidRPr="00ED480E">
              <w:rPr>
                <w:rFonts w:ascii="Times New Roman" w:hAnsi="Times New Roman" w:cs="Times New Roman"/>
                <w:sz w:val="24"/>
                <w:szCs w:val="24"/>
              </w:rPr>
              <w:t>) 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2551" w:type="dxa"/>
            <w:tcBorders>
              <w:top w:val="single" w:sz="4" w:space="0" w:color="000000"/>
              <w:left w:val="single" w:sz="4" w:space="0" w:color="000000"/>
              <w:bottom w:val="single" w:sz="4" w:space="0" w:color="000000"/>
            </w:tcBorders>
          </w:tcPr>
          <w:p w14:paraId="38E4A284"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створено безпечні</w:t>
            </w:r>
            <w:r w:rsidRPr="00ED480E">
              <w:rPr>
                <w:rFonts w:ascii="Times New Roman" w:hAnsi="Times New Roman" w:cs="Times New Roman"/>
                <w:sz w:val="24"/>
                <w:szCs w:val="24"/>
              </w:rPr>
              <w:t xml:space="preserve"> умо</w:t>
            </w:r>
            <w:r>
              <w:rPr>
                <w:rFonts w:ascii="Times New Roman" w:hAnsi="Times New Roman" w:cs="Times New Roman"/>
                <w:sz w:val="24"/>
                <w:szCs w:val="24"/>
              </w:rPr>
              <w:t>ви</w:t>
            </w:r>
            <w:r w:rsidRPr="00ED480E">
              <w:rPr>
                <w:rFonts w:ascii="Times New Roman" w:hAnsi="Times New Roman" w:cs="Times New Roman"/>
                <w:sz w:val="24"/>
                <w:szCs w:val="24"/>
              </w:rPr>
              <w:t xml:space="preserve"> для маломобільних груп населення у закладах охорони здоров’я, зокрема шляхом </w:t>
            </w:r>
            <w:r w:rsidRPr="00ED480E">
              <w:rPr>
                <w:rFonts w:ascii="Times New Roman" w:hAnsi="Times New Roman" w:cs="Times New Roman"/>
                <w:sz w:val="24"/>
                <w:szCs w:val="24"/>
              </w:rPr>
              <w:lastRenderedPageBreak/>
              <w:t xml:space="preserve">облаштування доступних для таких груп захисних споруд цивільного захисту </w:t>
            </w:r>
          </w:p>
          <w:p w14:paraId="363B6CF5" w14:textId="77777777" w:rsidR="00E13156" w:rsidRPr="00ED480E" w:rsidRDefault="00E13156" w:rsidP="00ED480E">
            <w:pPr>
              <w:ind w:hanging="2"/>
              <w:rPr>
                <w:rFonts w:ascii="Times New Roman" w:hAnsi="Times New Roman" w:cs="Times New Roman"/>
                <w:sz w:val="24"/>
                <w:szCs w:val="24"/>
              </w:rPr>
            </w:pPr>
          </w:p>
          <w:p w14:paraId="20CFC607" w14:textId="77777777" w:rsidR="00E13156" w:rsidRPr="00ED480E" w:rsidRDefault="00E13156"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DECB7E8"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5D58366A"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1C2C795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75740F9" w14:textId="63C02F33" w:rsidR="006D1D1F" w:rsidRPr="006D1D1F" w:rsidRDefault="006D1D1F" w:rsidP="0010578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D1D1F">
              <w:rPr>
                <w:rFonts w:ascii="Times New Roman" w:eastAsia="Times New Roman" w:hAnsi="Times New Roman" w:cs="Times New Roman"/>
                <w:sz w:val="24"/>
                <w:szCs w:val="24"/>
              </w:rPr>
              <w:t xml:space="preserve">Відділ  соціального захисту населення та охорони здоров’я; </w:t>
            </w:r>
          </w:p>
          <w:p w14:paraId="7138E476" w14:textId="080A1F16" w:rsidR="00E13156" w:rsidRPr="00ED480E" w:rsidRDefault="006D1D1F" w:rsidP="0010578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D1D1F">
              <w:rPr>
                <w:rFonts w:ascii="Times New Roman" w:eastAsia="Times New Roman" w:hAnsi="Times New Roman" w:cs="Times New Roman"/>
                <w:sz w:val="24"/>
                <w:szCs w:val="24"/>
              </w:rPr>
              <w:lastRenderedPageBreak/>
              <w:t>відділ земельних відносин, комунальної власності, житлово-комунального господарства, інфраструктури</w:t>
            </w:r>
          </w:p>
        </w:tc>
      </w:tr>
      <w:tr w:rsidR="00E13156" w:rsidRPr="00ED480E" w14:paraId="7B6AAAD3" w14:textId="77777777" w:rsidTr="00211FE4">
        <w:trPr>
          <w:jc w:val="center"/>
        </w:trPr>
        <w:tc>
          <w:tcPr>
            <w:tcW w:w="993" w:type="dxa"/>
            <w:vMerge/>
            <w:tcBorders>
              <w:left w:val="single" w:sz="4" w:space="0" w:color="000000"/>
            </w:tcBorders>
          </w:tcPr>
          <w:p w14:paraId="02653B5D"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0A30AFF"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9E99290" w14:textId="53C5E701"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sidRPr="00C3417C">
              <w:rPr>
                <w:rFonts w:ascii="Times New Roman" w:hAnsi="Times New Roman" w:cs="Times New Roman"/>
                <w:sz w:val="24"/>
                <w:szCs w:val="24"/>
                <w:lang w:val="ru-RU"/>
              </w:rPr>
              <w:t>1</w:t>
            </w:r>
            <w:r w:rsidR="00C16D03">
              <w:rPr>
                <w:rFonts w:ascii="Times New Roman" w:hAnsi="Times New Roman" w:cs="Times New Roman"/>
                <w:sz w:val="24"/>
                <w:szCs w:val="24"/>
                <w:lang w:val="ru-RU"/>
              </w:rPr>
              <w:t>8</w:t>
            </w:r>
            <w:r w:rsidRPr="00ED480E">
              <w:rPr>
                <w:rFonts w:ascii="Times New Roman" w:hAnsi="Times New Roman" w:cs="Times New Roman"/>
                <w:sz w:val="24"/>
                <w:szCs w:val="24"/>
              </w:rPr>
              <w:t>)</w:t>
            </w:r>
            <w:r>
              <w:rPr>
                <w:rFonts w:ascii="Times New Roman" w:hAnsi="Times New Roman" w:cs="Times New Roman"/>
                <w:sz w:val="24"/>
                <w:szCs w:val="24"/>
              </w:rPr>
              <w:t xml:space="preserve"> </w:t>
            </w:r>
            <w:r w:rsidRPr="00ED480E">
              <w:rPr>
                <w:rFonts w:ascii="Times New Roman" w:hAnsi="Times New Roman" w:cs="Times New Roman"/>
                <w:sz w:val="24"/>
                <w:szCs w:val="24"/>
              </w:rPr>
              <w:t xml:space="preserve">забезпечення можливості </w:t>
            </w:r>
            <w:proofErr w:type="spellStart"/>
            <w:r w:rsidRPr="00ED480E">
              <w:rPr>
                <w:rFonts w:ascii="Times New Roman" w:hAnsi="Times New Roman" w:cs="Times New Roman"/>
                <w:sz w:val="24"/>
                <w:szCs w:val="24"/>
              </w:rPr>
              <w:t>безбар’єрної</w:t>
            </w:r>
            <w:proofErr w:type="spellEnd"/>
            <w:r w:rsidRPr="00ED480E">
              <w:rPr>
                <w:rFonts w:ascii="Times New Roman" w:hAnsi="Times New Roman" w:cs="Times New Roman"/>
                <w:sz w:val="24"/>
                <w:szCs w:val="24"/>
              </w:rPr>
              <w:t xml:space="preserve"> участі громадян у рекреаційно-туристичній діяльності, доступу до екскурсійних послуг, природних об’єктів та культурних цінностей</w:t>
            </w:r>
          </w:p>
        </w:tc>
        <w:tc>
          <w:tcPr>
            <w:tcW w:w="2551" w:type="dxa"/>
            <w:tcBorders>
              <w:top w:val="single" w:sz="4" w:space="0" w:color="000000"/>
              <w:left w:val="single" w:sz="4" w:space="0" w:color="000000"/>
              <w:bottom w:val="single" w:sz="4" w:space="0" w:color="000000"/>
            </w:tcBorders>
          </w:tcPr>
          <w:p w14:paraId="60A85215"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забезпечено можливість</w:t>
            </w:r>
            <w:r w:rsidRPr="00ED480E">
              <w:rPr>
                <w:rFonts w:ascii="Times New Roman" w:hAnsi="Times New Roman" w:cs="Times New Roman"/>
                <w:sz w:val="24"/>
                <w:szCs w:val="24"/>
              </w:rPr>
              <w:t xml:space="preserve"> </w:t>
            </w:r>
            <w:proofErr w:type="spellStart"/>
            <w:r w:rsidRPr="00ED480E">
              <w:rPr>
                <w:rFonts w:ascii="Times New Roman" w:hAnsi="Times New Roman" w:cs="Times New Roman"/>
                <w:sz w:val="24"/>
                <w:szCs w:val="24"/>
              </w:rPr>
              <w:t>безбар’єрної</w:t>
            </w:r>
            <w:proofErr w:type="spellEnd"/>
            <w:r w:rsidRPr="00ED480E">
              <w:rPr>
                <w:rFonts w:ascii="Times New Roman" w:hAnsi="Times New Roman" w:cs="Times New Roman"/>
                <w:sz w:val="24"/>
                <w:szCs w:val="24"/>
              </w:rPr>
              <w:t xml:space="preserve"> участі громадян у рекреаційно-туристичній діяльності, доступу до екскурсійних послуг, природних об’єктів та культурних цінностей </w:t>
            </w:r>
          </w:p>
        </w:tc>
        <w:tc>
          <w:tcPr>
            <w:tcW w:w="1231" w:type="dxa"/>
            <w:tcBorders>
              <w:top w:val="single" w:sz="4" w:space="0" w:color="000000"/>
              <w:left w:val="single" w:sz="4" w:space="0" w:color="000000"/>
              <w:bottom w:val="single" w:sz="4" w:space="0" w:color="000000"/>
            </w:tcBorders>
          </w:tcPr>
          <w:p w14:paraId="3461CA0D"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6911949"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783C0B7"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E635582" w14:textId="3281831D" w:rsidR="00671A65" w:rsidRPr="00ED480E" w:rsidRDefault="00671A65"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Відділ  освіти, молоді та спорту, культури та туризму</w:t>
            </w:r>
          </w:p>
          <w:p w14:paraId="0484F2FE" w14:textId="4D0ED3C8" w:rsidR="00E13156" w:rsidRPr="00ED480E" w:rsidRDefault="00E13156"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r>
      <w:tr w:rsidR="00E13156" w:rsidRPr="00ED480E" w14:paraId="2438718D" w14:textId="77777777" w:rsidTr="007C4590">
        <w:trPr>
          <w:jc w:val="center"/>
        </w:trPr>
        <w:tc>
          <w:tcPr>
            <w:tcW w:w="993" w:type="dxa"/>
            <w:vMerge/>
            <w:tcBorders>
              <w:left w:val="single" w:sz="4" w:space="0" w:color="000000"/>
            </w:tcBorders>
          </w:tcPr>
          <w:p w14:paraId="46285577"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46396F7"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BA34850" w14:textId="04D41106" w:rsidR="00E13156" w:rsidRPr="00ED480E" w:rsidRDefault="00C16D03"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19</w:t>
            </w:r>
            <w:r w:rsidR="00E13156" w:rsidRPr="00ED480E">
              <w:rPr>
                <w:rFonts w:ascii="Times New Roman" w:hAnsi="Times New Roman" w:cs="Times New Roman"/>
                <w:sz w:val="24"/>
                <w:szCs w:val="24"/>
              </w:rPr>
              <w:t>) проведення інформаційної кампанії щодо фізичної доступності рекреаційно-туристичних і природних об’єктів, а також екскурсійних послуг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521A02F2" w14:textId="77777777" w:rsidR="00E13156" w:rsidRPr="00ED480E" w:rsidRDefault="00E13156" w:rsidP="00ED480E">
            <w:pPr>
              <w:ind w:hanging="2"/>
              <w:rPr>
                <w:rFonts w:ascii="Times New Roman" w:hAnsi="Times New Roman" w:cs="Times New Roman"/>
                <w:sz w:val="24"/>
                <w:szCs w:val="24"/>
              </w:rPr>
            </w:pPr>
            <w:r>
              <w:rPr>
                <w:rFonts w:ascii="Times New Roman" w:hAnsi="Times New Roman" w:cs="Times New Roman"/>
                <w:sz w:val="24"/>
                <w:szCs w:val="24"/>
              </w:rPr>
              <w:t>проведено інформаційну кампанію</w:t>
            </w:r>
            <w:r w:rsidRPr="00ED480E">
              <w:rPr>
                <w:rFonts w:ascii="Times New Roman" w:hAnsi="Times New Roman" w:cs="Times New Roman"/>
                <w:sz w:val="24"/>
                <w:szCs w:val="24"/>
              </w:rPr>
              <w:t xml:space="preserve"> щодо фізичної доступності рекреаційно-туристичних і природних об’єктів, а також екскурсійних послуг для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4AEFEE9B"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1A19157"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5E51990F"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B69C85C" w14:textId="700B101B" w:rsidR="00E13156" w:rsidRPr="00ED480E" w:rsidRDefault="00671A65"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Відділ  освіти, молоді та спорту, культури та туризму</w:t>
            </w:r>
          </w:p>
        </w:tc>
      </w:tr>
      <w:tr w:rsidR="00E13156" w:rsidRPr="00ED480E" w14:paraId="19758904" w14:textId="77777777" w:rsidTr="00FA28F2">
        <w:trPr>
          <w:jc w:val="center"/>
        </w:trPr>
        <w:tc>
          <w:tcPr>
            <w:tcW w:w="993" w:type="dxa"/>
            <w:vMerge/>
            <w:tcBorders>
              <w:left w:val="single" w:sz="4" w:space="0" w:color="000000"/>
              <w:bottom w:val="single" w:sz="4" w:space="0" w:color="000000"/>
            </w:tcBorders>
          </w:tcPr>
          <w:p w14:paraId="2468F914"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A283959" w14:textId="77777777" w:rsidR="00E13156" w:rsidRPr="00ED480E" w:rsidRDefault="00E13156"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42CF74E" w14:textId="0078AE93"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00C16D03">
              <w:rPr>
                <w:rFonts w:ascii="Times New Roman" w:hAnsi="Times New Roman" w:cs="Times New Roman"/>
                <w:sz w:val="24"/>
                <w:szCs w:val="24"/>
              </w:rPr>
              <w:t>0</w:t>
            </w:r>
            <w:r w:rsidRPr="00ED480E">
              <w:rPr>
                <w:rFonts w:ascii="Times New Roman" w:hAnsi="Times New Roman" w:cs="Times New Roman"/>
                <w:sz w:val="24"/>
                <w:szCs w:val="24"/>
              </w:rPr>
              <w:t>)</w:t>
            </w:r>
            <w:r>
              <w:rPr>
                <w:rFonts w:ascii="Times New Roman" w:hAnsi="Times New Roman" w:cs="Times New Roman"/>
                <w:sz w:val="24"/>
                <w:szCs w:val="24"/>
              </w:rPr>
              <w:t xml:space="preserve"> </w:t>
            </w:r>
            <w:r w:rsidRPr="00ED480E">
              <w:rPr>
                <w:rFonts w:ascii="Times New Roman" w:hAnsi="Times New Roman" w:cs="Times New Roman"/>
                <w:sz w:val="24"/>
                <w:szCs w:val="24"/>
              </w:rPr>
              <w:t xml:space="preserve">оприлюднення на офіційному веб-сайті (іншому офіційному </w:t>
            </w:r>
            <w:proofErr w:type="spellStart"/>
            <w:r w:rsidRPr="00ED480E">
              <w:rPr>
                <w:rFonts w:ascii="Times New Roman" w:hAnsi="Times New Roman" w:cs="Times New Roman"/>
                <w:sz w:val="24"/>
                <w:szCs w:val="24"/>
              </w:rPr>
              <w:lastRenderedPageBreak/>
              <w:t>онлайн-ресурсі</w:t>
            </w:r>
            <w:proofErr w:type="spellEnd"/>
            <w:r w:rsidRPr="00ED480E">
              <w:rPr>
                <w:rFonts w:ascii="Times New Roman" w:hAnsi="Times New Roman" w:cs="Times New Roman"/>
                <w:sz w:val="24"/>
                <w:szCs w:val="24"/>
              </w:rPr>
              <w:t xml:space="preserve">) інформації про здійснення заходів з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w:t>
            </w:r>
            <w:r w:rsidRPr="00ED480E">
              <w:rPr>
                <w:rFonts w:ascii="Times New Roman" w:hAnsi="Times New Roman" w:cs="Times New Roman"/>
                <w:sz w:val="24"/>
                <w:szCs w:val="24"/>
              </w:rPr>
              <w:br/>
              <w:t>14 квітня 2021 р. № 366 (далі — Національна стратегія), в частині фізичної доступності (з дотриманням безпекових обмежень і нерозголошенням інформації, що може створювати загрозу для життя і здоров’я людей)</w:t>
            </w:r>
          </w:p>
        </w:tc>
        <w:tc>
          <w:tcPr>
            <w:tcW w:w="2551" w:type="dxa"/>
            <w:tcBorders>
              <w:top w:val="single" w:sz="4" w:space="0" w:color="000000"/>
              <w:left w:val="single" w:sz="4" w:space="0" w:color="000000"/>
              <w:bottom w:val="single" w:sz="4" w:space="0" w:color="000000"/>
            </w:tcBorders>
          </w:tcPr>
          <w:p w14:paraId="6C183B5B" w14:textId="77777777" w:rsidR="00E13156" w:rsidRPr="00ED480E" w:rsidRDefault="00E13156" w:rsidP="00ED480E">
            <w:pPr>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опубліковано на офіційному веб-сайті </w:t>
            </w:r>
            <w:r w:rsidRPr="00ED480E">
              <w:rPr>
                <w:rFonts w:ascii="Times New Roman" w:hAnsi="Times New Roman" w:cs="Times New Roman"/>
                <w:sz w:val="24"/>
                <w:szCs w:val="24"/>
              </w:rPr>
              <w:lastRenderedPageBreak/>
              <w:t xml:space="preserve">(іншому офіційному </w:t>
            </w:r>
            <w:proofErr w:type="spellStart"/>
            <w:r w:rsidRPr="00ED480E">
              <w:rPr>
                <w:rFonts w:ascii="Times New Roman" w:hAnsi="Times New Roman" w:cs="Times New Roman"/>
                <w:sz w:val="24"/>
                <w:szCs w:val="24"/>
              </w:rPr>
              <w:t>онлайн-ресурсі</w:t>
            </w:r>
            <w:proofErr w:type="spellEnd"/>
            <w:r w:rsidRPr="00ED480E">
              <w:rPr>
                <w:rFonts w:ascii="Times New Roman" w:hAnsi="Times New Roman" w:cs="Times New Roman"/>
                <w:sz w:val="24"/>
                <w:szCs w:val="24"/>
              </w:rPr>
              <w:t>) інформацію про здійснення заходів з реалізації Національної стратегії в частині фізичної доступності</w:t>
            </w:r>
          </w:p>
        </w:tc>
        <w:tc>
          <w:tcPr>
            <w:tcW w:w="1231" w:type="dxa"/>
            <w:tcBorders>
              <w:top w:val="single" w:sz="4" w:space="0" w:color="000000"/>
              <w:left w:val="single" w:sz="4" w:space="0" w:color="000000"/>
              <w:bottom w:val="single" w:sz="4" w:space="0" w:color="000000"/>
            </w:tcBorders>
          </w:tcPr>
          <w:p w14:paraId="78AA11F5" w14:textId="77777777" w:rsidR="00E13156" w:rsidRPr="00ED480E" w:rsidRDefault="00E13156"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2F7FE69B" w14:textId="77777777" w:rsidR="00E13156" w:rsidRPr="00ED480E" w:rsidRDefault="00E1315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58BE92DC" w14:textId="77777777" w:rsidR="00E13156" w:rsidRPr="00ED480E" w:rsidRDefault="00E13156"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89C9445" w14:textId="1EBA8CEA" w:rsidR="00671A65" w:rsidRPr="00671A65" w:rsidRDefault="00671A65"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 xml:space="preserve">Відділ  організації </w:t>
            </w:r>
            <w:r w:rsidRPr="00671A65">
              <w:rPr>
                <w:rFonts w:ascii="Times New Roman" w:eastAsia="Times New Roman" w:hAnsi="Times New Roman" w:cs="Times New Roman"/>
                <w:sz w:val="24"/>
                <w:szCs w:val="24"/>
              </w:rPr>
              <w:lastRenderedPageBreak/>
              <w:t xml:space="preserve">роботи, інформаційної діяльності та комунікації з громадськістю; </w:t>
            </w:r>
          </w:p>
          <w:p w14:paraId="2214F7DC" w14:textId="4A4E8D15" w:rsidR="00E13156" w:rsidRPr="00ED480E" w:rsidRDefault="00671A65" w:rsidP="00671A6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671A65">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4F4A70" w:rsidRPr="00ED480E" w14:paraId="70CAE81E" w14:textId="77777777" w:rsidTr="00FA28F2">
        <w:trPr>
          <w:jc w:val="center"/>
        </w:trPr>
        <w:tc>
          <w:tcPr>
            <w:tcW w:w="993" w:type="dxa"/>
            <w:tcBorders>
              <w:left w:val="single" w:sz="4" w:space="0" w:color="000000"/>
              <w:bottom w:val="single" w:sz="4" w:space="0" w:color="000000"/>
            </w:tcBorders>
          </w:tcPr>
          <w:p w14:paraId="4D162CFA"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6C85A72"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F42A946" w14:textId="67625C20" w:rsidR="004F4A70" w:rsidRPr="00ED480E" w:rsidRDefault="00C3417C"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00C16D03">
              <w:rPr>
                <w:rFonts w:ascii="Times New Roman" w:hAnsi="Times New Roman" w:cs="Times New Roman"/>
                <w:sz w:val="24"/>
                <w:szCs w:val="24"/>
              </w:rPr>
              <w:t>1</w:t>
            </w:r>
            <w:r w:rsidR="004F4A70" w:rsidRPr="00ED480E">
              <w:rPr>
                <w:rFonts w:ascii="Times New Roman" w:hAnsi="Times New Roman" w:cs="Times New Roman"/>
                <w:sz w:val="24"/>
                <w:szCs w:val="24"/>
              </w:rPr>
              <w:t>)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2551" w:type="dxa"/>
            <w:tcBorders>
              <w:top w:val="single" w:sz="4" w:space="0" w:color="000000"/>
              <w:left w:val="single" w:sz="4" w:space="0" w:color="000000"/>
              <w:bottom w:val="single" w:sz="4" w:space="0" w:color="000000"/>
            </w:tcBorders>
          </w:tcPr>
          <w:p w14:paraId="2B649E73" w14:textId="77777777" w:rsidR="004F4A70" w:rsidRPr="00ED480E" w:rsidRDefault="00FA69C6" w:rsidP="00ED480E">
            <w:pPr>
              <w:ind w:hanging="2"/>
              <w:rPr>
                <w:rFonts w:ascii="Times New Roman" w:hAnsi="Times New Roman" w:cs="Times New Roman"/>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1231" w:type="dxa"/>
            <w:tcBorders>
              <w:top w:val="single" w:sz="4" w:space="0" w:color="000000"/>
              <w:left w:val="single" w:sz="4" w:space="0" w:color="000000"/>
              <w:bottom w:val="single" w:sz="4" w:space="0" w:color="000000"/>
            </w:tcBorders>
          </w:tcPr>
          <w:p w14:paraId="4E1F6836" w14:textId="77777777" w:rsidR="004F4A70" w:rsidRPr="00ED480E" w:rsidRDefault="004F4A70"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25EDAF91" w14:textId="77777777" w:rsidR="004F4A70" w:rsidRPr="00ED480E" w:rsidRDefault="004F4A70"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A752040" w14:textId="77777777" w:rsidR="004F4A70" w:rsidRPr="00ED480E" w:rsidRDefault="004F4A70"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A62F12B" w14:textId="42D101EE" w:rsidR="004F4A70" w:rsidRPr="00ED480E" w:rsidRDefault="002E7304"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2E7304">
              <w:rPr>
                <w:rFonts w:ascii="Times New Roman" w:eastAsia="Times New Roman" w:hAnsi="Times New Roman" w:cs="Times New Roman"/>
                <w:sz w:val="24"/>
                <w:szCs w:val="24"/>
              </w:rPr>
              <w:t>Відділ  соціального захисту населення та охорони здоров’я</w:t>
            </w:r>
          </w:p>
        </w:tc>
      </w:tr>
      <w:tr w:rsidR="004F4A70" w:rsidRPr="00ED480E" w14:paraId="2DD6A248" w14:textId="77777777" w:rsidTr="00FA28F2">
        <w:trPr>
          <w:jc w:val="center"/>
        </w:trPr>
        <w:tc>
          <w:tcPr>
            <w:tcW w:w="993" w:type="dxa"/>
            <w:tcBorders>
              <w:left w:val="single" w:sz="4" w:space="0" w:color="000000"/>
              <w:bottom w:val="single" w:sz="4" w:space="0" w:color="000000"/>
            </w:tcBorders>
          </w:tcPr>
          <w:p w14:paraId="3337BD83"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C6E12BE"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5D20028" w14:textId="004C5FDA" w:rsidR="004F4A70" w:rsidRPr="00ED480E" w:rsidRDefault="004F4A70"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2</w:t>
            </w:r>
            <w:r w:rsidRPr="00ED480E">
              <w:rPr>
                <w:rFonts w:ascii="Times New Roman" w:hAnsi="Times New Roman" w:cs="Times New Roman"/>
                <w:sz w:val="24"/>
                <w:szCs w:val="24"/>
              </w:rPr>
              <w:t>)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045CBF33" w14:textId="77777777" w:rsidR="004F4A70" w:rsidRPr="00ED480E" w:rsidRDefault="004F4A70" w:rsidP="00ED480E">
            <w:pPr>
              <w:ind w:hanging="2"/>
              <w:rPr>
                <w:rFonts w:ascii="Times New Roman" w:hAnsi="Times New Roman" w:cs="Times New Roman"/>
                <w:sz w:val="24"/>
                <w:szCs w:val="24"/>
              </w:rPr>
            </w:pPr>
            <w:r w:rsidRPr="00ED480E">
              <w:rPr>
                <w:rFonts w:ascii="Times New Roman" w:hAnsi="Times New Roman" w:cs="Times New Roman"/>
                <w:sz w:val="24"/>
                <w:szCs w:val="24"/>
              </w:rPr>
              <w:t>опубліковано звіт про стан облаштування приміщень закладів дошкільної і загальної середньої освіти</w:t>
            </w:r>
          </w:p>
        </w:tc>
        <w:tc>
          <w:tcPr>
            <w:tcW w:w="1231" w:type="dxa"/>
            <w:tcBorders>
              <w:top w:val="single" w:sz="4" w:space="0" w:color="000000"/>
              <w:left w:val="single" w:sz="4" w:space="0" w:color="000000"/>
              <w:bottom w:val="single" w:sz="4" w:space="0" w:color="000000"/>
            </w:tcBorders>
          </w:tcPr>
          <w:p w14:paraId="751FB1A2" w14:textId="77777777" w:rsidR="004F4A70" w:rsidRPr="00ED480E" w:rsidRDefault="004F4A70"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BEE9733" w14:textId="77777777" w:rsidR="004F4A70" w:rsidRPr="00ED480E" w:rsidRDefault="004F4A70"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6B2B6966" w14:textId="77777777" w:rsidR="004F4A70" w:rsidRPr="00ED480E" w:rsidRDefault="004F4A70"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B776124" w14:textId="056EA515" w:rsidR="004F4A70" w:rsidRPr="00ED480E" w:rsidRDefault="00C0757E"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Відділ  освіти, молоді та спорту, культури та туризму</w:t>
            </w:r>
          </w:p>
        </w:tc>
      </w:tr>
      <w:tr w:rsidR="004F4A70" w:rsidRPr="00ED480E" w14:paraId="4FBB432B" w14:textId="77777777" w:rsidTr="00FA28F2">
        <w:trPr>
          <w:jc w:val="center"/>
        </w:trPr>
        <w:tc>
          <w:tcPr>
            <w:tcW w:w="993" w:type="dxa"/>
            <w:tcBorders>
              <w:left w:val="single" w:sz="4" w:space="0" w:color="000000"/>
              <w:bottom w:val="single" w:sz="4" w:space="0" w:color="000000"/>
            </w:tcBorders>
          </w:tcPr>
          <w:p w14:paraId="1E1C75E8"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4E3FF47" w14:textId="77777777" w:rsidR="004F4A70" w:rsidRPr="00ED480E" w:rsidRDefault="004F4A7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9C510E5" w14:textId="35929674" w:rsidR="004F4A70" w:rsidRPr="00ED480E" w:rsidRDefault="000D170F"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3</w:t>
            </w:r>
            <w:r w:rsidRPr="00ED480E">
              <w:rPr>
                <w:rFonts w:ascii="Times New Roman" w:hAnsi="Times New Roman" w:cs="Times New Roman"/>
                <w:sz w:val="24"/>
                <w:szCs w:val="24"/>
              </w:rPr>
              <w:t>) створення інтерактивної карти доступності закладів освіти</w:t>
            </w:r>
          </w:p>
        </w:tc>
        <w:tc>
          <w:tcPr>
            <w:tcW w:w="2551" w:type="dxa"/>
            <w:tcBorders>
              <w:top w:val="single" w:sz="4" w:space="0" w:color="000000"/>
              <w:left w:val="single" w:sz="4" w:space="0" w:color="000000"/>
              <w:bottom w:val="single" w:sz="4" w:space="0" w:color="000000"/>
            </w:tcBorders>
          </w:tcPr>
          <w:p w14:paraId="182613AF" w14:textId="77777777" w:rsidR="004F4A70" w:rsidRPr="00ED480E" w:rsidRDefault="000D170F" w:rsidP="00ED480E">
            <w:pPr>
              <w:ind w:hanging="2"/>
              <w:rPr>
                <w:rFonts w:ascii="Times New Roman" w:hAnsi="Times New Roman" w:cs="Times New Roman"/>
                <w:sz w:val="24"/>
                <w:szCs w:val="24"/>
              </w:rPr>
            </w:pPr>
            <w:r w:rsidRPr="00ED480E">
              <w:rPr>
                <w:rFonts w:ascii="Times New Roman" w:hAnsi="Times New Roman" w:cs="Times New Roman"/>
                <w:sz w:val="24"/>
                <w:szCs w:val="24"/>
              </w:rPr>
              <w:t>створено інтерактивну карту</w:t>
            </w:r>
            <w:r w:rsidR="00FA69C6">
              <w:rPr>
                <w:rFonts w:ascii="Times New Roman" w:hAnsi="Times New Roman" w:cs="Times New Roman"/>
                <w:sz w:val="24"/>
                <w:szCs w:val="24"/>
              </w:rPr>
              <w:t xml:space="preserve"> </w:t>
            </w:r>
            <w:r w:rsidR="00FA69C6" w:rsidRPr="00ED480E">
              <w:rPr>
                <w:rFonts w:ascii="Times New Roman" w:hAnsi="Times New Roman" w:cs="Times New Roman"/>
                <w:sz w:val="24"/>
                <w:szCs w:val="24"/>
              </w:rPr>
              <w:t>доступності закладів освіти</w:t>
            </w:r>
          </w:p>
        </w:tc>
        <w:tc>
          <w:tcPr>
            <w:tcW w:w="1231" w:type="dxa"/>
            <w:tcBorders>
              <w:top w:val="single" w:sz="4" w:space="0" w:color="000000"/>
              <w:left w:val="single" w:sz="4" w:space="0" w:color="000000"/>
              <w:bottom w:val="single" w:sz="4" w:space="0" w:color="000000"/>
            </w:tcBorders>
          </w:tcPr>
          <w:p w14:paraId="07CDE909" w14:textId="77777777" w:rsidR="004F4A70" w:rsidRPr="00ED480E" w:rsidRDefault="000D170F"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171A430" w14:textId="77777777" w:rsidR="004F4A70" w:rsidRPr="00ED480E" w:rsidRDefault="000D170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FB47577" w14:textId="77777777" w:rsidR="004F4A70" w:rsidRPr="00ED480E" w:rsidRDefault="004F4A70"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90B40A1" w14:textId="42117BCD" w:rsidR="004F4A70" w:rsidRPr="00ED480E" w:rsidRDefault="00C0757E" w:rsidP="000D170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 xml:space="preserve">Відділ  освіти, молоді та спорту, культури </w:t>
            </w:r>
            <w:r w:rsidRPr="00C0757E">
              <w:rPr>
                <w:rFonts w:ascii="Times New Roman" w:eastAsia="Times New Roman" w:hAnsi="Times New Roman" w:cs="Times New Roman"/>
                <w:sz w:val="24"/>
                <w:szCs w:val="24"/>
              </w:rPr>
              <w:lastRenderedPageBreak/>
              <w:t>та туризму</w:t>
            </w:r>
          </w:p>
        </w:tc>
      </w:tr>
      <w:tr w:rsidR="000D170F" w:rsidRPr="00ED480E" w14:paraId="0856FA05" w14:textId="77777777" w:rsidTr="00FA28F2">
        <w:trPr>
          <w:jc w:val="center"/>
        </w:trPr>
        <w:tc>
          <w:tcPr>
            <w:tcW w:w="993" w:type="dxa"/>
            <w:tcBorders>
              <w:left w:val="single" w:sz="4" w:space="0" w:color="000000"/>
              <w:bottom w:val="single" w:sz="4" w:space="0" w:color="000000"/>
            </w:tcBorders>
          </w:tcPr>
          <w:p w14:paraId="5E0CAAED" w14:textId="77777777" w:rsidR="000D170F" w:rsidRPr="00ED480E" w:rsidRDefault="000D170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7062BED" w14:textId="77777777" w:rsidR="000D170F" w:rsidRPr="00ED480E" w:rsidRDefault="000D170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2CFF72B" w14:textId="21896D17" w:rsidR="000D170F" w:rsidRPr="00ED480E" w:rsidRDefault="00081B09"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4</w:t>
            </w:r>
            <w:r w:rsidRPr="00ED480E">
              <w:rPr>
                <w:rFonts w:ascii="Times New Roman" w:hAnsi="Times New Roman" w:cs="Times New Roman"/>
                <w:sz w:val="24"/>
                <w:szCs w:val="24"/>
              </w:rPr>
              <w:t>) забезпечення поширення інтерактивної карти доступності закладів освіти</w:t>
            </w:r>
          </w:p>
        </w:tc>
        <w:tc>
          <w:tcPr>
            <w:tcW w:w="2551" w:type="dxa"/>
            <w:tcBorders>
              <w:top w:val="single" w:sz="4" w:space="0" w:color="000000"/>
              <w:left w:val="single" w:sz="4" w:space="0" w:color="000000"/>
              <w:bottom w:val="single" w:sz="4" w:space="0" w:color="000000"/>
            </w:tcBorders>
          </w:tcPr>
          <w:p w14:paraId="6F49FED1" w14:textId="77777777" w:rsidR="00081B09" w:rsidRPr="00ED480E" w:rsidRDefault="00FA69C6" w:rsidP="00ED480E">
            <w:pPr>
              <w:ind w:hanging="2"/>
              <w:rPr>
                <w:rFonts w:ascii="Times New Roman" w:hAnsi="Times New Roman" w:cs="Times New Roman"/>
                <w:sz w:val="24"/>
                <w:szCs w:val="24"/>
              </w:rPr>
            </w:pPr>
            <w:r>
              <w:rPr>
                <w:rFonts w:ascii="Times New Roman" w:hAnsi="Times New Roman" w:cs="Times New Roman"/>
                <w:sz w:val="24"/>
                <w:szCs w:val="24"/>
              </w:rPr>
              <w:t>забезпечено</w:t>
            </w:r>
            <w:r w:rsidRPr="00ED480E">
              <w:rPr>
                <w:rFonts w:ascii="Times New Roman" w:hAnsi="Times New Roman" w:cs="Times New Roman"/>
                <w:sz w:val="24"/>
                <w:szCs w:val="24"/>
              </w:rPr>
              <w:t xml:space="preserve"> поширення інтерактивної карти доступності закладів освіти </w:t>
            </w:r>
          </w:p>
          <w:p w14:paraId="04C17BBC" w14:textId="77777777" w:rsidR="000D170F" w:rsidRPr="00ED480E" w:rsidRDefault="000D170F"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0DB48CAE" w14:textId="77777777" w:rsidR="000D170F"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62859739" w14:textId="77777777" w:rsidR="000D170F"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A073F66" w14:textId="77777777" w:rsidR="000D170F" w:rsidRPr="00ED480E" w:rsidRDefault="000D170F"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317EFCA" w14:textId="13E52CE4" w:rsidR="000D170F" w:rsidRPr="00ED480E" w:rsidRDefault="00C0757E"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Відділ  освіти, молоді та спорту, культури та туризму</w:t>
            </w:r>
          </w:p>
        </w:tc>
      </w:tr>
      <w:tr w:rsidR="00081B09" w:rsidRPr="00ED480E" w14:paraId="5139380E" w14:textId="77777777" w:rsidTr="00FA28F2">
        <w:trPr>
          <w:jc w:val="center"/>
        </w:trPr>
        <w:tc>
          <w:tcPr>
            <w:tcW w:w="993" w:type="dxa"/>
            <w:tcBorders>
              <w:left w:val="single" w:sz="4" w:space="0" w:color="000000"/>
              <w:bottom w:val="single" w:sz="4" w:space="0" w:color="000000"/>
            </w:tcBorders>
          </w:tcPr>
          <w:p w14:paraId="0BC238EF" w14:textId="77777777" w:rsidR="00081B09" w:rsidRPr="00ED480E" w:rsidRDefault="00081B09"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50ED542" w14:textId="77777777" w:rsidR="00081B09" w:rsidRPr="00ED480E" w:rsidRDefault="00081B09"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51813CE" w14:textId="77E9C95E" w:rsidR="00081B09" w:rsidRPr="00ED480E" w:rsidRDefault="00081B09" w:rsidP="00C3417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C16D03">
              <w:rPr>
                <w:rFonts w:ascii="Times New Roman" w:hAnsi="Times New Roman" w:cs="Times New Roman"/>
                <w:sz w:val="24"/>
                <w:szCs w:val="24"/>
              </w:rPr>
              <w:t>5</w:t>
            </w:r>
            <w:r w:rsidRPr="00ED480E">
              <w:rPr>
                <w:rFonts w:ascii="Times New Roman" w:hAnsi="Times New Roman" w:cs="Times New Roman"/>
                <w:sz w:val="24"/>
                <w:szCs w:val="24"/>
              </w:rPr>
              <w:t xml:space="preserve">) проведення моніторингу дитячих майданчиків у частині </w:t>
            </w:r>
            <w:proofErr w:type="spellStart"/>
            <w:r w:rsidRPr="00ED480E">
              <w:rPr>
                <w:rFonts w:ascii="Times New Roman" w:hAnsi="Times New Roman" w:cs="Times New Roman"/>
                <w:sz w:val="24"/>
                <w:szCs w:val="24"/>
              </w:rPr>
              <w:t>інклюзивності</w:t>
            </w:r>
            <w:proofErr w:type="spellEnd"/>
            <w:r w:rsidRPr="00ED480E">
              <w:rPr>
                <w:rFonts w:ascii="Times New Roman" w:hAnsi="Times New Roman" w:cs="Times New Roman"/>
                <w:sz w:val="24"/>
                <w:szCs w:val="24"/>
              </w:rPr>
              <w:t xml:space="preserve"> та надання рекомендацій щодо їх облаштування</w:t>
            </w:r>
          </w:p>
        </w:tc>
        <w:tc>
          <w:tcPr>
            <w:tcW w:w="2551" w:type="dxa"/>
            <w:tcBorders>
              <w:top w:val="single" w:sz="4" w:space="0" w:color="000000"/>
              <w:left w:val="single" w:sz="4" w:space="0" w:color="000000"/>
              <w:bottom w:val="single" w:sz="4" w:space="0" w:color="000000"/>
            </w:tcBorders>
          </w:tcPr>
          <w:p w14:paraId="57BC7C9B" w14:textId="77777777" w:rsidR="00944597" w:rsidRPr="00ED480E" w:rsidRDefault="00FA69C6" w:rsidP="00ED480E">
            <w:pPr>
              <w:ind w:hanging="2"/>
              <w:rPr>
                <w:rFonts w:ascii="Times New Roman" w:hAnsi="Times New Roman" w:cs="Times New Roman"/>
                <w:sz w:val="24"/>
                <w:szCs w:val="24"/>
              </w:rPr>
            </w:pPr>
            <w:r>
              <w:rPr>
                <w:rFonts w:ascii="Times New Roman" w:hAnsi="Times New Roman" w:cs="Times New Roman"/>
                <w:sz w:val="24"/>
                <w:szCs w:val="24"/>
              </w:rPr>
              <w:t>проведено моніторинг</w:t>
            </w:r>
            <w:r w:rsidRPr="00ED480E">
              <w:rPr>
                <w:rFonts w:ascii="Times New Roman" w:hAnsi="Times New Roman" w:cs="Times New Roman"/>
                <w:sz w:val="24"/>
                <w:szCs w:val="24"/>
              </w:rPr>
              <w:t xml:space="preserve"> дитячих майданчиків у частині </w:t>
            </w:r>
            <w:proofErr w:type="spellStart"/>
            <w:r w:rsidRPr="00ED480E">
              <w:rPr>
                <w:rFonts w:ascii="Times New Roman" w:hAnsi="Times New Roman" w:cs="Times New Roman"/>
                <w:sz w:val="24"/>
                <w:szCs w:val="24"/>
              </w:rPr>
              <w:t>інклюзивності</w:t>
            </w:r>
            <w:proofErr w:type="spellEnd"/>
            <w:r w:rsidRPr="00ED480E">
              <w:rPr>
                <w:rFonts w:ascii="Times New Roman" w:hAnsi="Times New Roman" w:cs="Times New Roman"/>
                <w:sz w:val="24"/>
                <w:szCs w:val="24"/>
              </w:rPr>
              <w:t xml:space="preserve"> та надання рекомендацій щодо їх облаштування </w:t>
            </w:r>
          </w:p>
          <w:p w14:paraId="75053E0B" w14:textId="77777777" w:rsidR="00081B09" w:rsidRPr="00ED480E" w:rsidRDefault="00081B09" w:rsidP="00ED480E">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52A0FE0" w14:textId="77777777" w:rsidR="00081B09"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9AFE329" w14:textId="77777777" w:rsidR="00081B09"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BAA6D1F" w14:textId="77777777" w:rsidR="00081B09" w:rsidRPr="00ED480E" w:rsidRDefault="00081B09"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428EDD8" w14:textId="4E6E4124" w:rsidR="00081B09" w:rsidRPr="00ED480E" w:rsidRDefault="00C0757E"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757E">
              <w:rPr>
                <w:rFonts w:ascii="Times New Roman" w:eastAsia="Times New Roman" w:hAnsi="Times New Roman" w:cs="Times New Roman"/>
                <w:sz w:val="24"/>
                <w:szCs w:val="24"/>
              </w:rPr>
              <w:t>Відділ  освіти, молоді та спорту, культури та туризму</w:t>
            </w:r>
          </w:p>
        </w:tc>
      </w:tr>
      <w:tr w:rsidR="00944597" w:rsidRPr="00ED480E" w14:paraId="42F9E510" w14:textId="77777777" w:rsidTr="00FA28F2">
        <w:trPr>
          <w:jc w:val="center"/>
        </w:trPr>
        <w:tc>
          <w:tcPr>
            <w:tcW w:w="993" w:type="dxa"/>
            <w:tcBorders>
              <w:left w:val="single" w:sz="4" w:space="0" w:color="000000"/>
              <w:bottom w:val="single" w:sz="4" w:space="0" w:color="000000"/>
            </w:tcBorders>
          </w:tcPr>
          <w:p w14:paraId="1B2860F5" w14:textId="309C1845" w:rsidR="00944597" w:rsidRPr="00ED480E" w:rsidRDefault="00C16D0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602B8" w:rsidRPr="00ED480E">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771C51BF" w14:textId="77777777" w:rsidR="00944597" w:rsidRPr="00ED480E" w:rsidRDefault="00E602B8"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Розроблення та затвердження механізму підтримки запровадження зміни просторів відповідно до стандартів доступності для власників та управителів об’єктів, що включають фінансові та </w:t>
            </w:r>
            <w:proofErr w:type="spellStart"/>
            <w:r w:rsidRPr="00ED480E">
              <w:rPr>
                <w:rFonts w:ascii="Times New Roman" w:hAnsi="Times New Roman" w:cs="Times New Roman"/>
                <w:sz w:val="24"/>
                <w:szCs w:val="24"/>
              </w:rPr>
              <w:t>нефінансові</w:t>
            </w:r>
            <w:proofErr w:type="spellEnd"/>
            <w:r w:rsidRPr="00ED480E">
              <w:rPr>
                <w:rFonts w:ascii="Times New Roman" w:hAnsi="Times New Roman" w:cs="Times New Roman"/>
                <w:sz w:val="24"/>
                <w:szCs w:val="24"/>
              </w:rPr>
              <w:t xml:space="preserve"> інструменти</w:t>
            </w:r>
          </w:p>
        </w:tc>
        <w:tc>
          <w:tcPr>
            <w:tcW w:w="3966" w:type="dxa"/>
            <w:tcBorders>
              <w:top w:val="single" w:sz="4" w:space="0" w:color="000000"/>
              <w:left w:val="single" w:sz="4" w:space="0" w:color="000000"/>
              <w:bottom w:val="single" w:sz="4" w:space="0" w:color="000000"/>
            </w:tcBorders>
          </w:tcPr>
          <w:p w14:paraId="1478F5D0" w14:textId="77777777" w:rsidR="00944597" w:rsidRPr="00ED480E" w:rsidRDefault="00E602B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w:t>
            </w:r>
            <w:r w:rsidR="00944597" w:rsidRPr="00ED480E">
              <w:rPr>
                <w:rFonts w:ascii="Times New Roman" w:hAnsi="Times New Roman" w:cs="Times New Roman"/>
                <w:sz w:val="24"/>
                <w:szCs w:val="24"/>
              </w:rPr>
              <w:t xml:space="preserve">) розгляд питання утворення фонду </w:t>
            </w:r>
            <w:proofErr w:type="spellStart"/>
            <w:r w:rsidR="00944597" w:rsidRPr="00ED480E">
              <w:rPr>
                <w:rFonts w:ascii="Times New Roman" w:hAnsi="Times New Roman" w:cs="Times New Roman"/>
                <w:sz w:val="24"/>
                <w:szCs w:val="24"/>
              </w:rPr>
              <w:t>безбарʼєрності</w:t>
            </w:r>
            <w:proofErr w:type="spellEnd"/>
            <w:r w:rsidR="00944597" w:rsidRPr="00ED480E">
              <w:rPr>
                <w:rFonts w:ascii="Times New Roman" w:hAnsi="Times New Roman" w:cs="Times New Roman"/>
                <w:sz w:val="24"/>
                <w:szCs w:val="24"/>
              </w:rPr>
              <w:t xml:space="preserve"> та надання пропозиції щодо його функціонування</w:t>
            </w:r>
          </w:p>
        </w:tc>
        <w:tc>
          <w:tcPr>
            <w:tcW w:w="2551" w:type="dxa"/>
            <w:tcBorders>
              <w:top w:val="single" w:sz="4" w:space="0" w:color="000000"/>
              <w:left w:val="single" w:sz="4" w:space="0" w:color="000000"/>
              <w:bottom w:val="single" w:sz="4" w:space="0" w:color="000000"/>
            </w:tcBorders>
          </w:tcPr>
          <w:p w14:paraId="7F7AF5EA" w14:textId="77777777" w:rsidR="00944597" w:rsidRPr="00ED480E" w:rsidRDefault="00774BB5" w:rsidP="00ED480E">
            <w:pPr>
              <w:ind w:hanging="2"/>
              <w:rPr>
                <w:rFonts w:ascii="Times New Roman" w:hAnsi="Times New Roman" w:cs="Times New Roman"/>
                <w:sz w:val="24"/>
                <w:szCs w:val="24"/>
              </w:rPr>
            </w:pPr>
            <w:r>
              <w:rPr>
                <w:rFonts w:ascii="Times New Roman" w:hAnsi="Times New Roman" w:cs="Times New Roman"/>
                <w:sz w:val="24"/>
                <w:szCs w:val="24"/>
              </w:rPr>
              <w:t xml:space="preserve">розглянуто </w:t>
            </w:r>
            <w:r w:rsidRPr="00ED480E">
              <w:rPr>
                <w:rFonts w:ascii="Times New Roman" w:hAnsi="Times New Roman" w:cs="Times New Roman"/>
                <w:sz w:val="24"/>
                <w:szCs w:val="24"/>
              </w:rPr>
              <w:t xml:space="preserve">питання утворення фонду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та надання пропозиції щодо його функціонування </w:t>
            </w:r>
          </w:p>
          <w:p w14:paraId="2B390B8B" w14:textId="77777777" w:rsidR="00944597" w:rsidRPr="00ED480E" w:rsidRDefault="00944597"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67C9EF3" w14:textId="77777777" w:rsidR="00944597"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5EAA6BF" w14:textId="77777777" w:rsidR="00944597"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60BB865" w14:textId="77777777" w:rsidR="00944597" w:rsidRPr="00ED480E" w:rsidRDefault="009445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AADA75A" w14:textId="28E16D11" w:rsidR="00944597" w:rsidRPr="00ED480E" w:rsidRDefault="00944597"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00C0757E">
              <w:rPr>
                <w:rFonts w:ascii="Times New Roman" w:eastAsia="Times New Roman" w:hAnsi="Times New Roman" w:cs="Times New Roman"/>
                <w:sz w:val="24"/>
                <w:szCs w:val="24"/>
              </w:rPr>
              <w:t>сільської ради</w:t>
            </w:r>
          </w:p>
        </w:tc>
      </w:tr>
      <w:tr w:rsidR="00944597" w:rsidRPr="00ED480E" w14:paraId="5179E7EA" w14:textId="77777777" w:rsidTr="00FA28F2">
        <w:trPr>
          <w:jc w:val="center"/>
        </w:trPr>
        <w:tc>
          <w:tcPr>
            <w:tcW w:w="993" w:type="dxa"/>
            <w:tcBorders>
              <w:left w:val="single" w:sz="4" w:space="0" w:color="000000"/>
              <w:bottom w:val="single" w:sz="4" w:space="0" w:color="000000"/>
            </w:tcBorders>
          </w:tcPr>
          <w:p w14:paraId="07D56797" w14:textId="77777777" w:rsidR="00944597" w:rsidRPr="00ED480E" w:rsidRDefault="00944597"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0F3B7FE" w14:textId="77777777" w:rsidR="00944597" w:rsidRPr="00ED480E" w:rsidRDefault="00944597"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0E63E3A" w14:textId="77777777" w:rsidR="00944597" w:rsidRPr="00ED480E" w:rsidRDefault="00E602B8"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w:t>
            </w:r>
            <w:r w:rsidR="00944597" w:rsidRPr="00ED480E">
              <w:rPr>
                <w:rFonts w:ascii="Times New Roman" w:hAnsi="Times New Roman" w:cs="Times New Roman"/>
                <w:sz w:val="24"/>
                <w:szCs w:val="24"/>
              </w:rPr>
              <w:t xml:space="preserve">) визначення механізмів підтримки власників та управителів об’єктів у запровадженні зміни просторів відповідно до стандартів доступності, що включають фінансові та </w:t>
            </w:r>
            <w:proofErr w:type="spellStart"/>
            <w:r w:rsidR="00944597" w:rsidRPr="00ED480E">
              <w:rPr>
                <w:rFonts w:ascii="Times New Roman" w:hAnsi="Times New Roman" w:cs="Times New Roman"/>
                <w:sz w:val="24"/>
                <w:szCs w:val="24"/>
              </w:rPr>
              <w:t>нефінансові</w:t>
            </w:r>
            <w:proofErr w:type="spellEnd"/>
            <w:r w:rsidR="00944597" w:rsidRPr="00ED480E">
              <w:rPr>
                <w:rFonts w:ascii="Times New Roman" w:hAnsi="Times New Roman" w:cs="Times New Roman"/>
                <w:sz w:val="24"/>
                <w:szCs w:val="24"/>
              </w:rPr>
              <w:t xml:space="preserve"> </w:t>
            </w:r>
            <w:r w:rsidR="00944597" w:rsidRPr="00ED480E">
              <w:rPr>
                <w:rFonts w:ascii="Times New Roman" w:hAnsi="Times New Roman" w:cs="Times New Roman"/>
                <w:sz w:val="24"/>
                <w:szCs w:val="24"/>
              </w:rPr>
              <w:lastRenderedPageBreak/>
              <w:t>інструменти</w:t>
            </w:r>
          </w:p>
        </w:tc>
        <w:tc>
          <w:tcPr>
            <w:tcW w:w="2551" w:type="dxa"/>
            <w:tcBorders>
              <w:top w:val="single" w:sz="4" w:space="0" w:color="000000"/>
              <w:left w:val="single" w:sz="4" w:space="0" w:color="000000"/>
              <w:bottom w:val="single" w:sz="4" w:space="0" w:color="000000"/>
            </w:tcBorders>
          </w:tcPr>
          <w:p w14:paraId="5BEDFE53" w14:textId="77777777" w:rsidR="00944597" w:rsidRPr="00ED480E" w:rsidRDefault="00774BB5" w:rsidP="00774BB5">
            <w:pPr>
              <w:ind w:hanging="2"/>
              <w:rPr>
                <w:rFonts w:ascii="Times New Roman" w:hAnsi="Times New Roman" w:cs="Times New Roman"/>
                <w:sz w:val="24"/>
                <w:szCs w:val="24"/>
              </w:rPr>
            </w:pPr>
            <w:r>
              <w:rPr>
                <w:rFonts w:ascii="Times New Roman" w:hAnsi="Times New Roman" w:cs="Times New Roman"/>
                <w:sz w:val="24"/>
                <w:szCs w:val="24"/>
              </w:rPr>
              <w:lastRenderedPageBreak/>
              <w:t>визначено механізм</w:t>
            </w:r>
            <w:r w:rsidRPr="00ED480E">
              <w:rPr>
                <w:rFonts w:ascii="Times New Roman" w:hAnsi="Times New Roman" w:cs="Times New Roman"/>
                <w:sz w:val="24"/>
                <w:szCs w:val="24"/>
              </w:rPr>
              <w:t xml:space="preserve"> підтримки власників та управителів об’єктів у запровадженні зміни просторів відповідно </w:t>
            </w:r>
            <w:r w:rsidRPr="00ED480E">
              <w:rPr>
                <w:rFonts w:ascii="Times New Roman" w:hAnsi="Times New Roman" w:cs="Times New Roman"/>
                <w:sz w:val="24"/>
                <w:szCs w:val="24"/>
              </w:rPr>
              <w:lastRenderedPageBreak/>
              <w:t xml:space="preserve">до стандартів доступності, що включають фінансові та </w:t>
            </w:r>
            <w:proofErr w:type="spellStart"/>
            <w:r w:rsidRPr="00ED480E">
              <w:rPr>
                <w:rFonts w:ascii="Times New Roman" w:hAnsi="Times New Roman" w:cs="Times New Roman"/>
                <w:sz w:val="24"/>
                <w:szCs w:val="24"/>
              </w:rPr>
              <w:t>нефінансові</w:t>
            </w:r>
            <w:proofErr w:type="spellEnd"/>
            <w:r w:rsidRPr="00ED480E">
              <w:rPr>
                <w:rFonts w:ascii="Times New Roman" w:hAnsi="Times New Roman" w:cs="Times New Roman"/>
                <w:sz w:val="24"/>
                <w:szCs w:val="24"/>
              </w:rPr>
              <w:t xml:space="preserve"> інструменти </w:t>
            </w:r>
          </w:p>
        </w:tc>
        <w:tc>
          <w:tcPr>
            <w:tcW w:w="1231" w:type="dxa"/>
            <w:tcBorders>
              <w:top w:val="single" w:sz="4" w:space="0" w:color="000000"/>
              <w:left w:val="single" w:sz="4" w:space="0" w:color="000000"/>
              <w:bottom w:val="single" w:sz="4" w:space="0" w:color="000000"/>
            </w:tcBorders>
          </w:tcPr>
          <w:p w14:paraId="5442AC63" w14:textId="77777777" w:rsidR="00944597" w:rsidRPr="00ED480E" w:rsidRDefault="00944597" w:rsidP="002D17C8">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01.07.2025</w:t>
            </w:r>
          </w:p>
        </w:tc>
        <w:tc>
          <w:tcPr>
            <w:tcW w:w="1418" w:type="dxa"/>
            <w:tcBorders>
              <w:top w:val="single" w:sz="4" w:space="0" w:color="000000"/>
              <w:left w:val="single" w:sz="4" w:space="0" w:color="000000"/>
              <w:bottom w:val="single" w:sz="4" w:space="0" w:color="000000"/>
            </w:tcBorders>
          </w:tcPr>
          <w:p w14:paraId="1CDC43EF" w14:textId="77777777" w:rsidR="00944597" w:rsidRPr="00ED480E" w:rsidRDefault="00944597"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31.05.2026</w:t>
            </w:r>
          </w:p>
        </w:tc>
        <w:tc>
          <w:tcPr>
            <w:tcW w:w="1726" w:type="dxa"/>
            <w:tcBorders>
              <w:top w:val="single" w:sz="4" w:space="0" w:color="000000"/>
              <w:left w:val="single" w:sz="4" w:space="0" w:color="000000"/>
              <w:bottom w:val="single" w:sz="4" w:space="0" w:color="000000"/>
            </w:tcBorders>
          </w:tcPr>
          <w:p w14:paraId="4926E5DD" w14:textId="77777777" w:rsidR="00944597" w:rsidRPr="00ED480E" w:rsidRDefault="009445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44D3868" w14:textId="7BEAE63A" w:rsidR="00944597" w:rsidRPr="00ED480E" w:rsidRDefault="00E521E8" w:rsidP="000A1B18">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521E8">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E521E8">
              <w:rPr>
                <w:rFonts w:ascii="Times New Roman" w:eastAsia="Times New Roman" w:hAnsi="Times New Roman" w:cs="Times New Roman"/>
                <w:sz w:val="24"/>
                <w:szCs w:val="24"/>
              </w:rPr>
              <w:t>сільської ради</w:t>
            </w:r>
          </w:p>
        </w:tc>
      </w:tr>
      <w:tr w:rsidR="00E602B8" w:rsidRPr="00ED480E" w14:paraId="6B03B914" w14:textId="77777777" w:rsidTr="00FA28F2">
        <w:trPr>
          <w:jc w:val="center"/>
        </w:trPr>
        <w:tc>
          <w:tcPr>
            <w:tcW w:w="993" w:type="dxa"/>
            <w:tcBorders>
              <w:left w:val="single" w:sz="4" w:space="0" w:color="000000"/>
              <w:bottom w:val="single" w:sz="4" w:space="0" w:color="000000"/>
            </w:tcBorders>
          </w:tcPr>
          <w:p w14:paraId="7D3E7048" w14:textId="77777777" w:rsidR="00E602B8" w:rsidRPr="00ED480E" w:rsidRDefault="00E602B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F6683B9" w14:textId="77777777" w:rsidR="00E602B8" w:rsidRPr="00ED480E" w:rsidRDefault="00E602B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AD83CED" w14:textId="3348065C" w:rsidR="00E602B8" w:rsidRPr="00ED480E" w:rsidRDefault="00C16D03"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3</w:t>
            </w:r>
            <w:r w:rsidR="00E602B8" w:rsidRPr="00ED480E">
              <w:rPr>
                <w:rFonts w:ascii="Times New Roman" w:hAnsi="Times New Roman" w:cs="Times New Roman"/>
                <w:sz w:val="24"/>
                <w:szCs w:val="24"/>
              </w:rPr>
              <w:t>) розроблення та затвердження методичних рекомендацій щодо застосування державного стандарту надання соціальної послуги з консультування щодо пристосування житла для проживання осіб з порушеннями зору, слуху, опорно-рухового апарату, ментальними та психічними порушеннями для задоволення потреб таких осіб</w:t>
            </w:r>
          </w:p>
        </w:tc>
        <w:tc>
          <w:tcPr>
            <w:tcW w:w="2551" w:type="dxa"/>
            <w:tcBorders>
              <w:top w:val="single" w:sz="4" w:space="0" w:color="000000"/>
              <w:left w:val="single" w:sz="4" w:space="0" w:color="000000"/>
              <w:bottom w:val="single" w:sz="4" w:space="0" w:color="000000"/>
            </w:tcBorders>
          </w:tcPr>
          <w:p w14:paraId="54A63F71" w14:textId="77777777" w:rsidR="00E602B8" w:rsidRPr="00ED480E" w:rsidRDefault="00E602B8" w:rsidP="00ED480E">
            <w:pPr>
              <w:ind w:hanging="2"/>
              <w:rPr>
                <w:rFonts w:ascii="Times New Roman" w:hAnsi="Times New Roman" w:cs="Times New Roman"/>
                <w:sz w:val="24"/>
                <w:szCs w:val="24"/>
              </w:rPr>
            </w:pPr>
            <w:r w:rsidRPr="00ED480E">
              <w:rPr>
                <w:rFonts w:ascii="Times New Roman" w:hAnsi="Times New Roman" w:cs="Times New Roman"/>
                <w:sz w:val="24"/>
                <w:szCs w:val="24"/>
              </w:rPr>
              <w:t>затверджено та опубліковано методичні рекомендації</w:t>
            </w:r>
          </w:p>
        </w:tc>
        <w:tc>
          <w:tcPr>
            <w:tcW w:w="1231" w:type="dxa"/>
            <w:tcBorders>
              <w:top w:val="single" w:sz="4" w:space="0" w:color="000000"/>
              <w:left w:val="single" w:sz="4" w:space="0" w:color="000000"/>
              <w:bottom w:val="single" w:sz="4" w:space="0" w:color="000000"/>
            </w:tcBorders>
          </w:tcPr>
          <w:p w14:paraId="08DCA8E5" w14:textId="77777777" w:rsidR="00E602B8" w:rsidRPr="00ED480E" w:rsidRDefault="00E602B8" w:rsidP="00735053">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144820AD" w14:textId="77777777" w:rsidR="00E602B8" w:rsidRPr="00ED480E" w:rsidRDefault="00E602B8"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E1A4B44" w14:textId="77777777" w:rsidR="00E602B8" w:rsidRPr="00ED480E" w:rsidRDefault="00E602B8"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1C62EF1" w14:textId="75ED8F52" w:rsidR="00E602B8" w:rsidRPr="00ED480E" w:rsidRDefault="00C739A6" w:rsidP="008C2BE7">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17743A" w:rsidRPr="00ED480E" w14:paraId="503F1241" w14:textId="77777777" w:rsidTr="00FA28F2">
        <w:trPr>
          <w:jc w:val="center"/>
        </w:trPr>
        <w:tc>
          <w:tcPr>
            <w:tcW w:w="993" w:type="dxa"/>
            <w:vMerge w:val="restart"/>
            <w:tcBorders>
              <w:top w:val="single" w:sz="4" w:space="0" w:color="000000"/>
              <w:left w:val="single" w:sz="4" w:space="0" w:color="000000"/>
            </w:tcBorders>
          </w:tcPr>
          <w:p w14:paraId="08E012D4" w14:textId="77777777" w:rsidR="0017743A" w:rsidRPr="00ED480E" w:rsidRDefault="00E602B8"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8</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173F0B7C" w14:textId="77777777" w:rsidR="0017743A" w:rsidRPr="00ED480E" w:rsidRDefault="00E602B8" w:rsidP="00ED480E">
            <w:pPr>
              <w:pBdr>
                <w:top w:val="nil"/>
                <w:left w:val="nil"/>
                <w:bottom w:val="nil"/>
                <w:right w:val="nil"/>
                <w:between w:val="nil"/>
              </w:pBdr>
              <w:tabs>
                <w:tab w:val="left" w:pos="330"/>
              </w:tabs>
              <w:spacing w:line="259" w:lineRule="auto"/>
              <w:ind w:right="135"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функціонування дієвого механізму проведення моніторингу і оцінки адаптації просторів</w:t>
            </w:r>
          </w:p>
        </w:tc>
        <w:tc>
          <w:tcPr>
            <w:tcW w:w="3966" w:type="dxa"/>
            <w:tcBorders>
              <w:top w:val="single" w:sz="4" w:space="0" w:color="000000"/>
              <w:left w:val="single" w:sz="4" w:space="0" w:color="000000"/>
              <w:bottom w:val="single" w:sz="4" w:space="0" w:color="000000"/>
            </w:tcBorders>
          </w:tcPr>
          <w:p w14:paraId="68A85DED"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E602B8" w:rsidRPr="00ED480E">
              <w:rPr>
                <w:rFonts w:ascii="Times New Roman" w:hAnsi="Times New Roman" w:cs="Times New Roman"/>
                <w:sz w:val="24"/>
                <w:szCs w:val="24"/>
              </w:rPr>
              <w:t>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p>
        </w:tc>
        <w:tc>
          <w:tcPr>
            <w:tcW w:w="2551" w:type="dxa"/>
            <w:tcBorders>
              <w:top w:val="single" w:sz="4" w:space="0" w:color="000000"/>
              <w:left w:val="single" w:sz="4" w:space="0" w:color="000000"/>
              <w:bottom w:val="single" w:sz="4" w:space="0" w:color="000000"/>
            </w:tcBorders>
          </w:tcPr>
          <w:p w14:paraId="1E282AAF" w14:textId="77777777" w:rsidR="0017743A" w:rsidRPr="00ED480E" w:rsidRDefault="00E602B8" w:rsidP="00E602B8">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щорічний моніторинг та оцінку ступеня безбар’єрності об’єктів фізичного оточення і послуг для осіб з інвалідністю, осіб з інвалідністю внаслідок війни</w:t>
            </w:r>
          </w:p>
        </w:tc>
        <w:tc>
          <w:tcPr>
            <w:tcW w:w="1231" w:type="dxa"/>
            <w:tcBorders>
              <w:top w:val="single" w:sz="4" w:space="0" w:color="000000"/>
              <w:left w:val="single" w:sz="4" w:space="0" w:color="000000"/>
              <w:bottom w:val="single" w:sz="4" w:space="0" w:color="000000"/>
            </w:tcBorders>
          </w:tcPr>
          <w:p w14:paraId="05FA5066" w14:textId="77777777" w:rsidR="0017743A"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6EEAFDD8" w14:textId="77777777" w:rsidR="0017743A" w:rsidRPr="00ED480E" w:rsidRDefault="00E14F3C"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819286D"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830B93D" w14:textId="4CD19590"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17743A" w:rsidRPr="00ED480E" w14:paraId="1E0E2FED" w14:textId="77777777" w:rsidTr="00FA28F2">
        <w:trPr>
          <w:jc w:val="center"/>
        </w:trPr>
        <w:tc>
          <w:tcPr>
            <w:tcW w:w="993" w:type="dxa"/>
            <w:vMerge/>
            <w:tcBorders>
              <w:left w:val="single" w:sz="4" w:space="0" w:color="000000"/>
              <w:bottom w:val="single" w:sz="4" w:space="0" w:color="000000"/>
            </w:tcBorders>
          </w:tcPr>
          <w:p w14:paraId="1EAC313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4EE7D5A7" w14:textId="77777777" w:rsidR="0017743A" w:rsidRPr="00ED480E" w:rsidRDefault="0017743A"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EFC51FE" w14:textId="77777777" w:rsidR="0017743A" w:rsidRPr="00ED480E" w:rsidRDefault="0017743A" w:rsidP="0017743A">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E14F3C" w:rsidRPr="00ED480E">
              <w:rPr>
                <w:rFonts w:ascii="Times New Roman" w:hAnsi="Times New Roman" w:cs="Times New Roman"/>
                <w:sz w:val="24"/>
                <w:szCs w:val="24"/>
              </w:rPr>
              <w:t>відображення результатів моніторингу та оцінки ступеня безбар’єрності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551" w:type="dxa"/>
            <w:tcBorders>
              <w:top w:val="single" w:sz="4" w:space="0" w:color="000000"/>
              <w:left w:val="single" w:sz="4" w:space="0" w:color="000000"/>
              <w:bottom w:val="single" w:sz="4" w:space="0" w:color="000000"/>
            </w:tcBorders>
          </w:tcPr>
          <w:p w14:paraId="20E24D73" w14:textId="77777777" w:rsidR="0017743A" w:rsidRPr="00ED480E" w:rsidRDefault="00E14F3C"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опубліковано карту з результатами моніторингу та оцінки на офіційних веб-сайтах обласної військової адміністрації, </w:t>
            </w:r>
            <w:r w:rsidRPr="00ED480E">
              <w:rPr>
                <w:rFonts w:ascii="Times New Roman" w:hAnsi="Times New Roman" w:cs="Times New Roman"/>
                <w:sz w:val="24"/>
                <w:szCs w:val="24"/>
              </w:rPr>
              <w:lastRenderedPageBreak/>
              <w:t>районних військових адміністрацій та органів місцевого самоврядування</w:t>
            </w:r>
          </w:p>
        </w:tc>
        <w:tc>
          <w:tcPr>
            <w:tcW w:w="1231" w:type="dxa"/>
            <w:tcBorders>
              <w:top w:val="single" w:sz="4" w:space="0" w:color="000000"/>
              <w:left w:val="single" w:sz="4" w:space="0" w:color="000000"/>
              <w:bottom w:val="single" w:sz="4" w:space="0" w:color="000000"/>
            </w:tcBorders>
          </w:tcPr>
          <w:p w14:paraId="24C1F5E4" w14:textId="77777777" w:rsidR="0017743A"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6</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4002FFC0" w14:textId="77777777" w:rsidR="0017743A" w:rsidRPr="00ED480E" w:rsidRDefault="0017743A"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E14F3C" w:rsidRPr="00ED480E">
              <w:rPr>
                <w:rFonts w:ascii="Times New Roman" w:eastAsia="Times New Roman" w:hAnsi="Times New Roman" w:cs="Times New Roman"/>
                <w:color w:val="000000"/>
                <w:sz w:val="24"/>
                <w:szCs w:val="24"/>
              </w:rPr>
              <w:t>6</w:t>
            </w:r>
          </w:p>
        </w:tc>
        <w:tc>
          <w:tcPr>
            <w:tcW w:w="1726" w:type="dxa"/>
            <w:tcBorders>
              <w:top w:val="single" w:sz="4" w:space="0" w:color="000000"/>
              <w:left w:val="single" w:sz="4" w:space="0" w:color="000000"/>
              <w:bottom w:val="single" w:sz="4" w:space="0" w:color="000000"/>
            </w:tcBorders>
          </w:tcPr>
          <w:p w14:paraId="4E1A2D02"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D3D91C6" w14:textId="30D62029"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E14F3C" w:rsidRPr="00ED480E" w14:paraId="15C8BCE1" w14:textId="77777777" w:rsidTr="00FA28F2">
        <w:trPr>
          <w:jc w:val="center"/>
        </w:trPr>
        <w:tc>
          <w:tcPr>
            <w:tcW w:w="993" w:type="dxa"/>
            <w:tcBorders>
              <w:left w:val="single" w:sz="4" w:space="0" w:color="000000"/>
              <w:bottom w:val="single" w:sz="4" w:space="0" w:color="000000"/>
            </w:tcBorders>
          </w:tcPr>
          <w:p w14:paraId="21514628" w14:textId="77777777" w:rsidR="00E14F3C" w:rsidRPr="00ED480E" w:rsidRDefault="00E14F3C"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5FD22B4" w14:textId="77777777" w:rsidR="00E14F3C" w:rsidRPr="00ED480E" w:rsidRDefault="00E14F3C"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B2939BF" w14:textId="77777777" w:rsidR="00E14F3C" w:rsidRPr="00ED480E" w:rsidRDefault="00E14F3C" w:rsidP="00ED480E">
            <w:pPr>
              <w:widowControl w:val="0"/>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7990C83" w14:textId="77777777" w:rsidR="00E14F3C" w:rsidRPr="00ED480E" w:rsidRDefault="00E3530E"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проведено</w:t>
            </w:r>
            <w:r w:rsidRPr="00ED480E">
              <w:rPr>
                <w:rFonts w:ascii="Times New Roman" w:hAnsi="Times New Roman" w:cs="Times New Roman"/>
                <w:sz w:val="24"/>
                <w:szCs w:val="24"/>
              </w:rPr>
              <w:t xml:space="preserve">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6581B2F0" w14:textId="77777777" w:rsidR="00E14F3C"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BBA879D" w14:textId="77777777" w:rsidR="00E14F3C"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DF1777C" w14:textId="77777777" w:rsidR="00E14F3C" w:rsidRPr="00ED480E" w:rsidRDefault="00E14F3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81CE01" w14:textId="1F2AEC35" w:rsidR="00E14F3C"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Відділ </w:t>
            </w:r>
            <w:r w:rsidRPr="00C739A6">
              <w:rPr>
                <w:rFonts w:ascii="Times New Roman" w:eastAsia="Times New Roman" w:hAnsi="Times New Roman" w:cs="Times New Roman"/>
                <w:sz w:val="24"/>
                <w:szCs w:val="24"/>
              </w:rPr>
              <w:t>ЦНАП</w:t>
            </w:r>
          </w:p>
        </w:tc>
      </w:tr>
      <w:tr w:rsidR="00E14F3C" w:rsidRPr="00ED480E" w14:paraId="294027F2" w14:textId="77777777" w:rsidTr="00FA28F2">
        <w:trPr>
          <w:jc w:val="center"/>
        </w:trPr>
        <w:tc>
          <w:tcPr>
            <w:tcW w:w="993" w:type="dxa"/>
            <w:tcBorders>
              <w:left w:val="single" w:sz="4" w:space="0" w:color="000000"/>
              <w:bottom w:val="single" w:sz="4" w:space="0" w:color="000000"/>
            </w:tcBorders>
          </w:tcPr>
          <w:p w14:paraId="5102C646" w14:textId="77777777" w:rsidR="00E14F3C" w:rsidRPr="00ED480E" w:rsidRDefault="00E14F3C"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27D50A8" w14:textId="77777777" w:rsidR="00E14F3C" w:rsidRPr="00ED480E" w:rsidRDefault="00E14F3C"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C8C2615" w14:textId="77777777" w:rsidR="00E14F3C" w:rsidRPr="00ED480E" w:rsidRDefault="00E14F3C" w:rsidP="00E353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4) оприлюднення на </w:t>
            </w:r>
            <w:proofErr w:type="spellStart"/>
            <w:r w:rsidRPr="00ED480E">
              <w:rPr>
                <w:rFonts w:ascii="Times New Roman" w:hAnsi="Times New Roman" w:cs="Times New Roman"/>
                <w:sz w:val="24"/>
                <w:szCs w:val="24"/>
              </w:rPr>
              <w:t>веб-платформі</w:t>
            </w:r>
            <w:proofErr w:type="spellEnd"/>
            <w:r w:rsidRPr="00ED480E">
              <w:rPr>
                <w:rFonts w:ascii="Times New Roman" w:hAnsi="Times New Roman" w:cs="Times New Roman"/>
                <w:sz w:val="24"/>
                <w:szCs w:val="24"/>
              </w:rPr>
              <w:t xml:space="preserve"> центрів надання адміністративних послуг (Платформа Центрів Дія) та на офіційних веб-сайтах або спеціалізованих </w:t>
            </w:r>
            <w:proofErr w:type="spellStart"/>
            <w:r w:rsidRPr="00ED480E">
              <w:rPr>
                <w:rFonts w:ascii="Times New Roman" w:hAnsi="Times New Roman" w:cs="Times New Roman"/>
                <w:sz w:val="24"/>
                <w:szCs w:val="24"/>
              </w:rPr>
              <w:t>веб-сторінках</w:t>
            </w:r>
            <w:proofErr w:type="spellEnd"/>
            <w:r w:rsidRPr="00ED480E">
              <w:rPr>
                <w:rFonts w:ascii="Times New Roman" w:hAnsi="Times New Roman" w:cs="Times New Roman"/>
                <w:sz w:val="24"/>
                <w:szCs w:val="24"/>
              </w:rPr>
              <w:t xml:space="preserve"> центрів надання адміністративних послуг, офіційних веб-сайтах органів, що утворили центри, інформації щодо стану доступності та адрес центрів надання адміністративних послуг</w:t>
            </w:r>
          </w:p>
        </w:tc>
        <w:tc>
          <w:tcPr>
            <w:tcW w:w="2551" w:type="dxa"/>
            <w:tcBorders>
              <w:top w:val="single" w:sz="4" w:space="0" w:color="000000"/>
              <w:left w:val="single" w:sz="4" w:space="0" w:color="000000"/>
              <w:bottom w:val="single" w:sz="4" w:space="0" w:color="000000"/>
            </w:tcBorders>
          </w:tcPr>
          <w:p w14:paraId="379DC095" w14:textId="77777777" w:rsidR="00E14F3C" w:rsidRPr="00ED480E" w:rsidRDefault="00E14F3C"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оприлюднено інформацію щодо стану доступності та адрес центрів надання адміністративних послуг</w:t>
            </w:r>
          </w:p>
          <w:p w14:paraId="39F1DC83" w14:textId="77777777" w:rsidR="00E14F3C" w:rsidRPr="00ED480E" w:rsidRDefault="00E14F3C" w:rsidP="00ED480E">
            <w:pPr>
              <w:ind w:hanging="2"/>
              <w:rPr>
                <w:rFonts w:ascii="Times New Roman" w:hAnsi="Times New Roman" w:cs="Times New Roman"/>
                <w:sz w:val="24"/>
                <w:szCs w:val="24"/>
              </w:rPr>
            </w:pPr>
          </w:p>
          <w:p w14:paraId="0EA552E7" w14:textId="77777777" w:rsidR="00E14F3C" w:rsidRPr="00ED480E" w:rsidRDefault="00E14F3C" w:rsidP="00ED480E">
            <w:pPr>
              <w:ind w:hanging="2"/>
              <w:rPr>
                <w:rFonts w:ascii="Times New Roman" w:hAnsi="Times New Roman" w:cs="Times New Roman"/>
                <w:sz w:val="24"/>
                <w:szCs w:val="24"/>
              </w:rPr>
            </w:pPr>
          </w:p>
          <w:p w14:paraId="776A1C11" w14:textId="77777777" w:rsidR="00E14F3C" w:rsidRPr="00ED480E" w:rsidRDefault="00E14F3C"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3CC3A233" w14:textId="77777777" w:rsidR="00E14F3C" w:rsidRPr="00ED480E" w:rsidRDefault="00E14F3C"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8325944" w14:textId="77777777" w:rsidR="00E14F3C" w:rsidRPr="00ED480E" w:rsidRDefault="00E14F3C"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7E975E44" w14:textId="77777777" w:rsidR="00E14F3C" w:rsidRPr="00ED480E" w:rsidRDefault="00E14F3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084B5F" w14:textId="728989E3" w:rsidR="00E14F3C"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ЦНАП</w:t>
            </w:r>
          </w:p>
        </w:tc>
      </w:tr>
      <w:tr w:rsidR="004B3E75" w:rsidRPr="00ED480E" w14:paraId="5B456999" w14:textId="77777777" w:rsidTr="00FA28F2">
        <w:trPr>
          <w:jc w:val="center"/>
        </w:trPr>
        <w:tc>
          <w:tcPr>
            <w:tcW w:w="993" w:type="dxa"/>
            <w:tcBorders>
              <w:left w:val="single" w:sz="4" w:space="0" w:color="000000"/>
              <w:bottom w:val="single" w:sz="4" w:space="0" w:color="000000"/>
            </w:tcBorders>
          </w:tcPr>
          <w:p w14:paraId="1D493DBE"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DD258CC"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9A55B7C"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5)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7B36190" w14:textId="77777777" w:rsidR="004B3E75" w:rsidRPr="00ED480E" w:rsidRDefault="004B3E75"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щороку звіту про результати проведення оцінки</w:t>
            </w:r>
          </w:p>
        </w:tc>
        <w:tc>
          <w:tcPr>
            <w:tcW w:w="1231" w:type="dxa"/>
            <w:tcBorders>
              <w:top w:val="single" w:sz="4" w:space="0" w:color="000000"/>
              <w:left w:val="single" w:sz="4" w:space="0" w:color="000000"/>
              <w:bottom w:val="single" w:sz="4" w:space="0" w:color="000000"/>
            </w:tcBorders>
          </w:tcPr>
          <w:p w14:paraId="47B2B006"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D17A06F" w14:textId="77777777" w:rsidR="004B3E75" w:rsidRPr="00ED480E" w:rsidRDefault="004B3E75"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E729C62"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DE6688C" w14:textId="0718B1AA"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r w:rsidR="00E555B6" w:rsidRPr="00E555B6">
              <w:rPr>
                <w:rFonts w:ascii="Times New Roman" w:eastAsia="Times New Roman" w:hAnsi="Times New Roman" w:cs="Times New Roman"/>
                <w:sz w:val="24"/>
                <w:szCs w:val="24"/>
              </w:rPr>
              <w:t xml:space="preserve">, </w:t>
            </w:r>
            <w:r w:rsidR="00E555B6" w:rsidRPr="00E555B6">
              <w:rPr>
                <w:rFonts w:ascii="Times New Roman" w:eastAsia="Times New Roman" w:hAnsi="Times New Roman" w:cs="Times New Roman"/>
                <w:sz w:val="24"/>
                <w:szCs w:val="24"/>
              </w:rPr>
              <w:lastRenderedPageBreak/>
              <w:t>КЗЦНСПН</w:t>
            </w:r>
          </w:p>
        </w:tc>
      </w:tr>
      <w:tr w:rsidR="004B3E75" w:rsidRPr="00ED480E" w14:paraId="298863DA" w14:textId="77777777" w:rsidTr="00FA28F2">
        <w:trPr>
          <w:jc w:val="center"/>
        </w:trPr>
        <w:tc>
          <w:tcPr>
            <w:tcW w:w="993" w:type="dxa"/>
            <w:tcBorders>
              <w:left w:val="single" w:sz="4" w:space="0" w:color="000000"/>
              <w:bottom w:val="single" w:sz="4" w:space="0" w:color="000000"/>
            </w:tcBorders>
          </w:tcPr>
          <w:p w14:paraId="10F0E8E7"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523A2FD"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33078CF"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2551" w:type="dxa"/>
            <w:tcBorders>
              <w:top w:val="single" w:sz="4" w:space="0" w:color="000000"/>
              <w:left w:val="single" w:sz="4" w:space="0" w:color="000000"/>
              <w:bottom w:val="single" w:sz="4" w:space="0" w:color="000000"/>
            </w:tcBorders>
          </w:tcPr>
          <w:p w14:paraId="3597802E" w14:textId="77777777" w:rsidR="004B3E75" w:rsidRPr="00ED480E" w:rsidRDefault="004B3E75"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опубліковано звіт про результати проведення моніторингу/аудиту</w:t>
            </w:r>
          </w:p>
        </w:tc>
        <w:tc>
          <w:tcPr>
            <w:tcW w:w="1231" w:type="dxa"/>
            <w:tcBorders>
              <w:top w:val="single" w:sz="4" w:space="0" w:color="000000"/>
              <w:left w:val="single" w:sz="4" w:space="0" w:color="000000"/>
              <w:bottom w:val="single" w:sz="4" w:space="0" w:color="000000"/>
            </w:tcBorders>
          </w:tcPr>
          <w:p w14:paraId="101D3C88"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CA7DC63" w14:textId="77777777" w:rsidR="004B3E75" w:rsidRPr="00ED480E" w:rsidRDefault="004B3E75"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EBE9788"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0C826E1" w14:textId="2967133C"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соціального захисту населення та охорони здоров’я</w:t>
            </w:r>
          </w:p>
        </w:tc>
      </w:tr>
      <w:tr w:rsidR="004B3E75" w:rsidRPr="00ED480E" w14:paraId="107DA172" w14:textId="77777777" w:rsidTr="00FA28F2">
        <w:trPr>
          <w:jc w:val="center"/>
        </w:trPr>
        <w:tc>
          <w:tcPr>
            <w:tcW w:w="993" w:type="dxa"/>
            <w:tcBorders>
              <w:left w:val="single" w:sz="4" w:space="0" w:color="000000"/>
              <w:bottom w:val="single" w:sz="4" w:space="0" w:color="000000"/>
            </w:tcBorders>
          </w:tcPr>
          <w:p w14:paraId="706B5B10"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1916FD8"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37C9533"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D74964C" w14:textId="77777777" w:rsidR="004B3E75" w:rsidRPr="00E3530E" w:rsidRDefault="00E3530E" w:rsidP="00E3530E">
            <w:pPr>
              <w:pBdr>
                <w:top w:val="nil"/>
                <w:left w:val="nil"/>
                <w:bottom w:val="nil"/>
                <w:right w:val="nil"/>
                <w:between w:val="nil"/>
              </w:pBdr>
              <w:spacing w:line="240" w:lineRule="auto"/>
              <w:ind w:hanging="2"/>
              <w:rPr>
                <w:rFonts w:ascii="Times New Roman" w:hAnsi="Times New Roman" w:cs="Times New Roman"/>
                <w:sz w:val="24"/>
                <w:szCs w:val="24"/>
              </w:rPr>
            </w:pPr>
            <w:r w:rsidRPr="00E3530E">
              <w:rPr>
                <w:rFonts w:ascii="Times New Roman" w:hAnsi="Times New Roman" w:cs="Times New Roman"/>
                <w:sz w:val="24"/>
                <w:szCs w:val="24"/>
              </w:rPr>
              <w:t>опубліковано звіт про результати проведення аналізу</w:t>
            </w:r>
          </w:p>
        </w:tc>
        <w:tc>
          <w:tcPr>
            <w:tcW w:w="1231" w:type="dxa"/>
            <w:tcBorders>
              <w:top w:val="single" w:sz="4" w:space="0" w:color="000000"/>
              <w:left w:val="single" w:sz="4" w:space="0" w:color="000000"/>
              <w:bottom w:val="single" w:sz="4" w:space="0" w:color="000000"/>
            </w:tcBorders>
          </w:tcPr>
          <w:p w14:paraId="7CB6DA77"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DE806FD" w14:textId="77777777" w:rsidR="004B3E75" w:rsidRPr="00ED480E" w:rsidRDefault="004B3E75" w:rsidP="00E3530E">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E353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1960BFDA"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ACBA8E" w14:textId="470C18E6"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4B3E75" w:rsidRPr="00ED480E" w14:paraId="4C66F6CD" w14:textId="77777777" w:rsidTr="00FA28F2">
        <w:trPr>
          <w:jc w:val="center"/>
        </w:trPr>
        <w:tc>
          <w:tcPr>
            <w:tcW w:w="993" w:type="dxa"/>
            <w:tcBorders>
              <w:left w:val="single" w:sz="4" w:space="0" w:color="000000"/>
              <w:bottom w:val="single" w:sz="4" w:space="0" w:color="000000"/>
            </w:tcBorders>
          </w:tcPr>
          <w:p w14:paraId="3EA74D4F"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34DA0B3"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41AB411"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8) проведення аналізу інформації щодо кількості об’єктів молодіжної інфраструктури, які є доступними для всіх категорій молоді, зокрема </w:t>
            </w:r>
            <w:r w:rsidRPr="00ED480E">
              <w:rPr>
                <w:rFonts w:ascii="Times New Roman" w:hAnsi="Times New Roman" w:cs="Times New Roman"/>
                <w:sz w:val="24"/>
                <w:szCs w:val="24"/>
              </w:rPr>
              <w:lastRenderedPageBreak/>
              <w:t>осіб з інвалідністю</w:t>
            </w:r>
          </w:p>
        </w:tc>
        <w:tc>
          <w:tcPr>
            <w:tcW w:w="2551" w:type="dxa"/>
            <w:tcBorders>
              <w:top w:val="single" w:sz="4" w:space="0" w:color="000000"/>
              <w:left w:val="single" w:sz="4" w:space="0" w:color="000000"/>
              <w:bottom w:val="single" w:sz="4" w:space="0" w:color="000000"/>
            </w:tcBorders>
          </w:tcPr>
          <w:p w14:paraId="4F7ABD20" w14:textId="77777777" w:rsidR="004B3E75" w:rsidRPr="00ED480E" w:rsidRDefault="004B3E75"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проведено аналіз інформації щодо кількості об’єктів молодіжної </w:t>
            </w:r>
            <w:r w:rsidRPr="00ED480E">
              <w:rPr>
                <w:rFonts w:ascii="Times New Roman" w:hAnsi="Times New Roman" w:cs="Times New Roman"/>
                <w:sz w:val="24"/>
                <w:szCs w:val="24"/>
              </w:rPr>
              <w:lastRenderedPageBreak/>
              <w:t>інфраструктури, які є доступними для всіх категорій молоді, зокрема осіб з інвалідністю</w:t>
            </w:r>
          </w:p>
        </w:tc>
        <w:tc>
          <w:tcPr>
            <w:tcW w:w="1231" w:type="dxa"/>
            <w:tcBorders>
              <w:top w:val="single" w:sz="4" w:space="0" w:color="000000"/>
              <w:left w:val="single" w:sz="4" w:space="0" w:color="000000"/>
              <w:bottom w:val="single" w:sz="4" w:space="0" w:color="000000"/>
            </w:tcBorders>
          </w:tcPr>
          <w:p w14:paraId="32B6635F" w14:textId="77777777" w:rsidR="004B3E75" w:rsidRPr="00ED480E" w:rsidRDefault="004B3E75"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A0EF8D3" w14:textId="77777777" w:rsidR="004B3E75" w:rsidRPr="00ED480E" w:rsidRDefault="004B3E75"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4B6C6ACD"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94A2480" w14:textId="784046D4"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4B3E75" w:rsidRPr="00ED480E" w14:paraId="16CD55C7" w14:textId="77777777" w:rsidTr="00FA28F2">
        <w:trPr>
          <w:jc w:val="center"/>
        </w:trPr>
        <w:tc>
          <w:tcPr>
            <w:tcW w:w="993" w:type="dxa"/>
            <w:tcBorders>
              <w:left w:val="single" w:sz="4" w:space="0" w:color="000000"/>
              <w:bottom w:val="single" w:sz="4" w:space="0" w:color="000000"/>
            </w:tcBorders>
          </w:tcPr>
          <w:p w14:paraId="2516E812" w14:textId="77777777" w:rsidR="004B3E75" w:rsidRPr="00ED480E" w:rsidRDefault="004B3E7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AD1CCF5" w14:textId="77777777" w:rsidR="004B3E75" w:rsidRPr="00ED480E" w:rsidRDefault="004B3E75"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5DB0CBB6" w14:textId="77777777" w:rsidR="004B3E75" w:rsidRPr="00ED480E" w:rsidRDefault="004B3E75"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9) проведення в електронній формі інвентаризації та паспортизації спортивних споруд для визначення їх стану, рівня доступності для осіб з інвалідністю та інших маломобільних груп населення, зокрема шляхом внесення даних про них до інформаційно-комунікаційної системи “Електронний реєстр спортивних споруд України”</w:t>
            </w:r>
          </w:p>
        </w:tc>
        <w:tc>
          <w:tcPr>
            <w:tcW w:w="2551" w:type="dxa"/>
            <w:tcBorders>
              <w:top w:val="single" w:sz="4" w:space="0" w:color="000000"/>
              <w:left w:val="single" w:sz="4" w:space="0" w:color="000000"/>
              <w:bottom w:val="single" w:sz="4" w:space="0" w:color="000000"/>
            </w:tcBorders>
          </w:tcPr>
          <w:p w14:paraId="6283F6EE" w14:textId="77777777" w:rsidR="004B3E75" w:rsidRPr="00ED480E" w:rsidRDefault="00CC307D"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в електронній формі інвентаризації та паспортизації спортивних споруд для визначення їх стану, рівня доступності для осіб з інвалідністю та інших маломобільних груп населення, зокрема шляхом внесення даних про них до інформаційно-комунікаційної системи “Електронний реєстр спортивних споруд України”</w:t>
            </w:r>
          </w:p>
        </w:tc>
        <w:tc>
          <w:tcPr>
            <w:tcW w:w="1231" w:type="dxa"/>
            <w:tcBorders>
              <w:top w:val="single" w:sz="4" w:space="0" w:color="000000"/>
              <w:left w:val="single" w:sz="4" w:space="0" w:color="000000"/>
              <w:bottom w:val="single" w:sz="4" w:space="0" w:color="000000"/>
            </w:tcBorders>
          </w:tcPr>
          <w:p w14:paraId="7BA5054A" w14:textId="77777777" w:rsidR="004B3E75"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4C8D941" w14:textId="77777777" w:rsidR="004B3E75"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28433F59" w14:textId="77777777" w:rsidR="004B3E75" w:rsidRPr="00ED480E" w:rsidRDefault="004B3E7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6E1FDAB" w14:textId="19369EDF" w:rsidR="004B3E75"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CC307D" w:rsidRPr="00ED480E" w14:paraId="5B1F231F" w14:textId="77777777" w:rsidTr="00FA28F2">
        <w:trPr>
          <w:jc w:val="center"/>
        </w:trPr>
        <w:tc>
          <w:tcPr>
            <w:tcW w:w="993" w:type="dxa"/>
            <w:tcBorders>
              <w:left w:val="single" w:sz="4" w:space="0" w:color="000000"/>
              <w:bottom w:val="single" w:sz="4" w:space="0" w:color="000000"/>
            </w:tcBorders>
          </w:tcPr>
          <w:p w14:paraId="5E605FCD" w14:textId="77777777" w:rsidR="00CC307D" w:rsidRPr="00ED480E" w:rsidRDefault="00CC307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2481144" w14:textId="77777777" w:rsidR="00CC307D" w:rsidRPr="00ED480E" w:rsidRDefault="00CC307D"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1CB36B9" w14:textId="77777777" w:rsidR="00CC307D" w:rsidRPr="00ED480E" w:rsidRDefault="00CC307D"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10) проведення моніторингу запровадження на підприємствах, в установах та організаціях, що належать до сфери управління </w:t>
            </w:r>
            <w:proofErr w:type="spellStart"/>
            <w:r w:rsidRPr="00ED480E">
              <w:rPr>
                <w:rFonts w:ascii="Times New Roman" w:hAnsi="Times New Roman" w:cs="Times New Roman"/>
                <w:sz w:val="24"/>
                <w:szCs w:val="24"/>
              </w:rPr>
              <w:t>Мінмолодьспорту</w:t>
            </w:r>
            <w:proofErr w:type="spellEnd"/>
            <w:r w:rsidRPr="00ED480E">
              <w:rPr>
                <w:rFonts w:ascii="Times New Roman" w:hAnsi="Times New Roman" w:cs="Times New Roman"/>
                <w:sz w:val="24"/>
                <w:szCs w:val="24"/>
              </w:rPr>
              <w:t>, принципів безбар’єрності під час надання послуг</w:t>
            </w:r>
          </w:p>
        </w:tc>
        <w:tc>
          <w:tcPr>
            <w:tcW w:w="2551" w:type="dxa"/>
            <w:tcBorders>
              <w:top w:val="single" w:sz="4" w:space="0" w:color="000000"/>
              <w:left w:val="single" w:sz="4" w:space="0" w:color="000000"/>
              <w:bottom w:val="single" w:sz="4" w:space="0" w:color="000000"/>
            </w:tcBorders>
          </w:tcPr>
          <w:p w14:paraId="3BFF0297" w14:textId="77777777" w:rsidR="00CC307D" w:rsidRPr="00ED480E" w:rsidRDefault="00CC307D"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моніторинг запровадження на підприємствах, в установах та організаціях, що належать до сфери управління </w:t>
            </w:r>
            <w:proofErr w:type="spellStart"/>
            <w:r w:rsidRPr="00ED480E">
              <w:rPr>
                <w:rFonts w:ascii="Times New Roman" w:hAnsi="Times New Roman" w:cs="Times New Roman"/>
                <w:sz w:val="24"/>
                <w:szCs w:val="24"/>
              </w:rPr>
              <w:t>Мінмолодьспорту</w:t>
            </w:r>
            <w:proofErr w:type="spellEnd"/>
            <w:r w:rsidRPr="00ED480E">
              <w:rPr>
                <w:rFonts w:ascii="Times New Roman" w:hAnsi="Times New Roman" w:cs="Times New Roman"/>
                <w:sz w:val="24"/>
                <w:szCs w:val="24"/>
              </w:rPr>
              <w:t xml:space="preserve">, принципів </w:t>
            </w:r>
            <w:r w:rsidRPr="00ED480E">
              <w:rPr>
                <w:rFonts w:ascii="Times New Roman" w:hAnsi="Times New Roman" w:cs="Times New Roman"/>
                <w:sz w:val="24"/>
                <w:szCs w:val="24"/>
              </w:rPr>
              <w:lastRenderedPageBreak/>
              <w:t>безбар’єрності під час надання послуг</w:t>
            </w:r>
          </w:p>
        </w:tc>
        <w:tc>
          <w:tcPr>
            <w:tcW w:w="1231" w:type="dxa"/>
            <w:tcBorders>
              <w:top w:val="single" w:sz="4" w:space="0" w:color="000000"/>
              <w:left w:val="single" w:sz="4" w:space="0" w:color="000000"/>
              <w:bottom w:val="single" w:sz="4" w:space="0" w:color="000000"/>
            </w:tcBorders>
          </w:tcPr>
          <w:p w14:paraId="41133B37" w14:textId="77777777" w:rsidR="00CC307D"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9D37716" w14:textId="77777777" w:rsidR="00CC307D"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08C531E" w14:textId="77777777" w:rsidR="00CC307D" w:rsidRPr="00ED480E" w:rsidRDefault="00CC307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25D94B9" w14:textId="39096BE1" w:rsidR="00CC307D"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CC307D" w:rsidRPr="00ED480E" w14:paraId="649E60EE" w14:textId="77777777" w:rsidTr="00FA28F2">
        <w:trPr>
          <w:jc w:val="center"/>
        </w:trPr>
        <w:tc>
          <w:tcPr>
            <w:tcW w:w="993" w:type="dxa"/>
            <w:tcBorders>
              <w:left w:val="single" w:sz="4" w:space="0" w:color="000000"/>
              <w:bottom w:val="single" w:sz="4" w:space="0" w:color="000000"/>
            </w:tcBorders>
          </w:tcPr>
          <w:p w14:paraId="549332A8" w14:textId="77777777" w:rsidR="00CC307D" w:rsidRPr="00ED480E" w:rsidRDefault="00CC307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E0B3212" w14:textId="77777777" w:rsidR="00CC307D" w:rsidRPr="00ED480E" w:rsidRDefault="00CC307D"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7E8CAA9C" w14:textId="77777777" w:rsidR="00CC307D" w:rsidRPr="00ED480E" w:rsidRDefault="00CC307D"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11) проведення моніторингу закладів культури та </w:t>
            </w:r>
            <w:proofErr w:type="spellStart"/>
            <w:r w:rsidRPr="00ED480E">
              <w:rPr>
                <w:rFonts w:ascii="Times New Roman" w:hAnsi="Times New Roman" w:cs="Times New Roman"/>
                <w:sz w:val="24"/>
                <w:szCs w:val="24"/>
              </w:rPr>
              <w:t>обʼєктів</w:t>
            </w:r>
            <w:proofErr w:type="spellEnd"/>
            <w:r w:rsidRPr="00ED480E">
              <w:rPr>
                <w:rFonts w:ascii="Times New Roman" w:hAnsi="Times New Roman" w:cs="Times New Roman"/>
                <w:sz w:val="24"/>
                <w:szCs w:val="24"/>
              </w:rPr>
              <w:t xml:space="preserve"> культурної інфраструктури щодо безбар’єрного доступу</w:t>
            </w:r>
          </w:p>
        </w:tc>
        <w:tc>
          <w:tcPr>
            <w:tcW w:w="2551" w:type="dxa"/>
            <w:tcBorders>
              <w:top w:val="single" w:sz="4" w:space="0" w:color="000000"/>
              <w:left w:val="single" w:sz="4" w:space="0" w:color="000000"/>
              <w:bottom w:val="single" w:sz="4" w:space="0" w:color="000000"/>
            </w:tcBorders>
          </w:tcPr>
          <w:p w14:paraId="757A2D36" w14:textId="77777777" w:rsidR="00CC307D" w:rsidRPr="00ED480E" w:rsidRDefault="00CC307D"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моніторинг закладів культури та </w:t>
            </w:r>
            <w:proofErr w:type="spellStart"/>
            <w:r w:rsidRPr="00ED480E">
              <w:rPr>
                <w:rFonts w:ascii="Times New Roman" w:hAnsi="Times New Roman" w:cs="Times New Roman"/>
                <w:sz w:val="24"/>
                <w:szCs w:val="24"/>
              </w:rPr>
              <w:t>обʼєктів</w:t>
            </w:r>
            <w:proofErr w:type="spellEnd"/>
            <w:r w:rsidRPr="00ED480E">
              <w:rPr>
                <w:rFonts w:ascii="Times New Roman" w:hAnsi="Times New Roman" w:cs="Times New Roman"/>
                <w:sz w:val="24"/>
                <w:szCs w:val="24"/>
              </w:rPr>
              <w:t xml:space="preserve"> культурної інфраструктури щодо безбар’єрного доступу</w:t>
            </w:r>
          </w:p>
        </w:tc>
        <w:tc>
          <w:tcPr>
            <w:tcW w:w="1231" w:type="dxa"/>
            <w:tcBorders>
              <w:top w:val="single" w:sz="4" w:space="0" w:color="000000"/>
              <w:left w:val="single" w:sz="4" w:space="0" w:color="000000"/>
              <w:bottom w:val="single" w:sz="4" w:space="0" w:color="000000"/>
            </w:tcBorders>
          </w:tcPr>
          <w:p w14:paraId="6B256B46" w14:textId="77777777" w:rsidR="00CC307D"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591439C" w14:textId="77777777" w:rsidR="00CC307D"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0DB6FCC" w14:textId="77777777" w:rsidR="00CC307D" w:rsidRPr="00ED480E" w:rsidRDefault="00CC307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D5C9A74" w14:textId="28117464" w:rsidR="00CC307D"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CC307D" w:rsidRPr="00ED480E" w14:paraId="13C7162F" w14:textId="77777777" w:rsidTr="00FA28F2">
        <w:trPr>
          <w:jc w:val="center"/>
        </w:trPr>
        <w:tc>
          <w:tcPr>
            <w:tcW w:w="993" w:type="dxa"/>
            <w:tcBorders>
              <w:left w:val="single" w:sz="4" w:space="0" w:color="000000"/>
              <w:bottom w:val="single" w:sz="4" w:space="0" w:color="000000"/>
            </w:tcBorders>
          </w:tcPr>
          <w:p w14:paraId="2AF97B88" w14:textId="77777777" w:rsidR="00CC307D" w:rsidRPr="00ED480E" w:rsidRDefault="00CC307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004C78E" w14:textId="77777777" w:rsidR="00CC307D" w:rsidRPr="00ED480E" w:rsidRDefault="00CC307D"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2686071" w14:textId="4B177301" w:rsidR="00CC307D" w:rsidRPr="00ED480E" w:rsidRDefault="00CC307D"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12) проведення консультаційних заходів щодо співпраці з готелями та іншими об’єктами розміщення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494877F6" w14:textId="5DA3DC68" w:rsidR="00CC307D" w:rsidRPr="00ED480E" w:rsidRDefault="00CC307D"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консультаційних заходів щодо співпраці з готелями та іншими об’єктами розміщення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7C2EF8F2" w14:textId="77777777" w:rsidR="00CC307D" w:rsidRPr="00ED480E" w:rsidRDefault="00CC307D"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111614A" w14:textId="77777777" w:rsidR="00CC307D" w:rsidRPr="00ED480E" w:rsidRDefault="00CC307D"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02CE13A7" w14:textId="77777777" w:rsidR="00CC307D" w:rsidRPr="00ED480E" w:rsidRDefault="00CC307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6D490E3" w14:textId="3480C522" w:rsidR="00CC307D"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AC6452" w:rsidRPr="00ED480E" w14:paraId="4CA8A39D" w14:textId="77777777" w:rsidTr="00FA28F2">
        <w:trPr>
          <w:jc w:val="center"/>
        </w:trPr>
        <w:tc>
          <w:tcPr>
            <w:tcW w:w="993" w:type="dxa"/>
            <w:tcBorders>
              <w:left w:val="single" w:sz="4" w:space="0" w:color="000000"/>
              <w:bottom w:val="single" w:sz="4" w:space="0" w:color="000000"/>
            </w:tcBorders>
          </w:tcPr>
          <w:p w14:paraId="57AAB8A7" w14:textId="77777777" w:rsidR="00AC6452" w:rsidRPr="00ED480E" w:rsidRDefault="00AC64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B7AC59E" w14:textId="77777777" w:rsidR="00AC6452" w:rsidRPr="00ED480E" w:rsidRDefault="00AC6452"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3FFC2E44" w14:textId="77777777" w:rsidR="00AC6452" w:rsidRPr="00ED480E" w:rsidRDefault="00AC6452"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13) проведення збору, систематизації та аналізу інформації про стан фізичної доступності об’єктів туристичної інфраструктури</w:t>
            </w:r>
          </w:p>
        </w:tc>
        <w:tc>
          <w:tcPr>
            <w:tcW w:w="2551" w:type="dxa"/>
            <w:tcBorders>
              <w:top w:val="single" w:sz="4" w:space="0" w:color="000000"/>
              <w:left w:val="single" w:sz="4" w:space="0" w:color="000000"/>
              <w:bottom w:val="single" w:sz="4" w:space="0" w:color="000000"/>
            </w:tcBorders>
          </w:tcPr>
          <w:p w14:paraId="4887C7CF" w14:textId="77777777" w:rsidR="00AC6452" w:rsidRPr="00ED480E" w:rsidRDefault="00AC6452"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збір, систематизацію та аналіз інформації про стан фізичної доступності об’єктів туристичної інфраструктури. </w:t>
            </w:r>
          </w:p>
        </w:tc>
        <w:tc>
          <w:tcPr>
            <w:tcW w:w="1231" w:type="dxa"/>
            <w:tcBorders>
              <w:top w:val="single" w:sz="4" w:space="0" w:color="000000"/>
              <w:left w:val="single" w:sz="4" w:space="0" w:color="000000"/>
              <w:bottom w:val="single" w:sz="4" w:space="0" w:color="000000"/>
            </w:tcBorders>
          </w:tcPr>
          <w:p w14:paraId="1C0939A0" w14:textId="77777777" w:rsidR="00AC6452" w:rsidRPr="00ED480E" w:rsidRDefault="00AC6452"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F47868" w14:textId="77777777" w:rsidR="00AC6452" w:rsidRPr="00ED480E" w:rsidRDefault="00AC6452"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5BBF9FC" w14:textId="77777777" w:rsidR="00AC6452" w:rsidRPr="00ED480E" w:rsidRDefault="00AC6452"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77207F8" w14:textId="3323924E" w:rsidR="00AC6452"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AC6452" w:rsidRPr="00ED480E" w14:paraId="40690E86" w14:textId="77777777" w:rsidTr="00FA28F2">
        <w:trPr>
          <w:jc w:val="center"/>
        </w:trPr>
        <w:tc>
          <w:tcPr>
            <w:tcW w:w="993" w:type="dxa"/>
            <w:tcBorders>
              <w:left w:val="single" w:sz="4" w:space="0" w:color="000000"/>
              <w:bottom w:val="single" w:sz="4" w:space="0" w:color="000000"/>
            </w:tcBorders>
          </w:tcPr>
          <w:p w14:paraId="7C9994CC" w14:textId="77777777" w:rsidR="00AC6452" w:rsidRPr="00ED480E" w:rsidRDefault="00AC64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AEE635A" w14:textId="77777777" w:rsidR="00AC6452" w:rsidRPr="00ED480E" w:rsidRDefault="00AC6452"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666364F" w14:textId="77777777" w:rsidR="00AC6452" w:rsidRPr="00ED480E" w:rsidRDefault="00AC6452" w:rsidP="005600DB">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14) </w:t>
            </w:r>
            <w:r w:rsidR="005600DB">
              <w:rPr>
                <w:rFonts w:ascii="Times New Roman" w:hAnsi="Times New Roman" w:cs="Times New Roman"/>
                <w:sz w:val="24"/>
                <w:szCs w:val="24"/>
              </w:rPr>
              <w:t xml:space="preserve">надання відповідної інформації з метою </w:t>
            </w:r>
            <w:r w:rsidRPr="00ED480E">
              <w:rPr>
                <w:rFonts w:ascii="Times New Roman" w:hAnsi="Times New Roman" w:cs="Times New Roman"/>
                <w:sz w:val="24"/>
                <w:szCs w:val="24"/>
              </w:rPr>
              <w:t>оприлюднення на офіційному веб-сайті МОН звіту про результати моніторингу стану доступності закладів освіти</w:t>
            </w:r>
          </w:p>
        </w:tc>
        <w:tc>
          <w:tcPr>
            <w:tcW w:w="2551" w:type="dxa"/>
            <w:tcBorders>
              <w:top w:val="single" w:sz="4" w:space="0" w:color="000000"/>
              <w:left w:val="single" w:sz="4" w:space="0" w:color="000000"/>
              <w:bottom w:val="single" w:sz="4" w:space="0" w:color="000000"/>
            </w:tcBorders>
          </w:tcPr>
          <w:p w14:paraId="6A3E3A88" w14:textId="77777777" w:rsidR="00AC6452" w:rsidRPr="00ED480E" w:rsidRDefault="00AC6452" w:rsidP="005600DB">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надано </w:t>
            </w:r>
            <w:r w:rsidR="005600DB">
              <w:rPr>
                <w:rFonts w:ascii="Times New Roman" w:hAnsi="Times New Roman" w:cs="Times New Roman"/>
                <w:sz w:val="24"/>
                <w:szCs w:val="24"/>
              </w:rPr>
              <w:t xml:space="preserve">відповідні інформації з метою оприлюднення на офіційному веб-сайті </w:t>
            </w:r>
            <w:r w:rsidRPr="00ED480E">
              <w:rPr>
                <w:rFonts w:ascii="Times New Roman" w:hAnsi="Times New Roman" w:cs="Times New Roman"/>
                <w:sz w:val="24"/>
                <w:szCs w:val="24"/>
              </w:rPr>
              <w:t xml:space="preserve"> МОН </w:t>
            </w:r>
            <w:r w:rsidR="005600DB">
              <w:rPr>
                <w:rFonts w:ascii="Times New Roman" w:hAnsi="Times New Roman" w:cs="Times New Roman"/>
                <w:sz w:val="24"/>
                <w:szCs w:val="24"/>
              </w:rPr>
              <w:t xml:space="preserve">звіту </w:t>
            </w:r>
            <w:r w:rsidRPr="00ED480E">
              <w:rPr>
                <w:rFonts w:ascii="Times New Roman" w:hAnsi="Times New Roman" w:cs="Times New Roman"/>
                <w:sz w:val="24"/>
                <w:szCs w:val="24"/>
              </w:rPr>
              <w:t>про результати моніторингу стану доступності закладів освіти</w:t>
            </w:r>
          </w:p>
        </w:tc>
        <w:tc>
          <w:tcPr>
            <w:tcW w:w="1231" w:type="dxa"/>
            <w:tcBorders>
              <w:top w:val="single" w:sz="4" w:space="0" w:color="000000"/>
              <w:left w:val="single" w:sz="4" w:space="0" w:color="000000"/>
              <w:bottom w:val="single" w:sz="4" w:space="0" w:color="000000"/>
            </w:tcBorders>
          </w:tcPr>
          <w:p w14:paraId="70585855" w14:textId="77777777" w:rsidR="00AC6452" w:rsidRPr="00ED480E" w:rsidRDefault="00AC6452"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841A86C" w14:textId="77777777" w:rsidR="00AC6452" w:rsidRPr="00ED480E" w:rsidRDefault="00AC6452"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9E6EE4E" w14:textId="77777777" w:rsidR="00AC6452" w:rsidRPr="00ED480E" w:rsidRDefault="00AC6452"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B511396" w14:textId="7AE65219" w:rsidR="00AC6452" w:rsidRPr="00ED480E" w:rsidRDefault="00C739A6" w:rsidP="00AC645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AC6452" w:rsidRPr="00ED480E" w14:paraId="6A1F7E11" w14:textId="77777777" w:rsidTr="00FA28F2">
        <w:trPr>
          <w:jc w:val="center"/>
        </w:trPr>
        <w:tc>
          <w:tcPr>
            <w:tcW w:w="993" w:type="dxa"/>
            <w:tcBorders>
              <w:left w:val="single" w:sz="4" w:space="0" w:color="000000"/>
              <w:bottom w:val="single" w:sz="4" w:space="0" w:color="000000"/>
            </w:tcBorders>
          </w:tcPr>
          <w:p w14:paraId="195F0AE4" w14:textId="77777777" w:rsidR="00AC6452" w:rsidRPr="00ED480E" w:rsidRDefault="00AC64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E3188FE" w14:textId="77777777" w:rsidR="00AC6452" w:rsidRPr="00ED480E" w:rsidRDefault="00AC6452" w:rsidP="00ED480E">
            <w:pPr>
              <w:pBdr>
                <w:top w:val="nil"/>
                <w:left w:val="nil"/>
                <w:bottom w:val="nil"/>
                <w:right w:val="nil"/>
                <w:between w:val="nil"/>
              </w:pBdr>
              <w:tabs>
                <w:tab w:val="left" w:pos="330"/>
              </w:tabs>
              <w:spacing w:line="259" w:lineRule="auto"/>
              <w:ind w:right="135" w:hanging="2"/>
              <w:rPr>
                <w:rFonts w:ascii="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7D617301" w14:textId="77777777" w:rsidR="00AC6452" w:rsidRPr="00ED480E" w:rsidRDefault="00AC6452" w:rsidP="00ED480E">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15)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w:t>
            </w:r>
            <w:proofErr w:type="spellStart"/>
            <w:r w:rsidRPr="00ED480E">
              <w:rPr>
                <w:rFonts w:ascii="Times New Roman" w:hAnsi="Times New Roman" w:cs="Times New Roman"/>
                <w:sz w:val="24"/>
                <w:szCs w:val="24"/>
              </w:rPr>
              <w:t>маломобільні</w:t>
            </w:r>
            <w:proofErr w:type="spellEnd"/>
            <w:r w:rsidRPr="00ED480E">
              <w:rPr>
                <w:rFonts w:ascii="Times New Roman" w:hAnsi="Times New Roman" w:cs="Times New Roman"/>
                <w:sz w:val="24"/>
                <w:szCs w:val="24"/>
              </w:rPr>
              <w:t xml:space="preserve"> групи населення</w:t>
            </w:r>
          </w:p>
        </w:tc>
        <w:tc>
          <w:tcPr>
            <w:tcW w:w="2551" w:type="dxa"/>
            <w:tcBorders>
              <w:top w:val="single" w:sz="4" w:space="0" w:color="000000"/>
              <w:left w:val="single" w:sz="4" w:space="0" w:color="000000"/>
              <w:bottom w:val="single" w:sz="4" w:space="0" w:color="000000"/>
            </w:tcBorders>
          </w:tcPr>
          <w:p w14:paraId="1E85DB96" w14:textId="77777777" w:rsidR="00AC6452" w:rsidRPr="00ED480E" w:rsidRDefault="005600DB"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о</w:t>
            </w:r>
            <w:r w:rsidR="004F020C" w:rsidRPr="00ED480E">
              <w:rPr>
                <w:rFonts w:ascii="Times New Roman" w:hAnsi="Times New Roman" w:cs="Times New Roman"/>
                <w:sz w:val="24"/>
                <w:szCs w:val="24"/>
              </w:rPr>
              <w:t>публіковано звіт про результати проведення оцінки</w:t>
            </w:r>
          </w:p>
        </w:tc>
        <w:tc>
          <w:tcPr>
            <w:tcW w:w="1231" w:type="dxa"/>
            <w:tcBorders>
              <w:top w:val="single" w:sz="4" w:space="0" w:color="000000"/>
              <w:left w:val="single" w:sz="4" w:space="0" w:color="000000"/>
              <w:bottom w:val="single" w:sz="4" w:space="0" w:color="000000"/>
            </w:tcBorders>
          </w:tcPr>
          <w:p w14:paraId="1045C477" w14:textId="77777777" w:rsidR="00AC6452" w:rsidRPr="00ED480E" w:rsidRDefault="00AC6452" w:rsidP="00E14F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F8EBAD5" w14:textId="77777777" w:rsidR="00AC6452" w:rsidRPr="00ED480E" w:rsidRDefault="00AC6452" w:rsidP="00E14F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1A260AA" w14:textId="77777777" w:rsidR="00AC6452" w:rsidRPr="00ED480E" w:rsidRDefault="00AC6452"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D6300B8" w14:textId="7B3C7F6D" w:rsidR="00AC6452" w:rsidRPr="00ED480E" w:rsidRDefault="00C739A6" w:rsidP="00AC6452">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739A6">
              <w:rPr>
                <w:rFonts w:ascii="Times New Roman" w:eastAsia="Times New Roman" w:hAnsi="Times New Roman" w:cs="Times New Roman"/>
                <w:sz w:val="24"/>
                <w:szCs w:val="24"/>
              </w:rPr>
              <w:t>Відділ  освіти, молоді та спорту, культури та туризму</w:t>
            </w:r>
          </w:p>
        </w:tc>
      </w:tr>
      <w:tr w:rsidR="00D373D1" w:rsidRPr="00ED480E" w14:paraId="16757931"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4D7ED9C7" w14:textId="77777777" w:rsidR="00D373D1" w:rsidRPr="00ED480E" w:rsidRDefault="00D373D1" w:rsidP="00ED480E">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ED480E">
              <w:rPr>
                <w:rFonts w:ascii="Times New Roman" w:hAnsi="Times New Roman" w:cs="Times New Roman"/>
                <w:sz w:val="24"/>
                <w:szCs w:val="24"/>
              </w:rPr>
              <w:t>Стратегічна ціль 1.3 “Транспорт та транспортна інфраструктура є фізично доступною”</w:t>
            </w:r>
          </w:p>
        </w:tc>
      </w:tr>
      <w:tr w:rsidR="0017743A" w:rsidRPr="00ED480E" w14:paraId="091DE7E3" w14:textId="77777777" w:rsidTr="00FA28F2">
        <w:trPr>
          <w:jc w:val="center"/>
        </w:trPr>
        <w:tc>
          <w:tcPr>
            <w:tcW w:w="993" w:type="dxa"/>
            <w:vMerge w:val="restart"/>
            <w:tcBorders>
              <w:top w:val="single" w:sz="4" w:space="0" w:color="000000"/>
              <w:left w:val="single" w:sz="4" w:space="0" w:color="000000"/>
            </w:tcBorders>
          </w:tcPr>
          <w:p w14:paraId="33B714BC" w14:textId="51C88AD2" w:rsidR="0017743A" w:rsidRPr="00ED480E" w:rsidRDefault="00C16D0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11A33229" w14:textId="77777777" w:rsidR="0017743A" w:rsidRPr="00ED480E" w:rsidRDefault="00D373D1"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c>
          <w:tcPr>
            <w:tcW w:w="3966" w:type="dxa"/>
            <w:tcBorders>
              <w:top w:val="single" w:sz="4" w:space="0" w:color="000000"/>
              <w:left w:val="single" w:sz="4" w:space="0" w:color="000000"/>
              <w:bottom w:val="single" w:sz="4" w:space="0" w:color="000000"/>
            </w:tcBorders>
          </w:tcPr>
          <w:p w14:paraId="3CC81BC5"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 </w:t>
            </w:r>
            <w:r w:rsidR="00D373D1" w:rsidRPr="00ED480E">
              <w:rPr>
                <w:rFonts w:ascii="Times New Roman" w:hAnsi="Times New Roman" w:cs="Times New Roman"/>
                <w:sz w:val="24"/>
                <w:szCs w:val="24"/>
              </w:rPr>
              <w:t>проведення моніторингу безбар’єрності транспорту (за видами транспорту)</w:t>
            </w:r>
          </w:p>
        </w:tc>
        <w:tc>
          <w:tcPr>
            <w:tcW w:w="2551" w:type="dxa"/>
            <w:tcBorders>
              <w:top w:val="single" w:sz="4" w:space="0" w:color="000000"/>
              <w:left w:val="single" w:sz="4" w:space="0" w:color="000000"/>
              <w:bottom w:val="single" w:sz="4" w:space="0" w:color="000000"/>
            </w:tcBorders>
          </w:tcPr>
          <w:p w14:paraId="63DE3C57" w14:textId="77777777" w:rsidR="0017743A" w:rsidRPr="00ED480E" w:rsidRDefault="00D373D1"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моніторинг безбар’єрності транспорту (за видами транспорту)</w:t>
            </w:r>
          </w:p>
        </w:tc>
        <w:tc>
          <w:tcPr>
            <w:tcW w:w="1231" w:type="dxa"/>
            <w:tcBorders>
              <w:top w:val="single" w:sz="4" w:space="0" w:color="000000"/>
              <w:left w:val="single" w:sz="4" w:space="0" w:color="000000"/>
              <w:bottom w:val="single" w:sz="4" w:space="0" w:color="000000"/>
            </w:tcBorders>
          </w:tcPr>
          <w:p w14:paraId="5FBDC566" w14:textId="77777777" w:rsidR="0017743A" w:rsidRPr="00ED480E" w:rsidRDefault="00D373D1" w:rsidP="00D373D1">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w:t>
            </w:r>
            <w:r w:rsidR="0017743A" w:rsidRPr="00ED480E">
              <w:rPr>
                <w:rFonts w:ascii="Times New Roman" w:eastAsia="Times New Roman" w:hAnsi="Times New Roman" w:cs="Times New Roman"/>
                <w:color w:val="000000"/>
                <w:sz w:val="24"/>
                <w:szCs w:val="24"/>
              </w:rPr>
              <w:t>.01.202</w:t>
            </w:r>
            <w:r w:rsidRPr="00ED480E">
              <w:rPr>
                <w:rFonts w:ascii="Times New Roman" w:eastAsia="Times New Roman" w:hAnsi="Times New Roman" w:cs="Times New Roman"/>
                <w:color w:val="000000"/>
                <w:sz w:val="24"/>
                <w:szCs w:val="24"/>
              </w:rPr>
              <w:t>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0E4AB432" w14:textId="77777777" w:rsidR="0017743A" w:rsidRPr="00ED480E" w:rsidRDefault="00D373D1"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2EFA958"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F40843D" w14:textId="3878A1F5"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17743A" w:rsidRPr="00ED480E" w14:paraId="219BF5BD" w14:textId="77777777" w:rsidTr="00FA28F2">
        <w:trPr>
          <w:jc w:val="center"/>
        </w:trPr>
        <w:tc>
          <w:tcPr>
            <w:tcW w:w="993" w:type="dxa"/>
            <w:vMerge/>
            <w:tcBorders>
              <w:left w:val="single" w:sz="4" w:space="0" w:color="000000"/>
            </w:tcBorders>
          </w:tcPr>
          <w:p w14:paraId="5B55AD2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tcPr>
          <w:p w14:paraId="00DFB7A3"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194AA3B"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2) </w:t>
            </w:r>
            <w:r w:rsidR="00D373D1" w:rsidRPr="00ED480E">
              <w:rPr>
                <w:rFonts w:ascii="Times New Roman" w:hAnsi="Times New Roman" w:cs="Times New Roman"/>
                <w:sz w:val="24"/>
                <w:szCs w:val="24"/>
              </w:rPr>
              <w:t>оприлюднення щопівроку результатів проведення моніторингу стану безбар’єрності транспорту та об’єктів транспортної інфраструктури</w:t>
            </w:r>
          </w:p>
        </w:tc>
        <w:tc>
          <w:tcPr>
            <w:tcW w:w="2551" w:type="dxa"/>
            <w:tcBorders>
              <w:top w:val="single" w:sz="4" w:space="0" w:color="000000"/>
              <w:left w:val="single" w:sz="4" w:space="0" w:color="000000"/>
              <w:bottom w:val="single" w:sz="4" w:space="0" w:color="000000"/>
            </w:tcBorders>
          </w:tcPr>
          <w:p w14:paraId="5F534DE2" w14:textId="77777777" w:rsidR="0017743A" w:rsidRPr="00ED480E" w:rsidRDefault="007C5BD2"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забезпечено </w:t>
            </w:r>
            <w:r w:rsidRPr="00ED480E">
              <w:rPr>
                <w:rFonts w:ascii="Times New Roman" w:hAnsi="Times New Roman" w:cs="Times New Roman"/>
                <w:sz w:val="24"/>
                <w:szCs w:val="24"/>
              </w:rPr>
              <w:t>оприлюднення щопівроку результатів проведення моніторингу стану безбар’єрності транспорту та об’єктів транспортної інфраструктури</w:t>
            </w:r>
          </w:p>
        </w:tc>
        <w:tc>
          <w:tcPr>
            <w:tcW w:w="1231" w:type="dxa"/>
            <w:tcBorders>
              <w:top w:val="single" w:sz="4" w:space="0" w:color="000000"/>
              <w:left w:val="single" w:sz="4" w:space="0" w:color="000000"/>
              <w:bottom w:val="single" w:sz="4" w:space="0" w:color="000000"/>
            </w:tcBorders>
          </w:tcPr>
          <w:p w14:paraId="19DFC224" w14:textId="163739C7" w:rsidR="0017743A" w:rsidRPr="00ED480E" w:rsidRDefault="00384EFD" w:rsidP="00CB017D">
            <w:pPr>
              <w:pBdr>
                <w:top w:val="nil"/>
                <w:left w:val="nil"/>
                <w:bottom w:val="nil"/>
                <w:right w:val="nil"/>
                <w:between w:val="nil"/>
              </w:pBdr>
              <w:spacing w:line="240" w:lineRule="auto"/>
              <w:ind w:leftChars="0" w:left="-151" w:right="-108"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B017D" w:rsidRPr="00ED480E">
              <w:rPr>
                <w:rFonts w:ascii="Times New Roman" w:eastAsia="Times New Roman" w:hAnsi="Times New Roman" w:cs="Times New Roman"/>
                <w:color w:val="000000"/>
                <w:sz w:val="24"/>
                <w:szCs w:val="24"/>
              </w:rPr>
              <w:t>01.01.2025</w:t>
            </w:r>
            <w:r w:rsidR="0017743A"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38279195" w14:textId="77777777" w:rsidR="0017743A" w:rsidRPr="00ED480E" w:rsidRDefault="00CB017D"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108C4F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87813CA" w14:textId="285B3CAD"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17743A" w:rsidRPr="00ED480E" w14:paraId="6775E3C9" w14:textId="77777777" w:rsidTr="00FA28F2">
        <w:trPr>
          <w:jc w:val="center"/>
        </w:trPr>
        <w:tc>
          <w:tcPr>
            <w:tcW w:w="993" w:type="dxa"/>
            <w:vMerge/>
            <w:tcBorders>
              <w:left w:val="single" w:sz="4" w:space="0" w:color="000000"/>
              <w:bottom w:val="single" w:sz="4" w:space="0" w:color="000000"/>
            </w:tcBorders>
          </w:tcPr>
          <w:p w14:paraId="51E9C331"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0FF21754"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5575B3E7" w14:textId="643CFD13" w:rsidR="0017743A" w:rsidRPr="00ED480E" w:rsidRDefault="00C739A6"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3417C">
              <w:rPr>
                <w:rFonts w:ascii="Times New Roman" w:eastAsia="Times New Roman" w:hAnsi="Times New Roman" w:cs="Times New Roman"/>
                <w:color w:val="000000"/>
                <w:sz w:val="24"/>
                <w:szCs w:val="24"/>
              </w:rPr>
              <w:t>)</w:t>
            </w:r>
            <w:r w:rsidR="0017743A" w:rsidRPr="00ED480E">
              <w:rPr>
                <w:rFonts w:ascii="Times New Roman" w:eastAsia="Times New Roman" w:hAnsi="Times New Roman" w:cs="Times New Roman"/>
                <w:color w:val="000000"/>
                <w:sz w:val="24"/>
                <w:szCs w:val="24"/>
              </w:rPr>
              <w:t xml:space="preserve"> </w:t>
            </w:r>
            <w:r w:rsidR="00CB017D" w:rsidRPr="00ED480E">
              <w:rPr>
                <w:rFonts w:ascii="Times New Roman" w:hAnsi="Times New Roman" w:cs="Times New Roman"/>
                <w:sz w:val="24"/>
                <w:szCs w:val="24"/>
              </w:rPr>
              <w:t xml:space="preserve">проведення щопівроку моніторингу відповідності автобусів вимогам, визначеним наказом </w:t>
            </w:r>
            <w:proofErr w:type="spellStart"/>
            <w:r w:rsidR="00CB017D" w:rsidRPr="00ED480E">
              <w:rPr>
                <w:rFonts w:ascii="Times New Roman" w:hAnsi="Times New Roman" w:cs="Times New Roman"/>
                <w:sz w:val="24"/>
                <w:szCs w:val="24"/>
              </w:rPr>
              <w:t>Мінрозвитку</w:t>
            </w:r>
            <w:proofErr w:type="spellEnd"/>
            <w:r w:rsidR="00CB017D" w:rsidRPr="00ED480E">
              <w:rPr>
                <w:rFonts w:ascii="Times New Roman" w:hAnsi="Times New Roman" w:cs="Times New Roman"/>
                <w:sz w:val="24"/>
                <w:szCs w:val="24"/>
              </w:rPr>
              <w:t xml:space="preserve"> від </w:t>
            </w:r>
            <w:r w:rsidR="00CB017D" w:rsidRPr="00ED480E">
              <w:rPr>
                <w:rFonts w:ascii="Times New Roman" w:hAnsi="Times New Roman" w:cs="Times New Roman"/>
                <w:sz w:val="24"/>
                <w:szCs w:val="24"/>
              </w:rPr>
              <w:br/>
              <w:t xml:space="preserve">24 липня 2024 р. № 688, під час проведення конкурсів  на </w:t>
            </w:r>
            <w:r w:rsidR="00CB017D" w:rsidRPr="00ED480E">
              <w:rPr>
                <w:rFonts w:ascii="Times New Roman" w:hAnsi="Times New Roman" w:cs="Times New Roman"/>
                <w:sz w:val="24"/>
                <w:szCs w:val="24"/>
              </w:rPr>
              <w:lastRenderedPageBreak/>
              <w:t>пасажирські перевезення з урахуванням положень статті 7 Закону України “Про автомобільний транспорт”</w:t>
            </w:r>
          </w:p>
        </w:tc>
        <w:tc>
          <w:tcPr>
            <w:tcW w:w="2551" w:type="dxa"/>
            <w:tcBorders>
              <w:top w:val="single" w:sz="4" w:space="0" w:color="000000"/>
              <w:left w:val="single" w:sz="4" w:space="0" w:color="000000"/>
              <w:bottom w:val="single" w:sz="4" w:space="0" w:color="000000"/>
            </w:tcBorders>
          </w:tcPr>
          <w:p w14:paraId="1F837C36" w14:textId="77777777" w:rsidR="0017743A" w:rsidRPr="00ED480E" w:rsidRDefault="00CB017D"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проведено щопівроку моніторинг відповідності автобусів вимогам, визначеним наказом </w:t>
            </w:r>
            <w:proofErr w:type="spellStart"/>
            <w:r w:rsidRPr="00ED480E">
              <w:rPr>
                <w:rFonts w:ascii="Times New Roman" w:hAnsi="Times New Roman" w:cs="Times New Roman"/>
                <w:sz w:val="24"/>
                <w:szCs w:val="24"/>
              </w:rPr>
              <w:t>Мінрозвитку</w:t>
            </w:r>
            <w:proofErr w:type="spellEnd"/>
            <w:r w:rsidRPr="00ED480E">
              <w:rPr>
                <w:rFonts w:ascii="Times New Roman" w:hAnsi="Times New Roman" w:cs="Times New Roman"/>
                <w:sz w:val="24"/>
                <w:szCs w:val="24"/>
              </w:rPr>
              <w:t xml:space="preserve"> від </w:t>
            </w:r>
            <w:r w:rsidRPr="00ED480E">
              <w:rPr>
                <w:rFonts w:ascii="Times New Roman" w:hAnsi="Times New Roman" w:cs="Times New Roman"/>
                <w:sz w:val="24"/>
                <w:szCs w:val="24"/>
              </w:rPr>
              <w:br/>
            </w:r>
            <w:r w:rsidRPr="00ED480E">
              <w:rPr>
                <w:rFonts w:ascii="Times New Roman" w:hAnsi="Times New Roman" w:cs="Times New Roman"/>
                <w:sz w:val="24"/>
                <w:szCs w:val="24"/>
              </w:rPr>
              <w:lastRenderedPageBreak/>
              <w:t>24 липня 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1231" w:type="dxa"/>
            <w:tcBorders>
              <w:top w:val="single" w:sz="4" w:space="0" w:color="000000"/>
              <w:left w:val="single" w:sz="4" w:space="0" w:color="000000"/>
              <w:bottom w:val="single" w:sz="4" w:space="0" w:color="000000"/>
            </w:tcBorders>
          </w:tcPr>
          <w:p w14:paraId="1240EE8C" w14:textId="77777777" w:rsidR="0017743A" w:rsidRPr="00ED480E" w:rsidRDefault="00CB017D"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600C3CE9" w14:textId="77777777" w:rsidR="0017743A" w:rsidRPr="00ED480E" w:rsidRDefault="00CB017D"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0899E7F"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A923E89" w14:textId="6ECB54AD" w:rsidR="0017743A" w:rsidRPr="00ED480E" w:rsidRDefault="00C739A6"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739A6">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 xml:space="preserve">земельних відносин, комунальної власності, інфраструктури </w:t>
            </w:r>
            <w:r w:rsidR="000F6123" w:rsidRPr="000F6123">
              <w:rPr>
                <w:rFonts w:ascii="Times New Roman" w:eastAsia="Times New Roman" w:hAnsi="Times New Roman" w:cs="Times New Roman"/>
                <w:color w:val="000000"/>
                <w:sz w:val="24"/>
                <w:szCs w:val="24"/>
              </w:rPr>
              <w:lastRenderedPageBreak/>
              <w:t>та житлово-комунального господарства</w:t>
            </w:r>
          </w:p>
        </w:tc>
      </w:tr>
      <w:tr w:rsidR="004F020C" w:rsidRPr="00ED480E" w14:paraId="3C859282" w14:textId="77777777" w:rsidTr="00FA28F2">
        <w:trPr>
          <w:jc w:val="center"/>
        </w:trPr>
        <w:tc>
          <w:tcPr>
            <w:tcW w:w="993" w:type="dxa"/>
            <w:tcBorders>
              <w:left w:val="single" w:sz="4" w:space="0" w:color="000000"/>
              <w:bottom w:val="single" w:sz="4" w:space="0" w:color="000000"/>
            </w:tcBorders>
          </w:tcPr>
          <w:p w14:paraId="30B083F1" w14:textId="77777777" w:rsidR="004F020C" w:rsidRPr="00ED480E" w:rsidRDefault="004F020C"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EC279EE" w14:textId="77777777" w:rsidR="004F020C" w:rsidRPr="00ED480E" w:rsidRDefault="004F020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5CCA74F" w14:textId="359A3AB8" w:rsidR="004F020C" w:rsidRPr="00ED480E" w:rsidRDefault="004F020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5) </w:t>
            </w:r>
            <w:r w:rsidR="000A79AC">
              <w:rPr>
                <w:rFonts w:ascii="Times New Roman" w:eastAsia="Times New Roman" w:hAnsi="Times New Roman" w:cs="Times New Roman"/>
                <w:color w:val="000000"/>
                <w:sz w:val="24"/>
                <w:szCs w:val="24"/>
              </w:rPr>
              <w:t xml:space="preserve">здійснення </w:t>
            </w:r>
            <w:r w:rsidRPr="00ED480E">
              <w:rPr>
                <w:rFonts w:ascii="Times New Roman" w:hAnsi="Times New Roman" w:cs="Times New Roman"/>
                <w:sz w:val="24"/>
                <w:szCs w:val="24"/>
              </w:rPr>
              <w:t>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73B4151" w14:textId="673056DC" w:rsidR="004F020C" w:rsidRPr="00ED480E" w:rsidRDefault="004F020C"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здійснено контрол</w:t>
            </w:r>
            <w:r w:rsidR="000A79AC">
              <w:rPr>
                <w:rFonts w:ascii="Times New Roman" w:hAnsi="Times New Roman" w:cs="Times New Roman"/>
                <w:sz w:val="24"/>
                <w:szCs w:val="24"/>
              </w:rPr>
              <w:t>ь</w:t>
            </w:r>
            <w:r w:rsidRPr="00ED480E">
              <w:rPr>
                <w:rFonts w:ascii="Times New Roman" w:hAnsi="Times New Roman" w:cs="Times New Roman"/>
                <w:sz w:val="24"/>
                <w:szCs w:val="24"/>
              </w:rPr>
              <w:t xml:space="preserve">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57457C11" w14:textId="77777777" w:rsidR="004F020C" w:rsidRPr="00ED480E" w:rsidRDefault="004F020C" w:rsidP="004F020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FB5887F" w14:textId="77777777" w:rsidR="004F020C" w:rsidRPr="00ED480E" w:rsidRDefault="004F020C"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2422E55" w14:textId="77777777" w:rsidR="004F020C" w:rsidRPr="00ED480E" w:rsidRDefault="004F020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FF81D37" w14:textId="2B7F26BB" w:rsidR="004F020C" w:rsidRPr="00ED480E" w:rsidRDefault="000A79AC"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B45230" w:rsidRPr="00ED480E" w14:paraId="76988304" w14:textId="77777777" w:rsidTr="00FA28F2">
        <w:trPr>
          <w:jc w:val="center"/>
        </w:trPr>
        <w:tc>
          <w:tcPr>
            <w:tcW w:w="993" w:type="dxa"/>
            <w:tcBorders>
              <w:left w:val="single" w:sz="4" w:space="0" w:color="000000"/>
              <w:bottom w:val="single" w:sz="4" w:space="0" w:color="000000"/>
            </w:tcBorders>
          </w:tcPr>
          <w:p w14:paraId="7978047B" w14:textId="77777777" w:rsidR="00B45230" w:rsidRPr="00ED480E" w:rsidRDefault="00B45230"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C50CAD6" w14:textId="77777777" w:rsidR="00B45230" w:rsidRPr="00ED480E" w:rsidRDefault="00B45230"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28239CE" w14:textId="463FD2A6" w:rsidR="00B45230" w:rsidRPr="00ED480E" w:rsidRDefault="000A79AC"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6</w:t>
            </w:r>
            <w:r w:rsidR="00C3417C">
              <w:rPr>
                <w:rFonts w:ascii="Times New Roman" w:hAnsi="Times New Roman" w:cs="Times New Roman"/>
                <w:sz w:val="24"/>
                <w:szCs w:val="24"/>
              </w:rPr>
              <w:t xml:space="preserve">) </w:t>
            </w:r>
            <w:r w:rsidR="00B45230" w:rsidRPr="00ED480E">
              <w:rPr>
                <w:rFonts w:ascii="Times New Roman" w:hAnsi="Times New Roman" w:cs="Times New Roman"/>
                <w:sz w:val="24"/>
                <w:szCs w:val="24"/>
              </w:rPr>
              <w:t>забезпечення інформування громадськості та проведення роз’яснювальної роботи з організації та забезпечення фізичного супроводу і надання допомоги особам з інвалідністю</w:t>
            </w:r>
          </w:p>
        </w:tc>
        <w:tc>
          <w:tcPr>
            <w:tcW w:w="2551" w:type="dxa"/>
            <w:tcBorders>
              <w:top w:val="single" w:sz="4" w:space="0" w:color="000000"/>
              <w:left w:val="single" w:sz="4" w:space="0" w:color="000000"/>
              <w:bottom w:val="single" w:sz="4" w:space="0" w:color="000000"/>
            </w:tcBorders>
          </w:tcPr>
          <w:p w14:paraId="28F040F2" w14:textId="77777777" w:rsidR="00B45230" w:rsidRPr="00ED480E" w:rsidRDefault="00B45230"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інформування громадськості та проведення роз’яснювальної роботи з організації та забезпечення фізичного супроводу і надання допомоги особам з інвалідністю</w:t>
            </w:r>
          </w:p>
        </w:tc>
        <w:tc>
          <w:tcPr>
            <w:tcW w:w="1231" w:type="dxa"/>
            <w:tcBorders>
              <w:top w:val="single" w:sz="4" w:space="0" w:color="000000"/>
              <w:left w:val="single" w:sz="4" w:space="0" w:color="000000"/>
              <w:bottom w:val="single" w:sz="4" w:space="0" w:color="000000"/>
            </w:tcBorders>
          </w:tcPr>
          <w:p w14:paraId="23F844BB" w14:textId="77777777" w:rsidR="00B45230" w:rsidRPr="00ED480E" w:rsidRDefault="00B45230" w:rsidP="004F020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67171FC" w14:textId="77777777" w:rsidR="00B45230" w:rsidRPr="00ED480E" w:rsidRDefault="00B4523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92E7EED" w14:textId="77777777" w:rsidR="00B45230" w:rsidRPr="00ED480E" w:rsidRDefault="00B45230"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7C834A6" w14:textId="491604C6" w:rsidR="00B45230" w:rsidRPr="00ED480E" w:rsidRDefault="000A79AC"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4B30D3" w:rsidRPr="00ED480E" w14:paraId="241160A5" w14:textId="77777777" w:rsidTr="00FA28F2">
        <w:trPr>
          <w:jc w:val="center"/>
        </w:trPr>
        <w:tc>
          <w:tcPr>
            <w:tcW w:w="993" w:type="dxa"/>
            <w:tcBorders>
              <w:left w:val="single" w:sz="4" w:space="0" w:color="000000"/>
              <w:bottom w:val="single" w:sz="4" w:space="0" w:color="000000"/>
            </w:tcBorders>
          </w:tcPr>
          <w:p w14:paraId="53E731EE" w14:textId="77777777" w:rsidR="004B30D3" w:rsidRPr="00ED480E" w:rsidRDefault="004B30D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7734C81" w14:textId="77777777" w:rsidR="004B30D3" w:rsidRPr="00ED480E" w:rsidRDefault="004B30D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D4AD0EC" w14:textId="61C3F96B" w:rsidR="004B30D3" w:rsidRDefault="000A79AC" w:rsidP="004B30D3">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7</w:t>
            </w:r>
            <w:r w:rsidR="004B30D3">
              <w:rPr>
                <w:rFonts w:ascii="Times New Roman" w:hAnsi="Times New Roman" w:cs="Times New Roman"/>
                <w:sz w:val="24"/>
                <w:szCs w:val="24"/>
              </w:rPr>
              <w:t xml:space="preserve">) проведення за участю громадських організацій моніторингу та оцінки ступеня </w:t>
            </w:r>
            <w:r w:rsidR="004B30D3">
              <w:rPr>
                <w:rFonts w:ascii="Times New Roman" w:hAnsi="Times New Roman" w:cs="Times New Roman"/>
                <w:sz w:val="24"/>
                <w:szCs w:val="24"/>
              </w:rPr>
              <w:lastRenderedPageBreak/>
              <w:t>безбар’єрності об’єктів фізичного оточення і послуг для осіб з інвалідністю  та інших мало мобільних груп населення з урахуванням гендерного аспекту</w:t>
            </w:r>
          </w:p>
        </w:tc>
        <w:tc>
          <w:tcPr>
            <w:tcW w:w="2551" w:type="dxa"/>
            <w:tcBorders>
              <w:top w:val="single" w:sz="4" w:space="0" w:color="000000"/>
              <w:left w:val="single" w:sz="4" w:space="0" w:color="000000"/>
              <w:bottom w:val="single" w:sz="4" w:space="0" w:color="000000"/>
            </w:tcBorders>
          </w:tcPr>
          <w:p w14:paraId="4A3DC254" w14:textId="77777777" w:rsidR="004B30D3" w:rsidRPr="00ED480E" w:rsidRDefault="004B30D3" w:rsidP="00ED480E">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lastRenderedPageBreak/>
              <w:t xml:space="preserve">проведено за участю громадських організацій </w:t>
            </w:r>
            <w:r>
              <w:rPr>
                <w:rFonts w:ascii="Times New Roman" w:hAnsi="Times New Roman" w:cs="Times New Roman"/>
                <w:sz w:val="24"/>
                <w:szCs w:val="24"/>
              </w:rPr>
              <w:lastRenderedPageBreak/>
              <w:t>моніторингу та оцінки ступеня безбар’єрності об’єктів фізичного оточення і послуг для осіб з інвалідністю  та інших мало мобільних груп населення</w:t>
            </w:r>
          </w:p>
        </w:tc>
        <w:tc>
          <w:tcPr>
            <w:tcW w:w="1231" w:type="dxa"/>
            <w:tcBorders>
              <w:top w:val="single" w:sz="4" w:space="0" w:color="000000"/>
              <w:left w:val="single" w:sz="4" w:space="0" w:color="000000"/>
              <w:bottom w:val="single" w:sz="4" w:space="0" w:color="000000"/>
            </w:tcBorders>
          </w:tcPr>
          <w:p w14:paraId="3E54ED21" w14:textId="77777777" w:rsidR="004B30D3" w:rsidRPr="00ED480E" w:rsidRDefault="004B30D3" w:rsidP="004F020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02.01.2025</w:t>
            </w:r>
          </w:p>
        </w:tc>
        <w:tc>
          <w:tcPr>
            <w:tcW w:w="1418" w:type="dxa"/>
            <w:tcBorders>
              <w:top w:val="single" w:sz="4" w:space="0" w:color="000000"/>
              <w:left w:val="single" w:sz="4" w:space="0" w:color="000000"/>
              <w:bottom w:val="single" w:sz="4" w:space="0" w:color="000000"/>
            </w:tcBorders>
          </w:tcPr>
          <w:p w14:paraId="5B19D1F2" w14:textId="77777777" w:rsidR="004B30D3" w:rsidRPr="00ED480E" w:rsidRDefault="004B30D3"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980B48" w14:textId="77777777" w:rsidR="004B30D3" w:rsidRPr="00ED480E" w:rsidRDefault="004B30D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F57EE1" w14:textId="561156D7" w:rsidR="004B30D3" w:rsidRPr="00ED480E" w:rsidRDefault="000A79AC" w:rsidP="004F020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 xml:space="preserve">земельних відносин, </w:t>
            </w:r>
            <w:r w:rsidR="000F6123" w:rsidRPr="000F6123">
              <w:rPr>
                <w:rFonts w:ascii="Times New Roman" w:eastAsia="Times New Roman" w:hAnsi="Times New Roman" w:cs="Times New Roman"/>
                <w:color w:val="000000"/>
                <w:sz w:val="24"/>
                <w:szCs w:val="24"/>
              </w:rPr>
              <w:lastRenderedPageBreak/>
              <w:t>комунальної власності, інфраструктури та житлово-комунального господарства</w:t>
            </w:r>
          </w:p>
        </w:tc>
      </w:tr>
      <w:tr w:rsidR="0017743A" w:rsidRPr="00ED480E" w14:paraId="7C71D187" w14:textId="77777777" w:rsidTr="00FA28F2">
        <w:trPr>
          <w:jc w:val="center"/>
        </w:trPr>
        <w:tc>
          <w:tcPr>
            <w:tcW w:w="993" w:type="dxa"/>
            <w:tcBorders>
              <w:top w:val="single" w:sz="4" w:space="0" w:color="000000"/>
              <w:left w:val="single" w:sz="4" w:space="0" w:color="000000"/>
            </w:tcBorders>
          </w:tcPr>
          <w:p w14:paraId="7106C448" w14:textId="0150F612" w:rsidR="0017743A" w:rsidRPr="00ED480E" w:rsidRDefault="00085D8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tcBorders>
          </w:tcPr>
          <w:p w14:paraId="2BA4E748" w14:textId="00EBE2B2" w:rsidR="0017743A" w:rsidRPr="00ED480E" w:rsidRDefault="00B45230"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w:t>
            </w:r>
            <w:r w:rsidR="000A79AC">
              <w:rPr>
                <w:rFonts w:ascii="Times New Roman" w:hAnsi="Times New Roman" w:cs="Times New Roman"/>
                <w:sz w:val="24"/>
                <w:szCs w:val="24"/>
              </w:rPr>
              <w:t>контролю</w:t>
            </w:r>
            <w:r w:rsidRPr="00ED480E">
              <w:rPr>
                <w:rFonts w:ascii="Times New Roman" w:hAnsi="Times New Roman" w:cs="Times New Roman"/>
                <w:sz w:val="24"/>
                <w:szCs w:val="24"/>
              </w:rPr>
              <w:t xml:space="preserve"> транспорту, адаптованого для осіб з обмеженнями повсякденного функціонування</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7049890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B45230" w:rsidRPr="00ED480E">
              <w:rPr>
                <w:rFonts w:ascii="Times New Roman" w:hAnsi="Times New Roman" w:cs="Times New Roman"/>
                <w:sz w:val="24"/>
                <w:szCs w:val="24"/>
              </w:rPr>
              <w:t>проведення аналізу доступності шкільних автобусів для осіб з інвалідністю та осіб з особливими освітніми потребами</w:t>
            </w:r>
          </w:p>
        </w:tc>
        <w:tc>
          <w:tcPr>
            <w:tcW w:w="2551" w:type="dxa"/>
            <w:tcBorders>
              <w:top w:val="single" w:sz="4" w:space="0" w:color="000000"/>
              <w:left w:val="single" w:sz="4" w:space="0" w:color="000000"/>
              <w:bottom w:val="single" w:sz="4" w:space="0" w:color="000000"/>
            </w:tcBorders>
          </w:tcPr>
          <w:p w14:paraId="5019A8A7" w14:textId="77777777" w:rsidR="0017743A" w:rsidRPr="00ED480E" w:rsidRDefault="00D11BA8"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r>
              <w:rPr>
                <w:rFonts w:ascii="Times New Roman" w:hAnsi="Times New Roman" w:cs="Times New Roman"/>
                <w:sz w:val="24"/>
                <w:szCs w:val="24"/>
              </w:rPr>
              <w:t>о</w:t>
            </w:r>
            <w:r w:rsidR="00B45230" w:rsidRPr="00ED480E">
              <w:rPr>
                <w:rFonts w:ascii="Times New Roman" w:hAnsi="Times New Roman" w:cs="Times New Roman"/>
                <w:sz w:val="24"/>
                <w:szCs w:val="24"/>
              </w:rPr>
              <w:t>прилюднено звіт про результати проведення аналізу</w:t>
            </w:r>
          </w:p>
        </w:tc>
        <w:tc>
          <w:tcPr>
            <w:tcW w:w="1231" w:type="dxa"/>
            <w:tcBorders>
              <w:top w:val="single" w:sz="4" w:space="0" w:color="000000"/>
              <w:left w:val="single" w:sz="4" w:space="0" w:color="000000"/>
              <w:bottom w:val="single" w:sz="4" w:space="0" w:color="000000"/>
            </w:tcBorders>
          </w:tcPr>
          <w:p w14:paraId="0367FEFD" w14:textId="77777777" w:rsidR="0017743A" w:rsidRPr="00ED480E" w:rsidRDefault="00B45230"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7ADEE1A" w14:textId="77777777" w:rsidR="0017743A" w:rsidRPr="00ED480E" w:rsidRDefault="00B4523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76942C24"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4815966" w14:textId="1BE90EB8" w:rsidR="0017743A" w:rsidRDefault="000A79A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79AC">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r>
              <w:rPr>
                <w:rFonts w:ascii="Times New Roman" w:eastAsia="Times New Roman" w:hAnsi="Times New Roman" w:cs="Times New Roman"/>
                <w:color w:val="000000"/>
                <w:sz w:val="24"/>
                <w:szCs w:val="24"/>
              </w:rPr>
              <w:t>;</w:t>
            </w:r>
          </w:p>
          <w:p w14:paraId="2D6E52F8" w14:textId="0AE60DD4" w:rsidR="000A79AC" w:rsidRPr="00ED480E" w:rsidRDefault="000A79AC"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0A79AC">
              <w:rPr>
                <w:rFonts w:ascii="Times New Roman" w:eastAsia="Times New Roman" w:hAnsi="Times New Roman" w:cs="Times New Roman"/>
                <w:color w:val="000000"/>
                <w:sz w:val="24"/>
                <w:szCs w:val="24"/>
              </w:rPr>
              <w:t>ідділ  освіти, молоді та спорту, культури та туризму</w:t>
            </w:r>
          </w:p>
        </w:tc>
      </w:tr>
      <w:tr w:rsidR="0017743A" w:rsidRPr="00ED480E" w14:paraId="7C415C25" w14:textId="77777777" w:rsidTr="00FA28F2">
        <w:trPr>
          <w:jc w:val="center"/>
        </w:trPr>
        <w:tc>
          <w:tcPr>
            <w:tcW w:w="993" w:type="dxa"/>
            <w:tcBorders>
              <w:top w:val="single" w:sz="4" w:space="0" w:color="000000"/>
              <w:left w:val="single" w:sz="4" w:space="0" w:color="000000"/>
            </w:tcBorders>
          </w:tcPr>
          <w:p w14:paraId="3123DF34" w14:textId="0F327390" w:rsidR="0017743A" w:rsidRPr="00ED480E" w:rsidRDefault="00C60135" w:rsidP="00DB3C2B">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85D8E">
              <w:rPr>
                <w:rFonts w:ascii="Times New Roman" w:eastAsia="Times New Roman" w:hAnsi="Times New Roman" w:cs="Times New Roman"/>
                <w:sz w:val="24"/>
                <w:szCs w:val="24"/>
              </w:rPr>
              <w:t>0</w:t>
            </w:r>
            <w:r w:rsidR="0017743A" w:rsidRPr="00ED480E">
              <w:rPr>
                <w:rFonts w:ascii="Times New Roman" w:eastAsia="Times New Roman" w:hAnsi="Times New Roman" w:cs="Times New Roman"/>
                <w:sz w:val="24"/>
                <w:szCs w:val="24"/>
              </w:rPr>
              <w:t>.</w:t>
            </w:r>
          </w:p>
        </w:tc>
        <w:tc>
          <w:tcPr>
            <w:tcW w:w="2697" w:type="dxa"/>
            <w:tcBorders>
              <w:top w:val="single" w:sz="4" w:space="0" w:color="000000"/>
              <w:left w:val="single" w:sz="4" w:space="0" w:color="000000"/>
            </w:tcBorders>
          </w:tcPr>
          <w:p w14:paraId="48368A48" w14:textId="77777777" w:rsidR="0017743A" w:rsidRPr="00ED480E" w:rsidRDefault="00437E74" w:rsidP="00ED480E">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Проведення модернізації та переобладнання існуючого транспорту</w:t>
            </w:r>
            <w:r w:rsidRPr="00ED480E">
              <w:rPr>
                <w:rFonts w:ascii="Times New Roman" w:eastAsia="Times New Roman" w:hAnsi="Times New Roman" w:cs="Times New Roman"/>
                <w:sz w:val="24"/>
                <w:szCs w:val="24"/>
              </w:rPr>
              <w:t xml:space="preserve"> </w:t>
            </w:r>
          </w:p>
        </w:tc>
        <w:tc>
          <w:tcPr>
            <w:tcW w:w="3966" w:type="dxa"/>
            <w:tcBorders>
              <w:top w:val="single" w:sz="4" w:space="0" w:color="000000"/>
              <w:left w:val="single" w:sz="4" w:space="0" w:color="000000"/>
              <w:bottom w:val="single" w:sz="4" w:space="0" w:color="000000"/>
            </w:tcBorders>
          </w:tcPr>
          <w:p w14:paraId="6F63D56E" w14:textId="77777777" w:rsidR="00437E74" w:rsidRPr="00ED480E" w:rsidRDefault="0017743A" w:rsidP="00437E74">
            <w:pPr>
              <w:spacing w:before="120"/>
              <w:ind w:hanging="2"/>
              <w:rPr>
                <w:rFonts w:ascii="Times New Roman" w:hAnsi="Times New Roman" w:cs="Times New Roman"/>
                <w:sz w:val="24"/>
                <w:szCs w:val="24"/>
              </w:rPr>
            </w:pPr>
            <w:r w:rsidRPr="00ED480E">
              <w:rPr>
                <w:rFonts w:ascii="Times New Roman" w:eastAsia="Times New Roman" w:hAnsi="Times New Roman" w:cs="Times New Roman"/>
                <w:sz w:val="24"/>
                <w:szCs w:val="24"/>
              </w:rPr>
              <w:t xml:space="preserve">1) </w:t>
            </w:r>
            <w:r w:rsidR="00437E74" w:rsidRPr="00ED480E">
              <w:rPr>
                <w:rFonts w:ascii="Times New Roman" w:hAnsi="Times New Roman" w:cs="Times New Roman"/>
                <w:sz w:val="24"/>
                <w:szCs w:val="24"/>
              </w:rPr>
              <w:t xml:space="preserve">проведення аналізу доступності послуг з пасажирських перевезень, що надаються приватними перевізниками </w:t>
            </w:r>
          </w:p>
          <w:p w14:paraId="63FFBEAA"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65427A90" w14:textId="77777777" w:rsidR="00437E74" w:rsidRPr="00ED480E" w:rsidRDefault="00437E74" w:rsidP="00ED480E">
            <w:pPr>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аналіз доступності послуг з пасажирських перевезень, що надаються приватними перевізниками </w:t>
            </w:r>
          </w:p>
          <w:p w14:paraId="4264DB5A"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323FDAE5" w14:textId="77777777" w:rsidR="0017743A" w:rsidRPr="00ED480E" w:rsidRDefault="0017743A" w:rsidP="00437E7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w:t>
            </w:r>
            <w:r w:rsidR="00437E74" w:rsidRPr="00ED480E">
              <w:rPr>
                <w:rFonts w:ascii="Times New Roman" w:eastAsia="Times New Roman" w:hAnsi="Times New Roman" w:cs="Times New Roman"/>
                <w:sz w:val="24"/>
                <w:szCs w:val="24"/>
              </w:rPr>
              <w:t>25</w:t>
            </w:r>
            <w:r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56BD5CCE" w14:textId="77777777" w:rsidR="0017743A" w:rsidRPr="00ED480E" w:rsidRDefault="00437E74"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99E2DF7"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56427D" w14:textId="549C3823" w:rsidR="0017743A" w:rsidRPr="00ED480E" w:rsidRDefault="008F6780" w:rsidP="00BD648B">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8F678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393DE122" w14:textId="77777777" w:rsidTr="00FA28F2">
        <w:trPr>
          <w:jc w:val="center"/>
        </w:trPr>
        <w:tc>
          <w:tcPr>
            <w:tcW w:w="993" w:type="dxa"/>
            <w:vMerge w:val="restart"/>
            <w:tcBorders>
              <w:top w:val="single" w:sz="4" w:space="0" w:color="000000"/>
              <w:left w:val="single" w:sz="4" w:space="0" w:color="000000"/>
            </w:tcBorders>
          </w:tcPr>
          <w:p w14:paraId="5D3FCAB3" w14:textId="092BEBCB" w:rsidR="0017743A" w:rsidRPr="00ED480E" w:rsidRDefault="00C60135"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5D8E">
              <w:rPr>
                <w:rFonts w:ascii="Times New Roman" w:eastAsia="Times New Roman" w:hAnsi="Times New Roman" w:cs="Times New Roman"/>
                <w:color w:val="000000"/>
                <w:sz w:val="24"/>
                <w:szCs w:val="24"/>
              </w:rPr>
              <w:t>1</w:t>
            </w:r>
            <w:r w:rsidR="0017743A"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7350268A" w14:textId="5C24833B" w:rsidR="0017743A" w:rsidRPr="00ED480E" w:rsidRDefault="00DB3C2B"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розвитку </w:t>
            </w:r>
            <w:proofErr w:type="spellStart"/>
            <w:r w:rsidRPr="00ED480E">
              <w:rPr>
                <w:rFonts w:ascii="Times New Roman" w:hAnsi="Times New Roman" w:cs="Times New Roman"/>
                <w:sz w:val="24"/>
                <w:szCs w:val="24"/>
              </w:rPr>
              <w:t>безбар’єрних</w:t>
            </w:r>
            <w:proofErr w:type="spellEnd"/>
            <w:r w:rsidRPr="00ED480E">
              <w:rPr>
                <w:rFonts w:ascii="Times New Roman" w:hAnsi="Times New Roman" w:cs="Times New Roman"/>
                <w:sz w:val="24"/>
                <w:szCs w:val="24"/>
              </w:rPr>
              <w:t xml:space="preserve"> </w:t>
            </w:r>
            <w:r w:rsidRPr="00ED480E">
              <w:rPr>
                <w:rFonts w:ascii="Times New Roman" w:hAnsi="Times New Roman" w:cs="Times New Roman"/>
                <w:sz w:val="24"/>
                <w:szCs w:val="24"/>
              </w:rPr>
              <w:lastRenderedPageBreak/>
              <w:t>маршрутів, перехресть, зупинок громадського транспорту, тротуарів</w:t>
            </w:r>
          </w:p>
        </w:tc>
        <w:tc>
          <w:tcPr>
            <w:tcW w:w="3966" w:type="dxa"/>
            <w:tcBorders>
              <w:top w:val="single" w:sz="4" w:space="0" w:color="000000"/>
              <w:left w:val="single" w:sz="4" w:space="0" w:color="000000"/>
              <w:bottom w:val="single" w:sz="4" w:space="0" w:color="000000"/>
            </w:tcBorders>
          </w:tcPr>
          <w:p w14:paraId="64E38374"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1) </w:t>
            </w:r>
            <w:r w:rsidR="005C0C20" w:rsidRPr="00ED480E">
              <w:rPr>
                <w:rFonts w:ascii="Times New Roman" w:hAnsi="Times New Roman" w:cs="Times New Roman"/>
                <w:sz w:val="24"/>
                <w:szCs w:val="24"/>
              </w:rPr>
              <w:t>проведення оцінки безбар’єрності вулиць і доріг</w:t>
            </w:r>
          </w:p>
        </w:tc>
        <w:tc>
          <w:tcPr>
            <w:tcW w:w="2551" w:type="dxa"/>
            <w:tcBorders>
              <w:top w:val="single" w:sz="4" w:space="0" w:color="000000"/>
              <w:left w:val="single" w:sz="4" w:space="0" w:color="000000"/>
              <w:bottom w:val="single" w:sz="4" w:space="0" w:color="000000"/>
            </w:tcBorders>
          </w:tcPr>
          <w:p w14:paraId="0736D4C8" w14:textId="77777777" w:rsidR="0017743A" w:rsidRPr="00ED480E" w:rsidRDefault="005C0C20"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проведено оцінку безбар’єрності вулиць </w:t>
            </w:r>
            <w:r w:rsidRPr="00ED480E">
              <w:rPr>
                <w:rFonts w:ascii="Times New Roman" w:hAnsi="Times New Roman" w:cs="Times New Roman"/>
                <w:sz w:val="24"/>
                <w:szCs w:val="24"/>
              </w:rPr>
              <w:lastRenderedPageBreak/>
              <w:t>і доріг</w:t>
            </w:r>
            <w:r w:rsidRPr="00ED480E">
              <w:rPr>
                <w:rFonts w:ascii="Times New Roman" w:eastAsia="Times New Roman" w:hAnsi="Times New Roman" w:cs="Times New Roman"/>
                <w:color w:val="000000"/>
                <w:sz w:val="24"/>
                <w:szCs w:val="24"/>
              </w:rPr>
              <w:t xml:space="preserve"> </w:t>
            </w:r>
          </w:p>
        </w:tc>
        <w:tc>
          <w:tcPr>
            <w:tcW w:w="1231" w:type="dxa"/>
            <w:tcBorders>
              <w:top w:val="single" w:sz="4" w:space="0" w:color="000000"/>
              <w:left w:val="single" w:sz="4" w:space="0" w:color="000000"/>
              <w:bottom w:val="single" w:sz="4" w:space="0" w:color="000000"/>
            </w:tcBorders>
          </w:tcPr>
          <w:p w14:paraId="5D8DB5C0" w14:textId="77777777" w:rsidR="0017743A" w:rsidRPr="00ED480E" w:rsidRDefault="0017743A" w:rsidP="005C0C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w:t>
            </w:r>
            <w:r w:rsidR="005C0C20" w:rsidRPr="00ED480E">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20827054" w14:textId="77777777" w:rsidR="0017743A" w:rsidRPr="00ED480E" w:rsidRDefault="005C0C20" w:rsidP="00D11BA8">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D11BA8">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471BF75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6EDBB79" w14:textId="3D2FECAC" w:rsidR="0017743A" w:rsidRPr="00ED480E" w:rsidRDefault="008F6780" w:rsidP="005C0C20">
            <w:pPr>
              <w:pStyle w:val="af2"/>
              <w:ind w:hanging="2"/>
              <w:rPr>
                <w:rFonts w:ascii="Times New Roman" w:eastAsia="Times New Roman" w:hAnsi="Times New Roman" w:cs="Times New Roman"/>
                <w:color w:val="000000"/>
                <w:sz w:val="24"/>
                <w:szCs w:val="24"/>
              </w:rPr>
            </w:pPr>
            <w:r w:rsidRPr="008F6780">
              <w:rPr>
                <w:rFonts w:ascii="Times New Roman" w:eastAsia="Times New Roman" w:hAnsi="Times New Roman" w:cs="Times New Roman"/>
                <w:color w:val="000000"/>
                <w:sz w:val="24"/>
                <w:szCs w:val="24"/>
              </w:rPr>
              <w:t xml:space="preserve">Відділ </w:t>
            </w:r>
            <w:r w:rsidR="000F6123" w:rsidRPr="000F6123">
              <w:rPr>
                <w:rFonts w:ascii="Times New Roman" w:eastAsia="Times New Roman" w:hAnsi="Times New Roman" w:cs="Times New Roman"/>
                <w:color w:val="000000"/>
                <w:sz w:val="24"/>
                <w:szCs w:val="24"/>
              </w:rPr>
              <w:t xml:space="preserve">земельних </w:t>
            </w:r>
            <w:r w:rsidR="000F6123" w:rsidRPr="000F6123">
              <w:rPr>
                <w:rFonts w:ascii="Times New Roman" w:eastAsia="Times New Roman" w:hAnsi="Times New Roman" w:cs="Times New Roman"/>
                <w:color w:val="000000"/>
                <w:sz w:val="24"/>
                <w:szCs w:val="24"/>
              </w:rPr>
              <w:lastRenderedPageBreak/>
              <w:t>відносин, комунальної власності, інфраструктури та житлово-комунального господарства</w:t>
            </w:r>
            <w:r w:rsidRPr="008F6780">
              <w:rPr>
                <w:rFonts w:ascii="Times New Roman" w:eastAsia="Times New Roman" w:hAnsi="Times New Roman" w:cs="Times New Roman"/>
                <w:color w:val="000000"/>
                <w:sz w:val="24"/>
                <w:szCs w:val="24"/>
              </w:rPr>
              <w:t xml:space="preserve"> </w:t>
            </w:r>
          </w:p>
        </w:tc>
      </w:tr>
      <w:tr w:rsidR="0017743A" w:rsidRPr="00ED480E" w14:paraId="6EC510F4" w14:textId="77777777" w:rsidTr="00FA28F2">
        <w:trPr>
          <w:jc w:val="center"/>
        </w:trPr>
        <w:tc>
          <w:tcPr>
            <w:tcW w:w="993" w:type="dxa"/>
            <w:vMerge/>
            <w:tcBorders>
              <w:left w:val="single" w:sz="4" w:space="0" w:color="000000"/>
              <w:bottom w:val="single" w:sz="4" w:space="0" w:color="000000"/>
            </w:tcBorders>
          </w:tcPr>
          <w:p w14:paraId="15F29678"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16832727"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081C76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005C0C20" w:rsidRPr="00ED480E">
              <w:rPr>
                <w:rFonts w:ascii="Times New Roman" w:hAnsi="Times New Roman" w:cs="Times New Roman"/>
                <w:sz w:val="24"/>
                <w:szCs w:val="24"/>
              </w:rPr>
              <w:t xml:space="preserve">включення до програмних документів заходів з облаштування </w:t>
            </w:r>
            <w:proofErr w:type="spellStart"/>
            <w:r w:rsidR="005C0C20" w:rsidRPr="00ED480E">
              <w:rPr>
                <w:rFonts w:ascii="Times New Roman" w:hAnsi="Times New Roman" w:cs="Times New Roman"/>
                <w:sz w:val="24"/>
                <w:szCs w:val="24"/>
              </w:rPr>
              <w:t>безбар’єрних</w:t>
            </w:r>
            <w:proofErr w:type="spellEnd"/>
            <w:r w:rsidR="005C0C20" w:rsidRPr="00ED480E">
              <w:rPr>
                <w:rFonts w:ascii="Times New Roman" w:hAnsi="Times New Roman" w:cs="Times New Roman"/>
                <w:sz w:val="24"/>
                <w:szCs w:val="24"/>
              </w:rPr>
              <w:t xml:space="preserve"> вулиць і доріг</w:t>
            </w:r>
          </w:p>
        </w:tc>
        <w:tc>
          <w:tcPr>
            <w:tcW w:w="2551" w:type="dxa"/>
            <w:tcBorders>
              <w:top w:val="single" w:sz="4" w:space="0" w:color="000000"/>
              <w:left w:val="single" w:sz="4" w:space="0" w:color="000000"/>
              <w:bottom w:val="single" w:sz="4" w:space="0" w:color="000000"/>
            </w:tcBorders>
          </w:tcPr>
          <w:p w14:paraId="4DCC8CA5" w14:textId="77777777" w:rsidR="0017743A" w:rsidRPr="00ED480E" w:rsidRDefault="005C0C20"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прийнято програмні або інші документи з відповідними заходами</w:t>
            </w:r>
          </w:p>
        </w:tc>
        <w:tc>
          <w:tcPr>
            <w:tcW w:w="1231" w:type="dxa"/>
            <w:tcBorders>
              <w:top w:val="single" w:sz="4" w:space="0" w:color="000000"/>
              <w:left w:val="single" w:sz="4" w:space="0" w:color="000000"/>
              <w:bottom w:val="single" w:sz="4" w:space="0" w:color="000000"/>
            </w:tcBorders>
          </w:tcPr>
          <w:p w14:paraId="3B3C6CEF" w14:textId="77777777" w:rsidR="0017743A" w:rsidRPr="00ED480E" w:rsidRDefault="0017743A" w:rsidP="005C0C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w:t>
            </w:r>
            <w:r w:rsidR="005C0C20" w:rsidRPr="00ED480E">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tcBorders>
          </w:tcPr>
          <w:p w14:paraId="182BE23F" w14:textId="77777777" w:rsidR="0017743A" w:rsidRPr="00ED480E" w:rsidRDefault="005C0C20"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6693410F"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A33C2CD" w14:textId="5E03BBA5" w:rsidR="0017743A" w:rsidRPr="00ED480E" w:rsidRDefault="005155C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5155CA">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BD648B" w:rsidRPr="00ED480E" w14:paraId="06505D38" w14:textId="77777777" w:rsidTr="00FA28F2">
        <w:trPr>
          <w:jc w:val="center"/>
        </w:trPr>
        <w:tc>
          <w:tcPr>
            <w:tcW w:w="993" w:type="dxa"/>
            <w:tcBorders>
              <w:left w:val="single" w:sz="4" w:space="0" w:color="000000"/>
              <w:bottom w:val="single" w:sz="4" w:space="0" w:color="000000"/>
            </w:tcBorders>
          </w:tcPr>
          <w:p w14:paraId="192862B8" w14:textId="77777777" w:rsidR="00BD648B" w:rsidRPr="00ED480E" w:rsidRDefault="00BD648B"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D5FECE8" w14:textId="77777777" w:rsidR="00BD648B" w:rsidRPr="00ED480E" w:rsidRDefault="00BD648B"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41065BC" w14:textId="74B3433A" w:rsidR="00BD648B" w:rsidRPr="00ED480E" w:rsidRDefault="00BD648B"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3) </w:t>
            </w:r>
            <w:r w:rsidRPr="00ED480E">
              <w:rPr>
                <w:rFonts w:ascii="Times New Roman" w:hAnsi="Times New Roman" w:cs="Times New Roman"/>
                <w:sz w:val="24"/>
                <w:szCs w:val="24"/>
              </w:rPr>
              <w:t xml:space="preserve">забезпечення покращення пішохідної інфраструктури, </w:t>
            </w:r>
            <w:proofErr w:type="spellStart"/>
            <w:r w:rsidRPr="00ED480E">
              <w:rPr>
                <w:rFonts w:ascii="Times New Roman" w:hAnsi="Times New Roman" w:cs="Times New Roman"/>
                <w:sz w:val="24"/>
                <w:szCs w:val="24"/>
              </w:rPr>
              <w:t>паркувальних</w:t>
            </w:r>
            <w:proofErr w:type="spellEnd"/>
            <w:r w:rsidRPr="00ED480E">
              <w:rPr>
                <w:rFonts w:ascii="Times New Roman" w:hAnsi="Times New Roman" w:cs="Times New Roman"/>
                <w:sz w:val="24"/>
                <w:szCs w:val="24"/>
              </w:rPr>
              <w:t xml:space="preserve"> зон, обмеження швидкості руху транспортних засобів </w:t>
            </w:r>
          </w:p>
        </w:tc>
        <w:tc>
          <w:tcPr>
            <w:tcW w:w="2551" w:type="dxa"/>
            <w:tcBorders>
              <w:top w:val="single" w:sz="4" w:space="0" w:color="000000"/>
              <w:left w:val="single" w:sz="4" w:space="0" w:color="000000"/>
              <w:bottom w:val="single" w:sz="4" w:space="0" w:color="000000"/>
            </w:tcBorders>
          </w:tcPr>
          <w:p w14:paraId="241BB4E4" w14:textId="1C270115" w:rsidR="00BD648B" w:rsidRPr="00ED480E" w:rsidRDefault="00BD648B"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результати проведення заходів з покращення не менше 30 відсотків пішохідної інфраструктури</w:t>
            </w:r>
          </w:p>
        </w:tc>
        <w:tc>
          <w:tcPr>
            <w:tcW w:w="1231" w:type="dxa"/>
            <w:tcBorders>
              <w:top w:val="single" w:sz="4" w:space="0" w:color="000000"/>
              <w:left w:val="single" w:sz="4" w:space="0" w:color="000000"/>
              <w:bottom w:val="single" w:sz="4" w:space="0" w:color="000000"/>
            </w:tcBorders>
          </w:tcPr>
          <w:p w14:paraId="55F74F44" w14:textId="77777777" w:rsidR="00BD648B" w:rsidRPr="00ED480E" w:rsidRDefault="00BD648B" w:rsidP="005C0C20">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BA8C5A3" w14:textId="77777777" w:rsidR="00BD648B" w:rsidRPr="00ED480E" w:rsidRDefault="00BD648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4B2C133" w14:textId="77777777" w:rsidR="00BD648B" w:rsidRPr="00ED480E" w:rsidRDefault="00BD648B"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AAAA34" w14:textId="3F93990E" w:rsidR="00BD648B" w:rsidRPr="00ED480E" w:rsidRDefault="005155CA"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5155CA">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4FA0F57A" w14:textId="77777777" w:rsidTr="00FA28F2">
        <w:trPr>
          <w:jc w:val="center"/>
        </w:trPr>
        <w:tc>
          <w:tcPr>
            <w:tcW w:w="993" w:type="dxa"/>
            <w:tcBorders>
              <w:top w:val="single" w:sz="4" w:space="0" w:color="000000"/>
              <w:left w:val="single" w:sz="4" w:space="0" w:color="000000"/>
              <w:bottom w:val="single" w:sz="4" w:space="0" w:color="000000"/>
            </w:tcBorders>
          </w:tcPr>
          <w:p w14:paraId="5414D607" w14:textId="77777777" w:rsidR="0017743A" w:rsidRPr="00ED480E" w:rsidRDefault="0017743A"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3E63BC96" w14:textId="77777777" w:rsidR="0017743A" w:rsidRPr="00ED480E" w:rsidRDefault="0017743A"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36DB338" w14:textId="77777777" w:rsidR="00110307" w:rsidRDefault="00BD648B" w:rsidP="0017743A">
            <w:pPr>
              <w:pBdr>
                <w:top w:val="nil"/>
                <w:left w:val="nil"/>
                <w:bottom w:val="nil"/>
                <w:right w:val="nil"/>
                <w:between w:val="nil"/>
              </w:pBdr>
              <w:spacing w:line="240" w:lineRule="auto"/>
              <w:ind w:leftChars="-3" w:left="-8" w:firstLineChars="0" w:firstLine="0"/>
              <w:rPr>
                <w:rFonts w:ascii="Times New Roman" w:hAnsi="Times New Roman" w:cs="Times New Roman"/>
                <w:sz w:val="24"/>
                <w:szCs w:val="24"/>
              </w:rPr>
            </w:pPr>
            <w:r w:rsidRPr="00ED480E">
              <w:rPr>
                <w:rFonts w:ascii="Times New Roman" w:eastAsia="Times New Roman" w:hAnsi="Times New Roman" w:cs="Times New Roman"/>
                <w:sz w:val="24"/>
                <w:szCs w:val="24"/>
              </w:rPr>
              <w:t xml:space="preserve">4) </w:t>
            </w:r>
            <w:r w:rsidRPr="00ED480E">
              <w:rPr>
                <w:rFonts w:ascii="Times New Roman" w:hAnsi="Times New Roman" w:cs="Times New Roman"/>
                <w:sz w:val="24"/>
                <w:szCs w:val="24"/>
              </w:rPr>
              <w:t xml:space="preserve">забезпечення безпеки руху у місцях перетину вулиць у населених пунктах шляхом облаштування пішохідних </w:t>
            </w:r>
            <w:r w:rsidRPr="00110307">
              <w:rPr>
                <w:rFonts w:ascii="Times New Roman" w:hAnsi="Times New Roman" w:cs="Times New Roman"/>
                <w:sz w:val="24"/>
                <w:szCs w:val="24"/>
              </w:rPr>
              <w:t>переходів контрастн</w:t>
            </w:r>
            <w:r w:rsidRPr="00ED480E">
              <w:rPr>
                <w:rFonts w:ascii="Times New Roman" w:hAnsi="Times New Roman" w:cs="Times New Roman"/>
                <w:sz w:val="24"/>
                <w:szCs w:val="24"/>
              </w:rPr>
              <w:t xml:space="preserve">ою розміткою, засобами тактильної навігації, похилими з’їздами, огорожами, направляючими </w:t>
            </w:r>
            <w:r w:rsidRPr="00ED480E">
              <w:rPr>
                <w:rFonts w:ascii="Times New Roman" w:hAnsi="Times New Roman" w:cs="Times New Roman"/>
                <w:sz w:val="24"/>
                <w:szCs w:val="24"/>
              </w:rPr>
              <w:lastRenderedPageBreak/>
              <w:t xml:space="preserve">засобами орієнтування та дорожніми знаками “Пішоходи з порушенням зору” та “Особи з інвалідністю” відповідно до Правил дорожнього руху, затверджених постановою Кабінету Міністрів України від 10 жовтня 2001 р. </w:t>
            </w:r>
          </w:p>
          <w:p w14:paraId="13468B81" w14:textId="56D7E4B4" w:rsidR="0017743A" w:rsidRPr="00ED480E" w:rsidRDefault="00BD648B" w:rsidP="0017743A">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sz w:val="24"/>
                <w:szCs w:val="24"/>
              </w:rPr>
            </w:pPr>
            <w:r w:rsidRPr="00ED480E">
              <w:rPr>
                <w:rFonts w:ascii="Times New Roman" w:hAnsi="Times New Roman" w:cs="Times New Roman"/>
                <w:sz w:val="24"/>
                <w:szCs w:val="24"/>
              </w:rPr>
              <w:t>№ 1306</w:t>
            </w:r>
          </w:p>
        </w:tc>
        <w:tc>
          <w:tcPr>
            <w:tcW w:w="2551" w:type="dxa"/>
            <w:tcBorders>
              <w:top w:val="single" w:sz="4" w:space="0" w:color="000000"/>
              <w:left w:val="single" w:sz="4" w:space="0" w:color="000000"/>
              <w:bottom w:val="single" w:sz="4" w:space="0" w:color="000000"/>
            </w:tcBorders>
          </w:tcPr>
          <w:p w14:paraId="14629282" w14:textId="77777777" w:rsidR="0017743A" w:rsidRPr="00ED480E" w:rsidRDefault="00BD648B"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lastRenderedPageBreak/>
              <w:t>забезпечено опублікування щокварталу звіту про кількість облаштованих перехресть та пішохідних переходів</w:t>
            </w:r>
          </w:p>
        </w:tc>
        <w:tc>
          <w:tcPr>
            <w:tcW w:w="1231" w:type="dxa"/>
            <w:tcBorders>
              <w:top w:val="single" w:sz="4" w:space="0" w:color="000000"/>
              <w:left w:val="single" w:sz="4" w:space="0" w:color="000000"/>
              <w:bottom w:val="single" w:sz="4" w:space="0" w:color="000000"/>
            </w:tcBorders>
          </w:tcPr>
          <w:p w14:paraId="249B3302" w14:textId="77777777" w:rsidR="0017743A" w:rsidRPr="00ED480E" w:rsidRDefault="00BD648B" w:rsidP="00BD648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r w:rsidR="0017743A" w:rsidRPr="00ED480E">
              <w:rPr>
                <w:rFonts w:ascii="Times New Roman" w:eastAsia="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tcBorders>
          </w:tcPr>
          <w:p w14:paraId="7100ACE3" w14:textId="77777777" w:rsidR="0017743A" w:rsidRPr="00ED480E" w:rsidRDefault="00BD648B"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1F58683" w14:textId="77777777" w:rsidR="0017743A" w:rsidRPr="00ED480E" w:rsidRDefault="0017743A"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33627C9" w14:textId="3BB12920" w:rsidR="0017743A" w:rsidRPr="00ED480E" w:rsidRDefault="0011030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110307">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w:t>
            </w:r>
            <w:r w:rsidR="000F6123" w:rsidRPr="000F6123">
              <w:rPr>
                <w:rFonts w:ascii="Times New Roman" w:eastAsia="Times New Roman" w:hAnsi="Times New Roman" w:cs="Times New Roman"/>
                <w:sz w:val="24"/>
                <w:szCs w:val="24"/>
              </w:rPr>
              <w:lastRenderedPageBreak/>
              <w:t>комунального господарства</w:t>
            </w:r>
          </w:p>
        </w:tc>
      </w:tr>
      <w:tr w:rsidR="00252201" w:rsidRPr="00ED480E" w14:paraId="218BF877" w14:textId="77777777" w:rsidTr="00FA28F2">
        <w:trPr>
          <w:jc w:val="center"/>
        </w:trPr>
        <w:tc>
          <w:tcPr>
            <w:tcW w:w="993" w:type="dxa"/>
            <w:tcBorders>
              <w:top w:val="single" w:sz="4" w:space="0" w:color="000000"/>
              <w:left w:val="single" w:sz="4" w:space="0" w:color="000000"/>
              <w:bottom w:val="single" w:sz="4" w:space="0" w:color="000000"/>
            </w:tcBorders>
          </w:tcPr>
          <w:p w14:paraId="494C7E88" w14:textId="77777777" w:rsidR="00252201" w:rsidRPr="00ED480E" w:rsidRDefault="00252201"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169F0140" w14:textId="77777777" w:rsidR="00252201" w:rsidRPr="00ED480E" w:rsidRDefault="00252201"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CFF9F8E" w14:textId="53C8D616" w:rsidR="00252201" w:rsidRPr="00ED480E" w:rsidRDefault="00C06A5F" w:rsidP="0017743A">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52201" w:rsidRPr="00ED480E">
              <w:rPr>
                <w:rFonts w:ascii="Times New Roman" w:eastAsia="Times New Roman" w:hAnsi="Times New Roman" w:cs="Times New Roman"/>
                <w:sz w:val="24"/>
                <w:szCs w:val="24"/>
              </w:rPr>
              <w:t xml:space="preserve">) </w:t>
            </w:r>
            <w:r w:rsidR="00252201" w:rsidRPr="00ED480E">
              <w:rPr>
                <w:rFonts w:ascii="Times New Roman" w:hAnsi="Times New Roman" w:cs="Times New Roman"/>
                <w:sz w:val="24"/>
                <w:szCs w:val="24"/>
              </w:rPr>
              <w:t>забезпечення фізичної доступності проміжних пунктів евакуації, пунктів посадки/висадки, об’єктів залізничної/транспортної інфраструктури (залізничні/автобусні вокзали, станції, платформи тощо), будинків і споруд розміщення та прилеглої до них території, а також  транспортних засобів (вагонів/автобусів, якими планується евакуація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25990A57" w14:textId="77777777" w:rsidR="00252201" w:rsidRPr="00ED480E" w:rsidRDefault="00252201"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виконання робіт із забезпечення фізичної доступності (з фотографіями)</w:t>
            </w:r>
          </w:p>
          <w:p w14:paraId="7B2E79E7" w14:textId="77777777" w:rsidR="00252201" w:rsidRPr="00ED480E" w:rsidRDefault="00252201" w:rsidP="00ED480E">
            <w:pPr>
              <w:ind w:hanging="2"/>
              <w:rPr>
                <w:rFonts w:ascii="Times New Roman" w:hAnsi="Times New Roman" w:cs="Times New Roman"/>
                <w:sz w:val="24"/>
                <w:szCs w:val="24"/>
              </w:rPr>
            </w:pPr>
          </w:p>
          <w:p w14:paraId="41078C01" w14:textId="77777777" w:rsidR="00252201" w:rsidRPr="00ED480E" w:rsidRDefault="00252201"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992CA38" w14:textId="77777777" w:rsidR="00252201" w:rsidRPr="00ED480E" w:rsidRDefault="00252201" w:rsidP="00BD648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F64A799" w14:textId="77777777" w:rsidR="00252201" w:rsidRPr="00ED480E" w:rsidRDefault="00252201"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37E8FF2" w14:textId="77777777" w:rsidR="00252201" w:rsidRPr="00ED480E" w:rsidRDefault="00252201"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964F807" w14:textId="1126A677" w:rsidR="00252201" w:rsidRPr="00ED480E" w:rsidRDefault="0011030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110307">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3A2F52" w:rsidRPr="00ED480E" w14:paraId="2AB7B0EA" w14:textId="77777777" w:rsidTr="00FA28F2">
        <w:trPr>
          <w:jc w:val="center"/>
        </w:trPr>
        <w:tc>
          <w:tcPr>
            <w:tcW w:w="993" w:type="dxa"/>
            <w:tcBorders>
              <w:top w:val="single" w:sz="4" w:space="0" w:color="000000"/>
              <w:left w:val="single" w:sz="4" w:space="0" w:color="000000"/>
              <w:bottom w:val="single" w:sz="4" w:space="0" w:color="000000"/>
            </w:tcBorders>
          </w:tcPr>
          <w:p w14:paraId="11C7B17E" w14:textId="77777777" w:rsidR="003A2F52" w:rsidRPr="00ED480E" w:rsidRDefault="003A2F52"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34F0F475" w14:textId="77777777" w:rsidR="003A2F52" w:rsidRPr="00ED480E" w:rsidRDefault="003A2F52" w:rsidP="0017743A">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ADF0380" w14:textId="0E2D9471" w:rsidR="003A2F52" w:rsidRPr="00ED480E" w:rsidRDefault="00C06A5F" w:rsidP="0017743A">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A2F52" w:rsidRPr="00ED480E">
              <w:rPr>
                <w:rFonts w:ascii="Times New Roman" w:eastAsia="Times New Roman" w:hAnsi="Times New Roman" w:cs="Times New Roman"/>
                <w:sz w:val="24"/>
                <w:szCs w:val="24"/>
              </w:rPr>
              <w:t xml:space="preserve">) </w:t>
            </w:r>
            <w:r w:rsidR="003A2F52" w:rsidRPr="00ED480E">
              <w:rPr>
                <w:rFonts w:ascii="Times New Roman" w:hAnsi="Times New Roman" w:cs="Times New Roman"/>
                <w:sz w:val="24"/>
                <w:szCs w:val="24"/>
              </w:rPr>
              <w:t>підготовка пропозицій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2551" w:type="dxa"/>
            <w:tcBorders>
              <w:top w:val="single" w:sz="4" w:space="0" w:color="000000"/>
              <w:left w:val="single" w:sz="4" w:space="0" w:color="000000"/>
              <w:bottom w:val="single" w:sz="4" w:space="0" w:color="000000"/>
            </w:tcBorders>
          </w:tcPr>
          <w:p w14:paraId="7895F48D" w14:textId="77777777" w:rsidR="003A2F52" w:rsidRPr="00ED480E" w:rsidRDefault="003A2F52"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підготовлено пропозиції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1231" w:type="dxa"/>
            <w:tcBorders>
              <w:top w:val="single" w:sz="4" w:space="0" w:color="000000"/>
              <w:left w:val="single" w:sz="4" w:space="0" w:color="000000"/>
              <w:bottom w:val="single" w:sz="4" w:space="0" w:color="000000"/>
            </w:tcBorders>
          </w:tcPr>
          <w:p w14:paraId="2BD3C820" w14:textId="77777777" w:rsidR="003A2F52" w:rsidRPr="00ED480E" w:rsidRDefault="003A2F52" w:rsidP="00BD648B">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6B133B0" w14:textId="77777777" w:rsidR="003A2F52" w:rsidRPr="00ED480E" w:rsidRDefault="00F8740E"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30.09.2025</w:t>
            </w:r>
          </w:p>
        </w:tc>
        <w:tc>
          <w:tcPr>
            <w:tcW w:w="1726" w:type="dxa"/>
            <w:tcBorders>
              <w:top w:val="single" w:sz="4" w:space="0" w:color="000000"/>
              <w:left w:val="single" w:sz="4" w:space="0" w:color="000000"/>
              <w:bottom w:val="single" w:sz="4" w:space="0" w:color="000000"/>
            </w:tcBorders>
          </w:tcPr>
          <w:p w14:paraId="0718CC65" w14:textId="77777777" w:rsidR="003A2F52" w:rsidRPr="00ED480E" w:rsidRDefault="003A2F52"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D65F011" w14:textId="6248DC17" w:rsidR="003A2F52" w:rsidRPr="00ED480E" w:rsidRDefault="00C06A5F"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C06A5F">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17743A" w:rsidRPr="00ED480E" w14:paraId="2D3CB374" w14:textId="77777777" w:rsidTr="00FA28F2">
        <w:trPr>
          <w:jc w:val="center"/>
        </w:trPr>
        <w:tc>
          <w:tcPr>
            <w:tcW w:w="993" w:type="dxa"/>
            <w:tcBorders>
              <w:top w:val="single" w:sz="4" w:space="0" w:color="000000"/>
              <w:left w:val="single" w:sz="4" w:space="0" w:color="000000"/>
              <w:bottom w:val="single" w:sz="4" w:space="0" w:color="000000"/>
            </w:tcBorders>
          </w:tcPr>
          <w:p w14:paraId="640ADAB2" w14:textId="33D872DD"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122DD5">
              <w:rPr>
                <w:rFonts w:ascii="Times New Roman" w:eastAsia="Times New Roman" w:hAnsi="Times New Roman" w:cs="Times New Roman"/>
                <w:color w:val="000000"/>
                <w:sz w:val="24"/>
                <w:szCs w:val="24"/>
              </w:rPr>
              <w:t>2</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0F74C8C4" w14:textId="77777777" w:rsidR="0017743A" w:rsidRPr="00ED480E" w:rsidRDefault="00F8740E"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Розроблення та запровадження програм розвитку та підтримки доступності транспорту та об’єктів транспортної інфраструктури для осіб з інвалідністю за видами транспорту</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0E46C27A" w14:textId="11BB5E3B" w:rsidR="0017743A" w:rsidRPr="00ED480E" w:rsidRDefault="00F8740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00450779" w:rsidRPr="00ED480E">
              <w:rPr>
                <w:rFonts w:ascii="Times New Roman" w:hAnsi="Times New Roman" w:cs="Times New Roman"/>
                <w:sz w:val="24"/>
                <w:szCs w:val="24"/>
              </w:rPr>
              <w:t>розроблення програм підтримки розвитку доступного транспорту та об’єктів транспортної інфраструктури відповідно до визначених пріоритетів для автомобільного транспорту різних типів сполучення тощо</w:t>
            </w:r>
          </w:p>
        </w:tc>
        <w:tc>
          <w:tcPr>
            <w:tcW w:w="2551" w:type="dxa"/>
            <w:tcBorders>
              <w:top w:val="single" w:sz="4" w:space="0" w:color="000000"/>
              <w:left w:val="single" w:sz="4" w:space="0" w:color="000000"/>
              <w:bottom w:val="single" w:sz="4" w:space="0" w:color="000000"/>
            </w:tcBorders>
          </w:tcPr>
          <w:p w14:paraId="4B9F696F" w14:textId="08F8B5B0" w:rsidR="0017743A" w:rsidRPr="00ED480E" w:rsidRDefault="002C4C5E" w:rsidP="002C4C5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hAnsi="Times New Roman" w:cs="Times New Roman"/>
                <w:sz w:val="24"/>
                <w:szCs w:val="24"/>
              </w:rPr>
              <w:t>розроблено</w:t>
            </w:r>
            <w:r w:rsidRPr="00ED480E">
              <w:rPr>
                <w:rFonts w:ascii="Times New Roman" w:hAnsi="Times New Roman" w:cs="Times New Roman"/>
                <w:sz w:val="24"/>
                <w:szCs w:val="24"/>
              </w:rPr>
              <w:t xml:space="preserve"> програм</w:t>
            </w:r>
            <w:r>
              <w:rPr>
                <w:rFonts w:ascii="Times New Roman" w:hAnsi="Times New Roman" w:cs="Times New Roman"/>
                <w:sz w:val="24"/>
                <w:szCs w:val="24"/>
              </w:rPr>
              <w:t>и</w:t>
            </w:r>
            <w:r w:rsidRPr="00ED480E">
              <w:rPr>
                <w:rFonts w:ascii="Times New Roman" w:hAnsi="Times New Roman" w:cs="Times New Roman"/>
                <w:sz w:val="24"/>
                <w:szCs w:val="24"/>
              </w:rPr>
              <w:t xml:space="preserve"> підтримки розвитку доступного транспорту та об’єктів транспортної інфраструктури відповідно до визначених пріоритетів для автомобільного</w:t>
            </w:r>
            <w:r w:rsidR="00122DD5">
              <w:rPr>
                <w:rFonts w:ascii="Times New Roman" w:hAnsi="Times New Roman" w:cs="Times New Roman"/>
                <w:sz w:val="24"/>
                <w:szCs w:val="24"/>
              </w:rPr>
              <w:t xml:space="preserve"> </w:t>
            </w:r>
            <w:r w:rsidRPr="00ED480E">
              <w:rPr>
                <w:rFonts w:ascii="Times New Roman" w:hAnsi="Times New Roman" w:cs="Times New Roman"/>
                <w:sz w:val="24"/>
                <w:szCs w:val="24"/>
              </w:rPr>
              <w:t>транспорту різних типів сполучення тощо</w:t>
            </w:r>
          </w:p>
        </w:tc>
        <w:tc>
          <w:tcPr>
            <w:tcW w:w="1231" w:type="dxa"/>
            <w:tcBorders>
              <w:top w:val="single" w:sz="4" w:space="0" w:color="000000"/>
              <w:left w:val="single" w:sz="4" w:space="0" w:color="000000"/>
              <w:bottom w:val="single" w:sz="4" w:space="0" w:color="000000"/>
            </w:tcBorders>
          </w:tcPr>
          <w:p w14:paraId="3D9C9A1F" w14:textId="77777777" w:rsidR="0017743A" w:rsidRPr="00ED480E" w:rsidRDefault="0017743A" w:rsidP="00450779">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w:t>
            </w:r>
            <w:r w:rsidR="00450779"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bottom w:val="single" w:sz="4" w:space="0" w:color="000000"/>
            </w:tcBorders>
          </w:tcPr>
          <w:p w14:paraId="3BD16616" w14:textId="77777777" w:rsidR="0017743A" w:rsidRPr="00ED480E" w:rsidRDefault="0017743A" w:rsidP="00450779">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450779" w:rsidRPr="00ED48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6B463720"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FBDBE5B" w14:textId="7D879339" w:rsidR="0017743A" w:rsidRPr="00ED480E" w:rsidRDefault="00C06A5F" w:rsidP="00450779">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06A5F">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450779" w:rsidRPr="00ED480E" w14:paraId="20C4C7A7" w14:textId="77777777" w:rsidTr="00FA28F2">
        <w:trPr>
          <w:jc w:val="center"/>
        </w:trPr>
        <w:tc>
          <w:tcPr>
            <w:tcW w:w="993" w:type="dxa"/>
            <w:tcBorders>
              <w:top w:val="single" w:sz="4" w:space="0" w:color="000000"/>
              <w:left w:val="single" w:sz="4" w:space="0" w:color="000000"/>
              <w:bottom w:val="single" w:sz="4" w:space="0" w:color="000000"/>
            </w:tcBorders>
          </w:tcPr>
          <w:p w14:paraId="0CBD2F80" w14:textId="77777777" w:rsidR="00450779" w:rsidRPr="00ED480E" w:rsidRDefault="00450779"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50D40A7B" w14:textId="77777777" w:rsidR="00450779" w:rsidRPr="00ED480E" w:rsidRDefault="00450779"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1A2E75F" w14:textId="77777777" w:rsidR="00450779" w:rsidRPr="00ED480E" w:rsidRDefault="00450779"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2) проведення за участю громадськості навчальних семінарів з питань безбар’єрності на транспорті для представників автотранспортних підприємств, які здійснюють пасажирські перевезення</w:t>
            </w:r>
          </w:p>
        </w:tc>
        <w:tc>
          <w:tcPr>
            <w:tcW w:w="2551" w:type="dxa"/>
            <w:tcBorders>
              <w:top w:val="single" w:sz="4" w:space="0" w:color="000000"/>
              <w:left w:val="single" w:sz="4" w:space="0" w:color="000000"/>
              <w:bottom w:val="single" w:sz="4" w:space="0" w:color="000000"/>
            </w:tcBorders>
          </w:tcPr>
          <w:p w14:paraId="11932DC9" w14:textId="77777777" w:rsidR="00450779" w:rsidRPr="00ED480E" w:rsidRDefault="00450779"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не менше двох навчальних семінарів для представників автотранспортних підприємств, які здійснюють пасажирські перевезення</w:t>
            </w:r>
          </w:p>
        </w:tc>
        <w:tc>
          <w:tcPr>
            <w:tcW w:w="1231" w:type="dxa"/>
            <w:tcBorders>
              <w:top w:val="single" w:sz="4" w:space="0" w:color="000000"/>
              <w:left w:val="single" w:sz="4" w:space="0" w:color="000000"/>
              <w:bottom w:val="single" w:sz="4" w:space="0" w:color="000000"/>
            </w:tcBorders>
          </w:tcPr>
          <w:p w14:paraId="56503EAD" w14:textId="77777777" w:rsidR="00450779" w:rsidRPr="00ED480E" w:rsidRDefault="00450779" w:rsidP="00450779">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F8157B3" w14:textId="77777777" w:rsidR="00450779" w:rsidRPr="00ED480E" w:rsidRDefault="00450779" w:rsidP="00450779">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00E5A9A" w14:textId="77777777" w:rsidR="00450779" w:rsidRPr="00ED480E" w:rsidRDefault="00450779"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B1A7343" w14:textId="735F25DE" w:rsidR="00450779" w:rsidRPr="00ED480E" w:rsidRDefault="00C06A5F" w:rsidP="00450779">
            <w:pPr>
              <w:ind w:hanging="2"/>
              <w:rPr>
                <w:rFonts w:ascii="Times New Roman" w:eastAsia="Times New Roman" w:hAnsi="Times New Roman" w:cs="Times New Roman"/>
                <w:sz w:val="24"/>
                <w:szCs w:val="24"/>
              </w:rPr>
            </w:pPr>
            <w:r w:rsidRPr="00C06A5F">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B06CD6" w:rsidRPr="00ED480E" w14:paraId="609275BC"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4DA8D223" w14:textId="77777777" w:rsidR="00B06CD6" w:rsidRPr="00ED480E" w:rsidRDefault="00B06CD6"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Напрям 2. Інформаційна безбар’єрність</w:t>
            </w:r>
          </w:p>
        </w:tc>
      </w:tr>
      <w:tr w:rsidR="00B06CD6" w:rsidRPr="00ED480E" w14:paraId="4FE2A860"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6DBB9226" w14:textId="77777777" w:rsidR="00B06CD6" w:rsidRPr="00ED480E" w:rsidRDefault="00B06CD6"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2.1 “Публічна інформація </w:t>
            </w:r>
            <w:proofErr w:type="spellStart"/>
            <w:r w:rsidRPr="00ED480E">
              <w:rPr>
                <w:rFonts w:ascii="Times New Roman" w:hAnsi="Times New Roman" w:cs="Times New Roman"/>
                <w:sz w:val="24"/>
                <w:szCs w:val="24"/>
              </w:rPr>
              <w:t>субʼєктів</w:t>
            </w:r>
            <w:proofErr w:type="spellEnd"/>
            <w:r w:rsidRPr="00ED480E">
              <w:rPr>
                <w:rFonts w:ascii="Times New Roman" w:hAnsi="Times New Roman" w:cs="Times New Roman"/>
                <w:sz w:val="24"/>
                <w:szCs w:val="24"/>
              </w:rPr>
              <w:t xml:space="preserve"> владних повноважень є доступною для кожного у різних форматах”</w:t>
            </w:r>
          </w:p>
        </w:tc>
      </w:tr>
      <w:tr w:rsidR="0017743A" w:rsidRPr="00ED480E" w14:paraId="3FC14319" w14:textId="77777777" w:rsidTr="00FA28F2">
        <w:trPr>
          <w:jc w:val="center"/>
        </w:trPr>
        <w:tc>
          <w:tcPr>
            <w:tcW w:w="993" w:type="dxa"/>
            <w:tcBorders>
              <w:top w:val="single" w:sz="4" w:space="0" w:color="000000"/>
              <w:left w:val="single" w:sz="4" w:space="0" w:color="000000"/>
              <w:bottom w:val="single" w:sz="4" w:space="0" w:color="000000"/>
            </w:tcBorders>
          </w:tcPr>
          <w:p w14:paraId="45624C5B" w14:textId="7A1E8BA2"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22DD5">
              <w:rPr>
                <w:rFonts w:ascii="Times New Roman" w:eastAsia="Times New Roman" w:hAnsi="Times New Roman" w:cs="Times New Roman"/>
                <w:color w:val="000000"/>
                <w:sz w:val="24"/>
                <w:szCs w:val="24"/>
              </w:rPr>
              <w:t>3</w:t>
            </w:r>
            <w:r w:rsidR="0017743A"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671824F6" w14:textId="7373404E" w:rsidR="0017743A" w:rsidRPr="00ED480E" w:rsidRDefault="00B06CD6" w:rsidP="0017743A">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Впровадження технологій, таких як текстові альтернативи (текст-заміщення) для зображень, </w:t>
            </w:r>
            <w:proofErr w:type="spellStart"/>
            <w:r w:rsidRPr="00ED480E">
              <w:rPr>
                <w:rFonts w:ascii="Times New Roman" w:hAnsi="Times New Roman" w:cs="Times New Roman"/>
                <w:sz w:val="24"/>
                <w:szCs w:val="24"/>
              </w:rPr>
              <w:t>аудіоописи</w:t>
            </w:r>
            <w:proofErr w:type="spellEnd"/>
            <w:r w:rsidRPr="00ED480E">
              <w:rPr>
                <w:rFonts w:ascii="Times New Roman" w:hAnsi="Times New Roman" w:cs="Times New Roman"/>
                <w:sz w:val="24"/>
                <w:szCs w:val="24"/>
              </w:rPr>
              <w:t xml:space="preserve"> для </w:t>
            </w:r>
            <w:proofErr w:type="spellStart"/>
            <w:r w:rsidRPr="00ED480E">
              <w:rPr>
                <w:rFonts w:ascii="Times New Roman" w:hAnsi="Times New Roman" w:cs="Times New Roman"/>
                <w:sz w:val="24"/>
                <w:szCs w:val="24"/>
              </w:rPr>
              <w:t>відеоконтенту</w:t>
            </w:r>
            <w:proofErr w:type="spellEnd"/>
            <w:r w:rsidRPr="00ED480E">
              <w:rPr>
                <w:rFonts w:ascii="Times New Roman" w:hAnsi="Times New Roman" w:cs="Times New Roman"/>
                <w:sz w:val="24"/>
                <w:szCs w:val="24"/>
              </w:rPr>
              <w:t xml:space="preserve">, який відображається  </w:t>
            </w:r>
            <w:r w:rsidR="00C06A5F" w:rsidRPr="00C06A5F">
              <w:rPr>
                <w:rFonts w:ascii="Times New Roman" w:hAnsi="Times New Roman" w:cs="Times New Roman"/>
                <w:sz w:val="24"/>
                <w:szCs w:val="24"/>
              </w:rPr>
              <w:t>на офіційному веб-</w:t>
            </w:r>
            <w:r w:rsidR="00C06A5F" w:rsidRPr="00C06A5F">
              <w:rPr>
                <w:rFonts w:ascii="Times New Roman" w:hAnsi="Times New Roman" w:cs="Times New Roman"/>
                <w:sz w:val="24"/>
                <w:szCs w:val="24"/>
              </w:rPr>
              <w:lastRenderedPageBreak/>
              <w:t>сайті сільської ради</w:t>
            </w:r>
            <w:r w:rsidRPr="00ED480E">
              <w:rPr>
                <w:rFonts w:ascii="Times New Roman" w:hAnsi="Times New Roman" w:cs="Times New Roman"/>
                <w:sz w:val="24"/>
                <w:szCs w:val="24"/>
              </w:rPr>
              <w:t>, зокрема завдяки використанню штучного інтелекту</w:t>
            </w:r>
          </w:p>
        </w:tc>
        <w:tc>
          <w:tcPr>
            <w:tcW w:w="3966" w:type="dxa"/>
            <w:tcBorders>
              <w:top w:val="single" w:sz="4" w:space="0" w:color="000000"/>
              <w:left w:val="single" w:sz="4" w:space="0" w:color="000000"/>
              <w:bottom w:val="single" w:sz="4" w:space="0" w:color="000000"/>
            </w:tcBorders>
          </w:tcPr>
          <w:p w14:paraId="244ECC68" w14:textId="77777777" w:rsidR="0017743A" w:rsidRPr="00ED480E" w:rsidRDefault="00B06CD6" w:rsidP="00B06CD6">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1)</w:t>
            </w:r>
            <w:r w:rsidRPr="00ED480E">
              <w:rPr>
                <w:rFonts w:ascii="Times New Roman" w:hAnsi="Times New Roman" w:cs="Times New Roman"/>
                <w:sz w:val="24"/>
                <w:szCs w:val="24"/>
              </w:rPr>
              <w:t xml:space="preserve"> оприлюднення результатів моніторингу доступності інформації, що оприлюднюється на офіційних веб-сайтах центральних органів виконавчої влади</w:t>
            </w:r>
          </w:p>
        </w:tc>
        <w:tc>
          <w:tcPr>
            <w:tcW w:w="2551" w:type="dxa"/>
            <w:tcBorders>
              <w:top w:val="single" w:sz="4" w:space="0" w:color="000000"/>
              <w:left w:val="single" w:sz="4" w:space="0" w:color="000000"/>
              <w:bottom w:val="single" w:sz="4" w:space="0" w:color="000000"/>
            </w:tcBorders>
          </w:tcPr>
          <w:p w14:paraId="7E047FDA" w14:textId="2142957E" w:rsidR="0017743A" w:rsidRPr="00ED480E" w:rsidRDefault="00B06CD6" w:rsidP="001774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оприлюднено результат</w:t>
            </w:r>
            <w:r w:rsidR="00122DD5">
              <w:rPr>
                <w:rFonts w:ascii="Times New Roman" w:hAnsi="Times New Roman" w:cs="Times New Roman"/>
                <w:sz w:val="24"/>
                <w:szCs w:val="24"/>
              </w:rPr>
              <w:t>и</w:t>
            </w:r>
            <w:r w:rsidRPr="00ED480E">
              <w:rPr>
                <w:rFonts w:ascii="Times New Roman" w:hAnsi="Times New Roman" w:cs="Times New Roman"/>
                <w:sz w:val="24"/>
                <w:szCs w:val="24"/>
              </w:rPr>
              <w:t xml:space="preserve"> моніторингу доступності інформації, що оприлюднюється на офіційних веб-сайтах центральних органів </w:t>
            </w:r>
            <w:r w:rsidRPr="00ED480E">
              <w:rPr>
                <w:rFonts w:ascii="Times New Roman" w:hAnsi="Times New Roman" w:cs="Times New Roman"/>
                <w:sz w:val="24"/>
                <w:szCs w:val="24"/>
              </w:rPr>
              <w:lastRenderedPageBreak/>
              <w:t>виконавчої влади</w:t>
            </w:r>
          </w:p>
        </w:tc>
        <w:tc>
          <w:tcPr>
            <w:tcW w:w="1231" w:type="dxa"/>
            <w:tcBorders>
              <w:top w:val="single" w:sz="4" w:space="0" w:color="000000"/>
              <w:left w:val="single" w:sz="4" w:space="0" w:color="000000"/>
              <w:bottom w:val="single" w:sz="4" w:space="0" w:color="000000"/>
            </w:tcBorders>
          </w:tcPr>
          <w:p w14:paraId="0DA9D8BE" w14:textId="77777777" w:rsidR="0017743A" w:rsidRPr="00ED480E" w:rsidRDefault="00B06CD6"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7EC9EF4" w14:textId="77777777" w:rsidR="0017743A" w:rsidRPr="00ED480E" w:rsidRDefault="00B06CD6" w:rsidP="00B06CD6">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B9ADDB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F399977" w14:textId="413E7A53" w:rsidR="0017743A" w:rsidRPr="00ED480E" w:rsidRDefault="00C06A5F"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Відділ </w:t>
            </w:r>
            <w:r w:rsidR="00C917DA" w:rsidRPr="00C917DA">
              <w:rPr>
                <w:rFonts w:ascii="Times New Roman" w:eastAsia="Times New Roman" w:hAnsi="Times New Roman" w:cs="Times New Roman"/>
                <w:color w:val="000000"/>
                <w:sz w:val="24"/>
                <w:szCs w:val="24"/>
              </w:rPr>
              <w:t>організаційної</w:t>
            </w:r>
            <w:r w:rsidRPr="00C06A5F">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p>
        </w:tc>
      </w:tr>
      <w:tr w:rsidR="006956DF" w:rsidRPr="00ED480E" w14:paraId="3A03DF49" w14:textId="77777777" w:rsidTr="00FA28F2">
        <w:trPr>
          <w:jc w:val="center"/>
        </w:trPr>
        <w:tc>
          <w:tcPr>
            <w:tcW w:w="993" w:type="dxa"/>
            <w:tcBorders>
              <w:top w:val="single" w:sz="4" w:space="0" w:color="000000"/>
              <w:left w:val="single" w:sz="4" w:space="0" w:color="000000"/>
              <w:bottom w:val="single" w:sz="4" w:space="0" w:color="000000"/>
            </w:tcBorders>
          </w:tcPr>
          <w:p w14:paraId="7437D9E4" w14:textId="77777777" w:rsidR="006956DF" w:rsidRPr="00ED480E" w:rsidRDefault="006956D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DAEE86E" w14:textId="77777777" w:rsidR="006956DF" w:rsidRPr="00ED480E" w:rsidRDefault="006956DF" w:rsidP="0017743A">
            <w:pPr>
              <w:spacing w:line="240" w:lineRule="auto"/>
              <w:ind w:leftChars="0" w:left="0" w:right="57"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A178D51" w14:textId="1D3FC1AE" w:rsidR="006956DF" w:rsidRPr="00ED480E" w:rsidRDefault="006956DF" w:rsidP="00696667">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 xml:space="preserve">забезпечення можливості подання звернень (заяв, скарг, повідомлень про порушення прав) альтернативними способами (жестова мова, </w:t>
            </w:r>
            <w:proofErr w:type="spellStart"/>
            <w:r w:rsidRPr="00ED480E">
              <w:rPr>
                <w:rFonts w:ascii="Times New Roman" w:hAnsi="Times New Roman" w:cs="Times New Roman"/>
                <w:sz w:val="24"/>
                <w:szCs w:val="24"/>
              </w:rPr>
              <w:t>аудіозапис</w:t>
            </w:r>
            <w:proofErr w:type="spellEnd"/>
            <w:r w:rsidRPr="00ED480E">
              <w:rPr>
                <w:rFonts w:ascii="Times New Roman" w:hAnsi="Times New Roman" w:cs="Times New Roman"/>
                <w:sz w:val="24"/>
                <w:szCs w:val="24"/>
              </w:rPr>
              <w:t xml:space="preserve"> тощо) </w:t>
            </w:r>
            <w:r w:rsidR="00C06A5F" w:rsidRPr="00C06A5F">
              <w:rPr>
                <w:rFonts w:ascii="Times New Roman" w:hAnsi="Times New Roman" w:cs="Times New Roman"/>
                <w:sz w:val="24"/>
                <w:szCs w:val="24"/>
              </w:rPr>
              <w:t>на офіційному веб-сайті сільської ради</w:t>
            </w:r>
          </w:p>
        </w:tc>
        <w:tc>
          <w:tcPr>
            <w:tcW w:w="2551" w:type="dxa"/>
            <w:tcBorders>
              <w:top w:val="single" w:sz="4" w:space="0" w:color="000000"/>
              <w:left w:val="single" w:sz="4" w:space="0" w:color="000000"/>
              <w:bottom w:val="single" w:sz="4" w:space="0" w:color="000000"/>
            </w:tcBorders>
          </w:tcPr>
          <w:p w14:paraId="54952F98" w14:textId="1807AED4" w:rsidR="006956DF" w:rsidRPr="00ED480E" w:rsidRDefault="00696667" w:rsidP="00696667">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забезпечено можливість</w:t>
            </w:r>
            <w:r w:rsidRPr="00ED480E">
              <w:rPr>
                <w:rFonts w:ascii="Times New Roman" w:hAnsi="Times New Roman" w:cs="Times New Roman"/>
                <w:sz w:val="24"/>
                <w:szCs w:val="24"/>
              </w:rPr>
              <w:t xml:space="preserve"> подання звернень (заяв, скарг, повідомлень про порушення прав) альтернативними способами (жестова мова, </w:t>
            </w:r>
            <w:proofErr w:type="spellStart"/>
            <w:r w:rsidRPr="00ED480E">
              <w:rPr>
                <w:rFonts w:ascii="Times New Roman" w:hAnsi="Times New Roman" w:cs="Times New Roman"/>
                <w:sz w:val="24"/>
                <w:szCs w:val="24"/>
              </w:rPr>
              <w:t>аудіозапис</w:t>
            </w:r>
            <w:proofErr w:type="spellEnd"/>
            <w:r w:rsidRPr="00ED480E">
              <w:rPr>
                <w:rFonts w:ascii="Times New Roman" w:hAnsi="Times New Roman" w:cs="Times New Roman"/>
                <w:sz w:val="24"/>
                <w:szCs w:val="24"/>
              </w:rPr>
              <w:t xml:space="preserve"> тощо) на офіційн</w:t>
            </w:r>
            <w:r w:rsidR="00C06A5F">
              <w:rPr>
                <w:rFonts w:ascii="Times New Roman" w:hAnsi="Times New Roman" w:cs="Times New Roman"/>
                <w:sz w:val="24"/>
                <w:szCs w:val="24"/>
              </w:rPr>
              <w:t>ому</w:t>
            </w:r>
            <w:r w:rsidRPr="00ED480E">
              <w:rPr>
                <w:rFonts w:ascii="Times New Roman" w:hAnsi="Times New Roman" w:cs="Times New Roman"/>
                <w:sz w:val="24"/>
                <w:szCs w:val="24"/>
              </w:rPr>
              <w:t xml:space="preserve"> веб-сайт</w:t>
            </w:r>
            <w:r w:rsidR="00C06A5F">
              <w:rPr>
                <w:rFonts w:ascii="Times New Roman" w:hAnsi="Times New Roman" w:cs="Times New Roman"/>
                <w:sz w:val="24"/>
                <w:szCs w:val="24"/>
              </w:rPr>
              <w:t>і</w:t>
            </w:r>
            <w:r w:rsidRPr="00ED480E">
              <w:rPr>
                <w:rFonts w:ascii="Times New Roman" w:hAnsi="Times New Roman" w:cs="Times New Roman"/>
                <w:sz w:val="24"/>
                <w:szCs w:val="24"/>
              </w:rPr>
              <w:t xml:space="preserve"> </w:t>
            </w:r>
            <w:r w:rsidR="00C06A5F">
              <w:rPr>
                <w:rFonts w:ascii="Times New Roman" w:hAnsi="Times New Roman" w:cs="Times New Roman"/>
                <w:sz w:val="24"/>
                <w:szCs w:val="24"/>
              </w:rPr>
              <w:t>сільської ради</w:t>
            </w:r>
          </w:p>
        </w:tc>
        <w:tc>
          <w:tcPr>
            <w:tcW w:w="1231" w:type="dxa"/>
            <w:tcBorders>
              <w:top w:val="single" w:sz="4" w:space="0" w:color="000000"/>
              <w:left w:val="single" w:sz="4" w:space="0" w:color="000000"/>
              <w:bottom w:val="single" w:sz="4" w:space="0" w:color="000000"/>
            </w:tcBorders>
          </w:tcPr>
          <w:p w14:paraId="7A4FCBE2" w14:textId="77777777" w:rsidR="006956DF" w:rsidRPr="00ED480E" w:rsidRDefault="006956D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24D8BFE" w14:textId="77777777" w:rsidR="006956DF" w:rsidRPr="00ED480E" w:rsidRDefault="006956DF" w:rsidP="00B06CD6">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40088E2" w14:textId="77777777" w:rsidR="006956DF" w:rsidRPr="00ED480E" w:rsidRDefault="006956DF"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901860" w14:textId="4FBC1261" w:rsidR="006956DF" w:rsidRPr="00ED480E" w:rsidRDefault="00C06A5F"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C06A5F">
              <w:rPr>
                <w:rFonts w:ascii="Times New Roman" w:eastAsia="Times New Roman" w:hAnsi="Times New Roman" w:cs="Times New Roman"/>
                <w:color w:val="000000"/>
                <w:sz w:val="24"/>
                <w:szCs w:val="24"/>
              </w:rPr>
              <w:t>Відділ організації роботи, інформаційної діяльності та комунікації з громадськістю</w:t>
            </w:r>
          </w:p>
        </w:tc>
      </w:tr>
      <w:tr w:rsidR="006956DF" w:rsidRPr="00E707A8" w14:paraId="17E82112" w14:textId="77777777" w:rsidTr="00FA28F2">
        <w:trPr>
          <w:jc w:val="center"/>
        </w:trPr>
        <w:tc>
          <w:tcPr>
            <w:tcW w:w="993" w:type="dxa"/>
            <w:tcBorders>
              <w:top w:val="single" w:sz="4" w:space="0" w:color="000000"/>
              <w:left w:val="single" w:sz="4" w:space="0" w:color="000000"/>
              <w:bottom w:val="single" w:sz="4" w:space="0" w:color="000000"/>
            </w:tcBorders>
          </w:tcPr>
          <w:p w14:paraId="4199C724" w14:textId="77777777" w:rsidR="006956DF" w:rsidRPr="00E707A8" w:rsidRDefault="006956DF"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3797ED4" w14:textId="77777777" w:rsidR="006956DF" w:rsidRPr="00E707A8" w:rsidRDefault="006956DF" w:rsidP="0017743A">
            <w:pPr>
              <w:spacing w:line="240" w:lineRule="auto"/>
              <w:ind w:leftChars="0" w:left="0" w:right="57"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703612F" w14:textId="77777777" w:rsidR="006956DF" w:rsidRPr="00E707A8" w:rsidRDefault="006956DF" w:rsidP="00B06CD6">
            <w:pPr>
              <w:spacing w:line="240" w:lineRule="auto"/>
              <w:ind w:leftChars="0" w:left="0" w:right="57" w:firstLineChars="0" w:firstLine="0"/>
              <w:rPr>
                <w:rFonts w:ascii="Times New Roman" w:eastAsia="Times New Roman" w:hAnsi="Times New Roman" w:cs="Times New Roman"/>
                <w:sz w:val="24"/>
                <w:szCs w:val="24"/>
              </w:rPr>
            </w:pPr>
            <w:r w:rsidRPr="00E707A8">
              <w:rPr>
                <w:rFonts w:ascii="Times New Roman" w:eastAsia="Times New Roman" w:hAnsi="Times New Roman" w:cs="Times New Roman"/>
                <w:sz w:val="24"/>
                <w:szCs w:val="24"/>
              </w:rPr>
              <w:t xml:space="preserve">3) </w:t>
            </w:r>
            <w:r w:rsidRPr="00E707A8">
              <w:rPr>
                <w:rFonts w:ascii="Times New Roman" w:hAnsi="Times New Roman" w:cs="Times New Roman"/>
                <w:sz w:val="24"/>
                <w:szCs w:val="24"/>
              </w:rPr>
              <w:t xml:space="preserve"> забезпечення </w:t>
            </w:r>
            <w:proofErr w:type="spellStart"/>
            <w:r w:rsidRPr="00E707A8">
              <w:rPr>
                <w:rFonts w:ascii="Times New Roman" w:hAnsi="Times New Roman" w:cs="Times New Roman"/>
                <w:sz w:val="24"/>
                <w:szCs w:val="24"/>
              </w:rPr>
              <w:t>аудіоописів</w:t>
            </w:r>
            <w:proofErr w:type="spellEnd"/>
            <w:r w:rsidRPr="00E707A8">
              <w:rPr>
                <w:rFonts w:ascii="Times New Roman" w:hAnsi="Times New Roman" w:cs="Times New Roman"/>
                <w:sz w:val="24"/>
                <w:szCs w:val="24"/>
              </w:rPr>
              <w:t xml:space="preserve"> для відеоматеріалів з рекомендаціями, навчальним та попереджувальним змістом з </w:t>
            </w:r>
            <w:proofErr w:type="spellStart"/>
            <w:r w:rsidRPr="00E707A8">
              <w:rPr>
                <w:rFonts w:ascii="Times New Roman" w:hAnsi="Times New Roman" w:cs="Times New Roman"/>
                <w:sz w:val="24"/>
                <w:szCs w:val="24"/>
              </w:rPr>
              <w:t>безпекової</w:t>
            </w:r>
            <w:proofErr w:type="spellEnd"/>
            <w:r w:rsidRPr="00E707A8">
              <w:rPr>
                <w:rFonts w:ascii="Times New Roman" w:hAnsi="Times New Roman" w:cs="Times New Roman"/>
                <w:sz w:val="24"/>
                <w:szCs w:val="24"/>
              </w:rPr>
              <w:t xml:space="preserve"> тематики</w:t>
            </w:r>
          </w:p>
        </w:tc>
        <w:tc>
          <w:tcPr>
            <w:tcW w:w="2551" w:type="dxa"/>
            <w:tcBorders>
              <w:top w:val="single" w:sz="4" w:space="0" w:color="000000"/>
              <w:left w:val="single" w:sz="4" w:space="0" w:color="000000"/>
              <w:bottom w:val="single" w:sz="4" w:space="0" w:color="000000"/>
            </w:tcBorders>
          </w:tcPr>
          <w:p w14:paraId="47B41D91" w14:textId="77777777" w:rsidR="006956DF" w:rsidRPr="00E707A8" w:rsidRDefault="006956DF"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707A8">
              <w:rPr>
                <w:rFonts w:ascii="Times New Roman" w:hAnsi="Times New Roman" w:cs="Times New Roman"/>
                <w:sz w:val="24"/>
                <w:szCs w:val="24"/>
              </w:rPr>
              <w:t xml:space="preserve">забезпечено </w:t>
            </w:r>
            <w:proofErr w:type="spellStart"/>
            <w:r w:rsidRPr="00E707A8">
              <w:rPr>
                <w:rFonts w:ascii="Times New Roman" w:hAnsi="Times New Roman" w:cs="Times New Roman"/>
                <w:sz w:val="24"/>
                <w:szCs w:val="24"/>
              </w:rPr>
              <w:t>аудіоописи</w:t>
            </w:r>
            <w:proofErr w:type="spellEnd"/>
            <w:r w:rsidRPr="00E707A8">
              <w:rPr>
                <w:rFonts w:ascii="Times New Roman" w:hAnsi="Times New Roman" w:cs="Times New Roman"/>
                <w:sz w:val="24"/>
                <w:szCs w:val="24"/>
              </w:rPr>
              <w:t xml:space="preserve"> для відеоматеріалів з рекомендаціями, навчальним та попереджувальним змістом з </w:t>
            </w:r>
            <w:proofErr w:type="spellStart"/>
            <w:r w:rsidRPr="00E707A8">
              <w:rPr>
                <w:rFonts w:ascii="Times New Roman" w:hAnsi="Times New Roman" w:cs="Times New Roman"/>
                <w:sz w:val="24"/>
                <w:szCs w:val="24"/>
              </w:rPr>
              <w:t>безпекової</w:t>
            </w:r>
            <w:proofErr w:type="spellEnd"/>
            <w:r w:rsidRPr="00E707A8">
              <w:rPr>
                <w:rFonts w:ascii="Times New Roman" w:hAnsi="Times New Roman" w:cs="Times New Roman"/>
                <w:sz w:val="24"/>
                <w:szCs w:val="24"/>
              </w:rPr>
              <w:t xml:space="preserve"> тематики не менше 90 відсотків </w:t>
            </w:r>
            <w:proofErr w:type="spellStart"/>
            <w:r w:rsidRPr="00E707A8">
              <w:rPr>
                <w:rFonts w:ascii="Times New Roman" w:hAnsi="Times New Roman" w:cs="Times New Roman"/>
                <w:sz w:val="24"/>
                <w:szCs w:val="24"/>
              </w:rPr>
              <w:t>аудіоописів</w:t>
            </w:r>
            <w:proofErr w:type="spellEnd"/>
            <w:r w:rsidRPr="00E707A8">
              <w:rPr>
                <w:rFonts w:ascii="Times New Roman" w:hAnsi="Times New Roman" w:cs="Times New Roman"/>
                <w:sz w:val="24"/>
                <w:szCs w:val="24"/>
              </w:rPr>
              <w:t xml:space="preserve"> для відеоматеріалів</w:t>
            </w:r>
          </w:p>
        </w:tc>
        <w:tc>
          <w:tcPr>
            <w:tcW w:w="1231" w:type="dxa"/>
            <w:tcBorders>
              <w:top w:val="single" w:sz="4" w:space="0" w:color="000000"/>
              <w:left w:val="single" w:sz="4" w:space="0" w:color="000000"/>
              <w:bottom w:val="single" w:sz="4" w:space="0" w:color="000000"/>
            </w:tcBorders>
          </w:tcPr>
          <w:p w14:paraId="63DF272E" w14:textId="77777777" w:rsidR="006956DF" w:rsidRPr="00E707A8" w:rsidRDefault="006956DF" w:rsidP="0017743A">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707A8">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2EEF1F2" w14:textId="77777777" w:rsidR="006956DF" w:rsidRPr="00E707A8" w:rsidRDefault="006956DF" w:rsidP="00B06CD6">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sz w:val="24"/>
                <w:szCs w:val="24"/>
              </w:rPr>
            </w:pPr>
            <w:r w:rsidRPr="00E707A8">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3C48969" w14:textId="77777777" w:rsidR="006956DF" w:rsidRPr="00E707A8" w:rsidRDefault="006956DF"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5D85956" w14:textId="61AF450D" w:rsidR="006956DF" w:rsidRPr="00E707A8" w:rsidRDefault="003579DC" w:rsidP="0017743A">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3579DC">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3579DC">
              <w:rPr>
                <w:rFonts w:ascii="Times New Roman" w:eastAsia="Times New Roman" w:hAnsi="Times New Roman" w:cs="Times New Roman"/>
                <w:sz w:val="24"/>
                <w:szCs w:val="24"/>
              </w:rPr>
              <w:t xml:space="preserve"> роботи, інформаційної діяльності та комунікації з громадськістю</w:t>
            </w:r>
          </w:p>
        </w:tc>
      </w:tr>
      <w:tr w:rsidR="0017743A" w:rsidRPr="00ED480E" w14:paraId="339C1416" w14:textId="77777777" w:rsidTr="00FA28F2">
        <w:trPr>
          <w:trHeight w:val="4432"/>
          <w:jc w:val="center"/>
        </w:trPr>
        <w:tc>
          <w:tcPr>
            <w:tcW w:w="993" w:type="dxa"/>
            <w:tcBorders>
              <w:top w:val="single" w:sz="4" w:space="0" w:color="000000"/>
              <w:left w:val="single" w:sz="4" w:space="0" w:color="000000"/>
              <w:bottom w:val="single" w:sz="4" w:space="0" w:color="000000"/>
            </w:tcBorders>
          </w:tcPr>
          <w:p w14:paraId="60D6BC5C" w14:textId="1111A2C3"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B71631">
              <w:rPr>
                <w:rFonts w:ascii="Times New Roman" w:eastAsia="Times New Roman" w:hAnsi="Times New Roman" w:cs="Times New Roman"/>
                <w:color w:val="000000"/>
                <w:sz w:val="24"/>
                <w:szCs w:val="24"/>
              </w:rPr>
              <w:t>4</w:t>
            </w:r>
            <w:r w:rsidR="0017743A"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2905066A" w14:textId="77777777" w:rsidR="0017743A" w:rsidRPr="00ED480E" w:rsidRDefault="006956DF" w:rsidP="0017743A">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3966" w:type="dxa"/>
            <w:tcBorders>
              <w:top w:val="single" w:sz="4" w:space="0" w:color="000000"/>
              <w:left w:val="single" w:sz="4" w:space="0" w:color="000000"/>
              <w:bottom w:val="single" w:sz="4" w:space="0" w:color="000000"/>
            </w:tcBorders>
          </w:tcPr>
          <w:p w14:paraId="40D3E70D" w14:textId="77777777" w:rsidR="0017743A" w:rsidRPr="00ED480E" w:rsidRDefault="00E707A8" w:rsidP="00E707A8">
            <w:pPr>
              <w:spacing w:line="240" w:lineRule="auto"/>
              <w:ind w:leftChars="0" w:left="0" w:right="57" w:firstLineChars="0" w:firstLine="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 </w:t>
            </w:r>
            <w:r w:rsidR="006956DF" w:rsidRPr="00ED480E">
              <w:rPr>
                <w:rFonts w:ascii="Times New Roman" w:hAnsi="Times New Roman" w:cs="Times New Roman"/>
                <w:sz w:val="24"/>
                <w:szCs w:val="24"/>
              </w:rPr>
              <w:t>урахування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2551" w:type="dxa"/>
            <w:tcBorders>
              <w:top w:val="single" w:sz="4" w:space="0" w:color="000000"/>
              <w:left w:val="single" w:sz="4" w:space="0" w:color="000000"/>
              <w:bottom w:val="single" w:sz="4" w:space="0" w:color="000000"/>
            </w:tcBorders>
          </w:tcPr>
          <w:p w14:paraId="1C53AFB2" w14:textId="77777777" w:rsidR="0017743A" w:rsidRPr="00ED480E" w:rsidRDefault="00E707A8" w:rsidP="001774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hAnsi="Times New Roman" w:cs="Times New Roman"/>
                <w:sz w:val="24"/>
                <w:szCs w:val="24"/>
              </w:rPr>
              <w:t>врахо</w:t>
            </w:r>
            <w:r w:rsidR="006956DF" w:rsidRPr="00ED480E">
              <w:rPr>
                <w:rFonts w:ascii="Times New Roman" w:hAnsi="Times New Roman" w:cs="Times New Roman"/>
                <w:sz w:val="24"/>
                <w:szCs w:val="24"/>
              </w:rPr>
              <w:t>вано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1231" w:type="dxa"/>
            <w:tcBorders>
              <w:top w:val="single" w:sz="4" w:space="0" w:color="000000"/>
              <w:left w:val="single" w:sz="4" w:space="0" w:color="000000"/>
              <w:bottom w:val="single" w:sz="4" w:space="0" w:color="000000"/>
            </w:tcBorders>
          </w:tcPr>
          <w:p w14:paraId="51880E90" w14:textId="77777777" w:rsidR="0017743A" w:rsidRPr="00ED480E" w:rsidRDefault="0017743A" w:rsidP="006956D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w:t>
            </w:r>
            <w:r w:rsidR="006956DF" w:rsidRPr="00ED480E">
              <w:rPr>
                <w:rFonts w:ascii="Times New Roman" w:eastAsia="Times New Roman" w:hAnsi="Times New Roman" w:cs="Times New Roman"/>
                <w:color w:val="000000"/>
                <w:sz w:val="24"/>
                <w:szCs w:val="24"/>
              </w:rPr>
              <w:t>1</w:t>
            </w:r>
            <w:r w:rsidRPr="00ED480E">
              <w:rPr>
                <w:rFonts w:ascii="Times New Roman" w:eastAsia="Times New Roman" w:hAnsi="Times New Roman" w:cs="Times New Roman"/>
                <w:color w:val="000000"/>
                <w:sz w:val="24"/>
                <w:szCs w:val="24"/>
              </w:rPr>
              <w:t>.202</w:t>
            </w:r>
            <w:r w:rsidR="006956DF" w:rsidRPr="00ED480E">
              <w:rPr>
                <w:rFonts w:ascii="Times New Roman" w:eastAsia="Times New Roman" w:hAnsi="Times New Roman" w:cs="Times New Roman"/>
                <w:color w:val="000000"/>
                <w:sz w:val="24"/>
                <w:szCs w:val="24"/>
              </w:rPr>
              <w:t>5</w:t>
            </w:r>
          </w:p>
        </w:tc>
        <w:tc>
          <w:tcPr>
            <w:tcW w:w="1418" w:type="dxa"/>
            <w:tcBorders>
              <w:top w:val="single" w:sz="4" w:space="0" w:color="000000"/>
              <w:left w:val="single" w:sz="4" w:space="0" w:color="000000"/>
              <w:bottom w:val="single" w:sz="4" w:space="0" w:color="000000"/>
            </w:tcBorders>
          </w:tcPr>
          <w:p w14:paraId="6BA38E6A" w14:textId="77777777" w:rsidR="0017743A" w:rsidRPr="00ED480E" w:rsidRDefault="00BA6CAD" w:rsidP="006956D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w:t>
            </w:r>
            <w:r w:rsidR="006956DF" w:rsidRPr="00ED480E">
              <w:rPr>
                <w:rFonts w:ascii="Times New Roman" w:eastAsia="Times New Roman" w:hAnsi="Times New Roman" w:cs="Times New Roman"/>
                <w:color w:val="000000"/>
                <w:sz w:val="24"/>
                <w:szCs w:val="24"/>
              </w:rPr>
              <w:t>1.06</w:t>
            </w:r>
            <w:r w:rsidR="0017743A" w:rsidRPr="00ED480E">
              <w:rPr>
                <w:rFonts w:ascii="Times New Roman" w:eastAsia="Times New Roman" w:hAnsi="Times New Roman" w:cs="Times New Roman"/>
                <w:color w:val="000000"/>
                <w:sz w:val="24"/>
                <w:szCs w:val="24"/>
              </w:rPr>
              <w:t>.202</w:t>
            </w:r>
            <w:r w:rsidR="006956DF" w:rsidRPr="00ED480E">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7C9B6C1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18FC597" w14:textId="2AA15D04" w:rsidR="0017743A" w:rsidRPr="00ED480E" w:rsidRDefault="00D02C38"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D02C38">
              <w:rPr>
                <w:rFonts w:ascii="Times New Roman" w:eastAsia="Times New Roman" w:hAnsi="Times New Roman" w:cs="Times New Roman"/>
                <w:color w:val="000000"/>
                <w:sz w:val="24"/>
                <w:szCs w:val="24"/>
              </w:rPr>
              <w:t xml:space="preserve">Відділ </w:t>
            </w:r>
            <w:r w:rsidR="00C917DA" w:rsidRPr="00C917DA">
              <w:rPr>
                <w:rFonts w:ascii="Times New Roman" w:eastAsia="Times New Roman" w:hAnsi="Times New Roman" w:cs="Times New Roman"/>
                <w:color w:val="000000"/>
                <w:sz w:val="24"/>
                <w:szCs w:val="24"/>
              </w:rPr>
              <w:t>організаційної</w:t>
            </w:r>
            <w:r w:rsidRPr="00D02C38">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p>
        </w:tc>
      </w:tr>
      <w:tr w:rsidR="00BA6CAD" w:rsidRPr="00ED480E" w14:paraId="7E59227C" w14:textId="77777777" w:rsidTr="00FA28F2">
        <w:trPr>
          <w:jc w:val="center"/>
        </w:trPr>
        <w:tc>
          <w:tcPr>
            <w:tcW w:w="993" w:type="dxa"/>
            <w:tcBorders>
              <w:top w:val="single" w:sz="4" w:space="0" w:color="000000"/>
              <w:left w:val="single" w:sz="4" w:space="0" w:color="000000"/>
              <w:bottom w:val="single" w:sz="4" w:space="0" w:color="000000"/>
            </w:tcBorders>
          </w:tcPr>
          <w:p w14:paraId="663FDBEE" w14:textId="77777777" w:rsidR="00BA6CAD" w:rsidRPr="00ED480E" w:rsidRDefault="00BA6CAD"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AE52908" w14:textId="77777777" w:rsidR="00BA6CAD" w:rsidRPr="00ED480E" w:rsidRDefault="00BA6CAD" w:rsidP="0017743A">
            <w:pPr>
              <w:spacing w:line="240" w:lineRule="auto"/>
              <w:ind w:leftChars="0" w:left="0" w:right="57"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463DD25" w14:textId="582743D5" w:rsidR="00BA6CAD" w:rsidRPr="00ED480E" w:rsidRDefault="00D02C38" w:rsidP="00C3417C">
            <w:pPr>
              <w:spacing w:line="240" w:lineRule="auto"/>
              <w:ind w:leftChars="0" w:left="0" w:right="57" w:firstLineChars="0" w:firstLine="0"/>
              <w:rPr>
                <w:rFonts w:ascii="Times New Roman" w:hAnsi="Times New Roman" w:cs="Times New Roman"/>
                <w:sz w:val="24"/>
                <w:szCs w:val="24"/>
              </w:rPr>
            </w:pPr>
            <w:r>
              <w:rPr>
                <w:rFonts w:ascii="Times New Roman" w:hAnsi="Times New Roman" w:cs="Times New Roman"/>
                <w:sz w:val="24"/>
                <w:szCs w:val="24"/>
              </w:rPr>
              <w:t>2</w:t>
            </w:r>
            <w:r w:rsidR="00C3417C">
              <w:rPr>
                <w:rFonts w:ascii="Times New Roman" w:hAnsi="Times New Roman" w:cs="Times New Roman"/>
                <w:sz w:val="24"/>
                <w:szCs w:val="24"/>
              </w:rPr>
              <w:t xml:space="preserve">) </w:t>
            </w:r>
            <w:r w:rsidR="00BA6CAD" w:rsidRPr="00ED480E">
              <w:rPr>
                <w:rFonts w:ascii="Times New Roman" w:hAnsi="Times New Roman" w:cs="Times New Roman"/>
                <w:sz w:val="24"/>
                <w:szCs w:val="24"/>
              </w:rPr>
              <w:t>забезпечення розміщення 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2551" w:type="dxa"/>
            <w:tcBorders>
              <w:top w:val="single" w:sz="4" w:space="0" w:color="000000"/>
              <w:left w:val="single" w:sz="4" w:space="0" w:color="000000"/>
              <w:bottom w:val="single" w:sz="4" w:space="0" w:color="000000"/>
            </w:tcBorders>
          </w:tcPr>
          <w:p w14:paraId="062781A1" w14:textId="77777777" w:rsidR="00BA6CAD" w:rsidRPr="00ED480E" w:rsidRDefault="00BA6CAD"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розміщення інформації на стендах чи екранах достатнього розміру для можливості прочитання її з необхідної відстані</w:t>
            </w:r>
          </w:p>
          <w:p w14:paraId="34A49EE8" w14:textId="77777777" w:rsidR="00BA6CAD" w:rsidRPr="00ED480E" w:rsidRDefault="00BA6CAD" w:rsidP="00ED480E">
            <w:pPr>
              <w:ind w:hanging="2"/>
              <w:rPr>
                <w:rFonts w:ascii="Times New Roman" w:hAnsi="Times New Roman" w:cs="Times New Roman"/>
                <w:sz w:val="24"/>
                <w:szCs w:val="24"/>
              </w:rPr>
            </w:pPr>
          </w:p>
          <w:p w14:paraId="2A710492" w14:textId="77777777" w:rsidR="00BA6CAD" w:rsidRPr="00ED480E" w:rsidRDefault="00BA6CAD" w:rsidP="00ED480E">
            <w:pPr>
              <w:ind w:hanging="2"/>
              <w:rPr>
                <w:rFonts w:ascii="Times New Roman" w:hAnsi="Times New Roman" w:cs="Times New Roman"/>
                <w:sz w:val="24"/>
                <w:szCs w:val="24"/>
              </w:rPr>
            </w:pPr>
          </w:p>
          <w:p w14:paraId="4CC92A28" w14:textId="77777777" w:rsidR="00BA6CAD" w:rsidRPr="00ED480E" w:rsidRDefault="00BA6CAD" w:rsidP="00ED480E">
            <w:pPr>
              <w:ind w:hanging="2"/>
              <w:rPr>
                <w:rFonts w:ascii="Times New Roman" w:hAnsi="Times New Roman" w:cs="Times New Roman"/>
                <w:sz w:val="24"/>
                <w:szCs w:val="24"/>
              </w:rPr>
            </w:pPr>
          </w:p>
          <w:p w14:paraId="5C63278E" w14:textId="77777777" w:rsidR="00BA6CAD" w:rsidRPr="00ED480E" w:rsidRDefault="00BA6CAD"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2F1696C" w14:textId="77777777" w:rsidR="00BA6CAD" w:rsidRPr="00ED480E" w:rsidRDefault="00E045CE" w:rsidP="006956D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2663138" w14:textId="77777777" w:rsidR="00BA6CAD" w:rsidRPr="00ED480E" w:rsidRDefault="00E045CE" w:rsidP="006956D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31.07.2025</w:t>
            </w:r>
          </w:p>
        </w:tc>
        <w:tc>
          <w:tcPr>
            <w:tcW w:w="1726" w:type="dxa"/>
            <w:tcBorders>
              <w:top w:val="single" w:sz="4" w:space="0" w:color="000000"/>
              <w:left w:val="single" w:sz="4" w:space="0" w:color="000000"/>
              <w:bottom w:val="single" w:sz="4" w:space="0" w:color="000000"/>
            </w:tcBorders>
          </w:tcPr>
          <w:p w14:paraId="057B1B25" w14:textId="77777777" w:rsidR="00BA6CAD" w:rsidRPr="00ED480E" w:rsidRDefault="00BA6CAD"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ECD2033" w14:textId="676A2F0E" w:rsidR="00BA6CAD" w:rsidRPr="00ED480E" w:rsidRDefault="00D02C38" w:rsidP="0017743A">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D02C38">
              <w:rPr>
                <w:rFonts w:ascii="Times New Roman" w:eastAsia="Times New Roman" w:hAnsi="Times New Roman" w:cs="Times New Roman"/>
                <w:color w:val="000000"/>
                <w:sz w:val="24"/>
                <w:szCs w:val="24"/>
              </w:rPr>
              <w:t xml:space="preserve">Відділ </w:t>
            </w:r>
            <w:r w:rsidR="00C917DA" w:rsidRPr="00C917DA">
              <w:rPr>
                <w:rFonts w:ascii="Times New Roman" w:eastAsia="Times New Roman" w:hAnsi="Times New Roman" w:cs="Times New Roman"/>
                <w:color w:val="000000"/>
                <w:sz w:val="24"/>
                <w:szCs w:val="24"/>
              </w:rPr>
              <w:t>організаційної</w:t>
            </w:r>
            <w:r w:rsidRPr="00D02C38">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p>
        </w:tc>
      </w:tr>
      <w:tr w:rsidR="0017743A" w:rsidRPr="00ED480E" w14:paraId="6459DC32" w14:textId="77777777" w:rsidTr="00C3417C">
        <w:trPr>
          <w:jc w:val="center"/>
        </w:trPr>
        <w:tc>
          <w:tcPr>
            <w:tcW w:w="993" w:type="dxa"/>
            <w:tcBorders>
              <w:top w:val="single" w:sz="4" w:space="0" w:color="000000"/>
              <w:left w:val="single" w:sz="4" w:space="0" w:color="000000"/>
              <w:right w:val="single" w:sz="4" w:space="0" w:color="auto"/>
            </w:tcBorders>
          </w:tcPr>
          <w:p w14:paraId="390F2E51" w14:textId="01F0BE7D"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02263">
              <w:rPr>
                <w:rFonts w:ascii="Times New Roman" w:eastAsia="Times New Roman" w:hAnsi="Times New Roman" w:cs="Times New Roman"/>
                <w:sz w:val="24"/>
                <w:szCs w:val="24"/>
              </w:rPr>
              <w:t>5</w:t>
            </w:r>
            <w:r w:rsidR="0017743A" w:rsidRPr="00ED480E">
              <w:rPr>
                <w:rFonts w:ascii="Times New Roman" w:eastAsia="Times New Roman" w:hAnsi="Times New Roman" w:cs="Times New Roman"/>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1670B48B" w14:textId="77777777" w:rsidR="0017743A" w:rsidRPr="00ED480E" w:rsidRDefault="00E045CE" w:rsidP="00ED480E">
            <w:pPr>
              <w:spacing w:before="60"/>
              <w:ind w:right="57" w:hanging="2"/>
              <w:rPr>
                <w:rFonts w:ascii="Times New Roman" w:hAnsi="Times New Roman" w:cs="Times New Roman"/>
                <w:sz w:val="24"/>
                <w:szCs w:val="24"/>
                <w:lang w:eastAsia="uk-UA"/>
              </w:rPr>
            </w:pPr>
            <w:r w:rsidRPr="00ED480E">
              <w:rPr>
                <w:rFonts w:ascii="Times New Roman" w:hAnsi="Times New Roman" w:cs="Times New Roman"/>
                <w:sz w:val="24"/>
                <w:szCs w:val="24"/>
              </w:rPr>
              <w:t xml:space="preserve">Забезпечення використання формату простої мови і легкого читання суб’єктами </w:t>
            </w:r>
            <w:r w:rsidRPr="00ED480E">
              <w:rPr>
                <w:rFonts w:ascii="Times New Roman" w:hAnsi="Times New Roman" w:cs="Times New Roman"/>
                <w:sz w:val="24"/>
                <w:szCs w:val="24"/>
              </w:rPr>
              <w:lastRenderedPageBreak/>
              <w:t>владних повноважень</w:t>
            </w:r>
          </w:p>
        </w:tc>
        <w:tc>
          <w:tcPr>
            <w:tcW w:w="3966" w:type="dxa"/>
            <w:tcBorders>
              <w:top w:val="single" w:sz="4" w:space="0" w:color="auto"/>
              <w:left w:val="single" w:sz="4" w:space="0" w:color="auto"/>
              <w:bottom w:val="single" w:sz="4" w:space="0" w:color="auto"/>
              <w:right w:val="single" w:sz="4" w:space="0" w:color="auto"/>
            </w:tcBorders>
          </w:tcPr>
          <w:p w14:paraId="7CCAE72C" w14:textId="77777777" w:rsidR="0017743A" w:rsidRPr="00ED480E" w:rsidRDefault="00E045CE" w:rsidP="0017743A">
            <w:pPr>
              <w:spacing w:before="60"/>
              <w:ind w:right="57" w:hanging="2"/>
              <w:rPr>
                <w:rFonts w:ascii="Times New Roman" w:hAnsi="Times New Roman" w:cs="Times New Roman"/>
                <w:sz w:val="24"/>
                <w:szCs w:val="24"/>
                <w:lang w:eastAsia="uk-UA"/>
              </w:rPr>
            </w:pPr>
            <w:r w:rsidRPr="00ED480E">
              <w:rPr>
                <w:rFonts w:ascii="Times New Roman" w:hAnsi="Times New Roman" w:cs="Times New Roman"/>
                <w:sz w:val="24"/>
                <w:szCs w:val="24"/>
              </w:rPr>
              <w:lastRenderedPageBreak/>
              <w:t xml:space="preserve">вжиття заходів до викладення суб’єктами владних повноважень інформації у форматі, що забезпечує доступність її </w:t>
            </w:r>
            <w:r w:rsidRPr="00ED480E">
              <w:rPr>
                <w:rFonts w:ascii="Times New Roman" w:hAnsi="Times New Roman" w:cs="Times New Roman"/>
                <w:sz w:val="24"/>
                <w:szCs w:val="24"/>
              </w:rPr>
              <w:lastRenderedPageBreak/>
              <w:t>сприйняття, відповідно до результатів проведеного моніторингу</w:t>
            </w:r>
          </w:p>
        </w:tc>
        <w:tc>
          <w:tcPr>
            <w:tcW w:w="2551" w:type="dxa"/>
            <w:tcBorders>
              <w:top w:val="single" w:sz="4" w:space="0" w:color="auto"/>
              <w:left w:val="single" w:sz="4" w:space="0" w:color="auto"/>
              <w:bottom w:val="single" w:sz="4" w:space="0" w:color="auto"/>
              <w:right w:val="single" w:sz="4" w:space="0" w:color="auto"/>
            </w:tcBorders>
          </w:tcPr>
          <w:p w14:paraId="0F138969" w14:textId="77777777" w:rsidR="0017743A" w:rsidRPr="00ED480E" w:rsidRDefault="00E045CE" w:rsidP="00E045CE">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rPr>
              <w:lastRenderedPageBreak/>
              <w:t xml:space="preserve">вжито заходи до викладення суб’єктами владних повноважень </w:t>
            </w:r>
            <w:r w:rsidRPr="00ED480E">
              <w:rPr>
                <w:rFonts w:ascii="Times New Roman" w:hAnsi="Times New Roman" w:cs="Times New Roman"/>
                <w:sz w:val="24"/>
                <w:szCs w:val="24"/>
              </w:rPr>
              <w:lastRenderedPageBreak/>
              <w:t>інформації у форматі, що забезпечує доступність її сприйняття, відповідно до результатів проведеного моніторингу</w:t>
            </w:r>
          </w:p>
        </w:tc>
        <w:tc>
          <w:tcPr>
            <w:tcW w:w="1231" w:type="dxa"/>
            <w:tcBorders>
              <w:top w:val="single" w:sz="4" w:space="0" w:color="auto"/>
              <w:left w:val="single" w:sz="4" w:space="0" w:color="auto"/>
              <w:bottom w:val="single" w:sz="4" w:space="0" w:color="auto"/>
              <w:right w:val="single" w:sz="4" w:space="0" w:color="auto"/>
            </w:tcBorders>
          </w:tcPr>
          <w:p w14:paraId="7B8B2F86" w14:textId="77777777" w:rsidR="0017743A" w:rsidRPr="00ED480E" w:rsidRDefault="0017743A" w:rsidP="00E045CE">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w:t>
            </w:r>
            <w:r w:rsidR="00E045CE" w:rsidRPr="00ED480E">
              <w:rPr>
                <w:rFonts w:ascii="Times New Roman" w:eastAsia="Times New Roman" w:hAnsi="Times New Roman" w:cs="Times New Roman"/>
                <w:sz w:val="24"/>
                <w:szCs w:val="24"/>
              </w:rPr>
              <w:t>25</w:t>
            </w:r>
          </w:p>
        </w:tc>
        <w:tc>
          <w:tcPr>
            <w:tcW w:w="1418" w:type="dxa"/>
            <w:tcBorders>
              <w:top w:val="single" w:sz="4" w:space="0" w:color="auto"/>
              <w:left w:val="single" w:sz="4" w:space="0" w:color="auto"/>
              <w:bottom w:val="single" w:sz="4" w:space="0" w:color="auto"/>
              <w:right w:val="single" w:sz="4" w:space="0" w:color="auto"/>
            </w:tcBorders>
          </w:tcPr>
          <w:p w14:paraId="25AB123B" w14:textId="77777777" w:rsidR="0017743A" w:rsidRPr="00ED480E" w:rsidRDefault="00E045CE"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auto"/>
              <w:left w:val="single" w:sz="4" w:space="0" w:color="auto"/>
              <w:bottom w:val="single" w:sz="4" w:space="0" w:color="auto"/>
              <w:right w:val="single" w:sz="4" w:space="0" w:color="auto"/>
            </w:tcBorders>
          </w:tcPr>
          <w:p w14:paraId="2EE7204D" w14:textId="77777777" w:rsidR="0017743A" w:rsidRPr="00ED480E" w:rsidRDefault="0017743A" w:rsidP="0017743A">
            <w:pPr>
              <w:pBdr>
                <w:top w:val="nil"/>
                <w:left w:val="nil"/>
                <w:bottom w:val="nil"/>
                <w:right w:val="nil"/>
                <w:between w:val="nil"/>
              </w:pBdr>
              <w:spacing w:line="240" w:lineRule="auto"/>
              <w:ind w:hanging="2"/>
              <w:rPr>
                <w:rFonts w:ascii="Times New Roman" w:hAnsi="Times New Roman" w:cs="Times New Roman"/>
                <w:sz w:val="24"/>
                <w:szCs w:val="24"/>
                <w:lang w:eastAsia="uk-UA"/>
              </w:rPr>
            </w:pPr>
          </w:p>
        </w:tc>
        <w:tc>
          <w:tcPr>
            <w:tcW w:w="1980" w:type="dxa"/>
            <w:tcBorders>
              <w:top w:val="single" w:sz="4" w:space="0" w:color="auto"/>
              <w:left w:val="single" w:sz="4" w:space="0" w:color="auto"/>
              <w:bottom w:val="single" w:sz="4" w:space="0" w:color="auto"/>
              <w:right w:val="single" w:sz="4" w:space="0" w:color="auto"/>
            </w:tcBorders>
          </w:tcPr>
          <w:p w14:paraId="73CEECA8" w14:textId="761EE133" w:rsidR="0017743A" w:rsidRPr="00ED480E" w:rsidRDefault="00341535" w:rsidP="00C36DCC">
            <w:pPr>
              <w:pBdr>
                <w:top w:val="nil"/>
                <w:left w:val="nil"/>
                <w:bottom w:val="nil"/>
                <w:right w:val="nil"/>
                <w:between w:val="nil"/>
              </w:pBdr>
              <w:spacing w:line="240" w:lineRule="auto"/>
              <w:ind w:right="-83" w:hanging="2"/>
              <w:rPr>
                <w:rFonts w:ascii="Times New Roman" w:hAnsi="Times New Roman" w:cs="Times New Roman"/>
                <w:sz w:val="24"/>
                <w:szCs w:val="24"/>
                <w:lang w:eastAsia="uk-UA"/>
              </w:rPr>
            </w:pPr>
            <w:r w:rsidRPr="00341535">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341535">
              <w:rPr>
                <w:rFonts w:ascii="Times New Roman" w:eastAsia="Times New Roman" w:hAnsi="Times New Roman" w:cs="Times New Roman"/>
                <w:sz w:val="24"/>
                <w:szCs w:val="24"/>
              </w:rPr>
              <w:t xml:space="preserve"> роботи, інформаційної </w:t>
            </w:r>
            <w:r w:rsidRPr="00341535">
              <w:rPr>
                <w:rFonts w:ascii="Times New Roman" w:eastAsia="Times New Roman" w:hAnsi="Times New Roman" w:cs="Times New Roman"/>
                <w:sz w:val="24"/>
                <w:szCs w:val="24"/>
              </w:rPr>
              <w:lastRenderedPageBreak/>
              <w:t>діяльності та комунікації з громадськістю</w:t>
            </w:r>
          </w:p>
        </w:tc>
      </w:tr>
      <w:tr w:rsidR="0017743A" w:rsidRPr="00ED480E" w14:paraId="180CC20D" w14:textId="77777777" w:rsidTr="00C3417C">
        <w:trPr>
          <w:jc w:val="center"/>
        </w:trPr>
        <w:tc>
          <w:tcPr>
            <w:tcW w:w="993" w:type="dxa"/>
            <w:tcBorders>
              <w:top w:val="single" w:sz="4" w:space="0" w:color="000000"/>
              <w:left w:val="single" w:sz="4" w:space="0" w:color="000000"/>
              <w:right w:val="single" w:sz="4" w:space="0" w:color="auto"/>
            </w:tcBorders>
          </w:tcPr>
          <w:p w14:paraId="66614B0B" w14:textId="22D48A2D" w:rsidR="0017743A" w:rsidRPr="00ED480E" w:rsidRDefault="00C60135"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502263">
              <w:rPr>
                <w:rFonts w:ascii="Times New Roman" w:eastAsia="Times New Roman" w:hAnsi="Times New Roman" w:cs="Times New Roman"/>
                <w:color w:val="000000"/>
                <w:sz w:val="24"/>
                <w:szCs w:val="24"/>
              </w:rPr>
              <w:t>6</w:t>
            </w:r>
            <w:r w:rsidR="0017743A"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3D88DFE1" w14:textId="15BDED10" w:rsidR="0017743A" w:rsidRPr="00ED480E" w:rsidRDefault="003C7073" w:rsidP="0017743A">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Підвищення рівня обізнаності фахівців </w:t>
            </w:r>
            <w:r w:rsidR="00341535">
              <w:rPr>
                <w:rFonts w:ascii="Times New Roman" w:hAnsi="Times New Roman" w:cs="Times New Roman"/>
                <w:sz w:val="24"/>
                <w:szCs w:val="24"/>
              </w:rPr>
              <w:t>сільської ради</w:t>
            </w:r>
            <w:r w:rsidRPr="00ED480E">
              <w:rPr>
                <w:rFonts w:ascii="Times New Roman" w:hAnsi="Times New Roman" w:cs="Times New Roman"/>
                <w:sz w:val="24"/>
                <w:szCs w:val="24"/>
              </w:rPr>
              <w:t xml:space="preserve"> про важливість доступності та рівних можливостей для осіб з різними ступенями обмеження здатності до спілкування</w:t>
            </w:r>
          </w:p>
        </w:tc>
        <w:tc>
          <w:tcPr>
            <w:tcW w:w="3966" w:type="dxa"/>
            <w:tcBorders>
              <w:top w:val="single" w:sz="4" w:space="0" w:color="auto"/>
              <w:left w:val="single" w:sz="4" w:space="0" w:color="auto"/>
              <w:bottom w:val="single" w:sz="4" w:space="0" w:color="auto"/>
              <w:right w:val="single" w:sz="4" w:space="0" w:color="auto"/>
            </w:tcBorders>
          </w:tcPr>
          <w:p w14:paraId="47019062" w14:textId="358B5337" w:rsidR="0017743A" w:rsidRPr="00ED480E" w:rsidRDefault="0017743A" w:rsidP="0017743A">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1) </w:t>
            </w:r>
            <w:r w:rsidR="003C7073" w:rsidRPr="00ED480E">
              <w:rPr>
                <w:rFonts w:ascii="Times New Roman" w:hAnsi="Times New Roman" w:cs="Times New Roman"/>
                <w:sz w:val="24"/>
                <w:szCs w:val="24"/>
              </w:rPr>
              <w:t xml:space="preserve">проведення спеціалізованих тренінгів для персоналу </w:t>
            </w:r>
            <w:r w:rsidR="00341535">
              <w:rPr>
                <w:rFonts w:ascii="Times New Roman" w:hAnsi="Times New Roman" w:cs="Times New Roman"/>
                <w:sz w:val="24"/>
                <w:szCs w:val="24"/>
              </w:rPr>
              <w:t>сільської ради</w:t>
            </w:r>
            <w:r w:rsidR="003C7073" w:rsidRPr="00ED480E">
              <w:rPr>
                <w:rFonts w:ascii="Times New Roman" w:hAnsi="Times New Roman" w:cs="Times New Roman"/>
                <w:sz w:val="24"/>
                <w:szCs w:val="24"/>
              </w:rPr>
              <w:t xml:space="preserve"> щодо забезпечення доступності інформації, а також використання цифрових платформ, адаптованих для осіб з інвалідністю</w:t>
            </w:r>
          </w:p>
        </w:tc>
        <w:tc>
          <w:tcPr>
            <w:tcW w:w="2551" w:type="dxa"/>
            <w:tcBorders>
              <w:top w:val="single" w:sz="4" w:space="0" w:color="auto"/>
              <w:left w:val="single" w:sz="4" w:space="0" w:color="auto"/>
              <w:bottom w:val="single" w:sz="4" w:space="0" w:color="auto"/>
              <w:right w:val="single" w:sz="4" w:space="0" w:color="auto"/>
            </w:tcBorders>
          </w:tcPr>
          <w:p w14:paraId="220CCAAF" w14:textId="7BA04CFC" w:rsidR="0017743A" w:rsidRPr="00ED480E" w:rsidRDefault="003C7073" w:rsidP="001774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проведено </w:t>
            </w:r>
            <w:r w:rsidR="00341535" w:rsidRPr="00341535">
              <w:rPr>
                <w:rFonts w:ascii="Times New Roman" w:hAnsi="Times New Roman" w:cs="Times New Roman"/>
                <w:sz w:val="24"/>
                <w:szCs w:val="24"/>
              </w:rPr>
              <w:t>спеціалізованих тренінгів для персоналу сільської ради щодо забезпечення доступності інформації, а також використання цифрових платформ, адаптованих для осіб з інвалідністю</w:t>
            </w:r>
          </w:p>
        </w:tc>
        <w:tc>
          <w:tcPr>
            <w:tcW w:w="1231" w:type="dxa"/>
            <w:tcBorders>
              <w:top w:val="single" w:sz="4" w:space="0" w:color="auto"/>
              <w:left w:val="single" w:sz="4" w:space="0" w:color="auto"/>
              <w:bottom w:val="single" w:sz="4" w:space="0" w:color="auto"/>
              <w:right w:val="single" w:sz="4" w:space="0" w:color="auto"/>
            </w:tcBorders>
          </w:tcPr>
          <w:p w14:paraId="5FC84F33" w14:textId="77777777" w:rsidR="0017743A" w:rsidRPr="00ED480E" w:rsidRDefault="003C7073"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w:t>
            </w:r>
            <w:r w:rsidR="0017743A" w:rsidRPr="00ED480E">
              <w:rPr>
                <w:rFonts w:ascii="Times New Roman" w:eastAsia="Times New Roman" w:hAnsi="Times New Roman" w:cs="Times New Roman"/>
                <w:color w:val="000000"/>
                <w:sz w:val="24"/>
                <w:szCs w:val="24"/>
              </w:rPr>
              <w:t>.202</w:t>
            </w:r>
            <w:r w:rsidRPr="00ED480E">
              <w:rPr>
                <w:rFonts w:ascii="Times New Roman" w:eastAsia="Times New Roman" w:hAnsi="Times New Roman" w:cs="Times New Roman"/>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22933723" w14:textId="77777777" w:rsidR="0017743A" w:rsidRPr="00ED480E" w:rsidRDefault="003C7073" w:rsidP="0017743A">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auto"/>
              <w:left w:val="single" w:sz="4" w:space="0" w:color="auto"/>
              <w:bottom w:val="single" w:sz="4" w:space="0" w:color="auto"/>
              <w:right w:val="single" w:sz="4" w:space="0" w:color="auto"/>
            </w:tcBorders>
          </w:tcPr>
          <w:p w14:paraId="04B70ADE" w14:textId="77777777" w:rsidR="0017743A" w:rsidRPr="00ED480E" w:rsidRDefault="0017743A"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D288F42" w14:textId="0080B465" w:rsidR="0017743A" w:rsidRPr="00ED480E" w:rsidRDefault="00341535" w:rsidP="003C7073">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341535">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341535">
              <w:rPr>
                <w:rFonts w:ascii="Times New Roman" w:eastAsia="Times New Roman" w:hAnsi="Times New Roman" w:cs="Times New Roman"/>
                <w:sz w:val="24"/>
                <w:szCs w:val="24"/>
              </w:rPr>
              <w:t xml:space="preserve"> роботи, інформаційної діяльності та комунікації з громадськістю</w:t>
            </w:r>
          </w:p>
        </w:tc>
      </w:tr>
      <w:tr w:rsidR="003C7073" w:rsidRPr="00ED480E" w14:paraId="3B60DDDE" w14:textId="77777777" w:rsidTr="00FA28F2">
        <w:trPr>
          <w:jc w:val="center"/>
        </w:trPr>
        <w:tc>
          <w:tcPr>
            <w:tcW w:w="993" w:type="dxa"/>
            <w:tcBorders>
              <w:left w:val="single" w:sz="4" w:space="0" w:color="000000"/>
              <w:bottom w:val="single" w:sz="4" w:space="0" w:color="000000"/>
            </w:tcBorders>
          </w:tcPr>
          <w:p w14:paraId="0B64CED2" w14:textId="77777777" w:rsidR="003C7073" w:rsidRPr="00ED480E" w:rsidRDefault="003C707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55EFF71" w14:textId="77777777" w:rsidR="003C7073" w:rsidRPr="00ED480E" w:rsidRDefault="003C7073"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187A71E3" w14:textId="22E8B60C" w:rsidR="003C7073" w:rsidRPr="00ED480E" w:rsidRDefault="00341535"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2</w:t>
            </w:r>
            <w:r w:rsidR="003C7073" w:rsidRPr="00ED480E">
              <w:rPr>
                <w:rFonts w:ascii="Times New Roman" w:hAnsi="Times New Roman" w:cs="Times New Roman"/>
                <w:color w:val="000000"/>
                <w:sz w:val="24"/>
                <w:szCs w:val="24"/>
                <w:lang w:eastAsia="uk-UA"/>
              </w:rPr>
              <w:t xml:space="preserve">) </w:t>
            </w:r>
            <w:r w:rsidR="003C7073" w:rsidRPr="00ED480E">
              <w:rPr>
                <w:rFonts w:ascii="Times New Roman" w:hAnsi="Times New Roman" w:cs="Times New Roman"/>
                <w:sz w:val="24"/>
                <w:szCs w:val="24"/>
              </w:rPr>
              <w:t>розроблення внутрішніх правил поведінки працівників та стандартів, які передбачають обов’язкове врахування вимог щодо доступності під час виконання службових обов’язків, зокрема вимоги до безбар’єрності, доступності та рівні можливості, проведення оцінки якості дотримання працівниками принципів безбар’єрності під час проведення щорічної атестації працівників</w:t>
            </w:r>
          </w:p>
        </w:tc>
        <w:tc>
          <w:tcPr>
            <w:tcW w:w="2551" w:type="dxa"/>
            <w:tcBorders>
              <w:top w:val="single" w:sz="4" w:space="0" w:color="000000"/>
              <w:left w:val="single" w:sz="4" w:space="0" w:color="000000"/>
              <w:bottom w:val="single" w:sz="4" w:space="0" w:color="000000"/>
            </w:tcBorders>
          </w:tcPr>
          <w:p w14:paraId="2C6FD128" w14:textId="77777777" w:rsidR="003C7073" w:rsidRPr="00ED480E" w:rsidRDefault="001F54F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розроблено внутрішні</w:t>
            </w:r>
            <w:r w:rsidR="003075CE" w:rsidRPr="00ED480E">
              <w:rPr>
                <w:rFonts w:ascii="Times New Roman" w:hAnsi="Times New Roman" w:cs="Times New Roman"/>
                <w:sz w:val="24"/>
                <w:szCs w:val="24"/>
              </w:rPr>
              <w:t xml:space="preserve"> правил</w:t>
            </w:r>
            <w:r>
              <w:rPr>
                <w:rFonts w:ascii="Times New Roman" w:hAnsi="Times New Roman" w:cs="Times New Roman"/>
                <w:sz w:val="24"/>
                <w:szCs w:val="24"/>
              </w:rPr>
              <w:t>а</w:t>
            </w:r>
            <w:r w:rsidR="003075CE" w:rsidRPr="00ED480E">
              <w:rPr>
                <w:rFonts w:ascii="Times New Roman" w:hAnsi="Times New Roman" w:cs="Times New Roman"/>
                <w:sz w:val="24"/>
                <w:szCs w:val="24"/>
              </w:rPr>
              <w:t xml:space="preserve"> пов</w:t>
            </w:r>
            <w:r>
              <w:rPr>
                <w:rFonts w:ascii="Times New Roman" w:hAnsi="Times New Roman" w:cs="Times New Roman"/>
                <w:sz w:val="24"/>
                <w:szCs w:val="24"/>
              </w:rPr>
              <w:t>едінки працівників та стандарти</w:t>
            </w:r>
            <w:r w:rsidR="003075CE" w:rsidRPr="00ED480E">
              <w:rPr>
                <w:rFonts w:ascii="Times New Roman" w:hAnsi="Times New Roman" w:cs="Times New Roman"/>
                <w:sz w:val="24"/>
                <w:szCs w:val="24"/>
              </w:rPr>
              <w:t>, які передбачають обов’язкове врахування вимог щодо доступності під час виконання службових обов’язків, зокрема вимоги до безбар’єрності, доступності</w:t>
            </w:r>
            <w:r>
              <w:rPr>
                <w:rFonts w:ascii="Times New Roman" w:hAnsi="Times New Roman" w:cs="Times New Roman"/>
                <w:sz w:val="24"/>
                <w:szCs w:val="24"/>
              </w:rPr>
              <w:t xml:space="preserve"> та рівні </w:t>
            </w:r>
            <w:r>
              <w:rPr>
                <w:rFonts w:ascii="Times New Roman" w:hAnsi="Times New Roman" w:cs="Times New Roman"/>
                <w:sz w:val="24"/>
                <w:szCs w:val="24"/>
              </w:rPr>
              <w:lastRenderedPageBreak/>
              <w:t>можливості, проведено оцінку</w:t>
            </w:r>
            <w:r w:rsidR="003075CE" w:rsidRPr="00ED480E">
              <w:rPr>
                <w:rFonts w:ascii="Times New Roman" w:hAnsi="Times New Roman" w:cs="Times New Roman"/>
                <w:sz w:val="24"/>
                <w:szCs w:val="24"/>
              </w:rPr>
              <w:t xml:space="preserve"> якості дотримання працівниками принципів безбар’єрності під час проведення щорічної атестації працівників</w:t>
            </w:r>
          </w:p>
        </w:tc>
        <w:tc>
          <w:tcPr>
            <w:tcW w:w="1231" w:type="dxa"/>
            <w:tcBorders>
              <w:top w:val="single" w:sz="4" w:space="0" w:color="000000"/>
              <w:left w:val="single" w:sz="4" w:space="0" w:color="000000"/>
              <w:bottom w:val="single" w:sz="4" w:space="0" w:color="000000"/>
            </w:tcBorders>
          </w:tcPr>
          <w:p w14:paraId="58B7AE24" w14:textId="77777777" w:rsidR="003C7073" w:rsidRPr="00ED480E" w:rsidRDefault="003075CE"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9A08747" w14:textId="77777777" w:rsidR="003C7073" w:rsidRPr="00ED480E" w:rsidRDefault="003075CE"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3E726D5C" w14:textId="77777777" w:rsidR="003C7073" w:rsidRPr="00ED480E" w:rsidRDefault="003C707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6DA2F99" w14:textId="0D02145C" w:rsidR="003C7073" w:rsidRPr="00ED480E" w:rsidRDefault="003075CE" w:rsidP="0017743A">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00341535">
              <w:rPr>
                <w:rFonts w:ascii="Times New Roman" w:eastAsia="Times New Roman" w:hAnsi="Times New Roman" w:cs="Times New Roman"/>
                <w:sz w:val="24"/>
                <w:szCs w:val="24"/>
              </w:rPr>
              <w:t>сільської ради</w:t>
            </w:r>
            <w:r w:rsidRPr="00ED480E">
              <w:rPr>
                <w:rFonts w:ascii="Times New Roman" w:eastAsia="Times New Roman" w:hAnsi="Times New Roman" w:cs="Times New Roman"/>
                <w:sz w:val="24"/>
                <w:szCs w:val="24"/>
              </w:rPr>
              <w:t xml:space="preserve"> </w:t>
            </w:r>
          </w:p>
        </w:tc>
      </w:tr>
      <w:tr w:rsidR="003075CE" w:rsidRPr="00ED480E" w14:paraId="5F3BD947" w14:textId="77777777" w:rsidTr="00FA28F2">
        <w:trPr>
          <w:jc w:val="center"/>
        </w:trPr>
        <w:tc>
          <w:tcPr>
            <w:tcW w:w="993" w:type="dxa"/>
            <w:tcBorders>
              <w:left w:val="single" w:sz="4" w:space="0" w:color="000000"/>
              <w:bottom w:val="single" w:sz="4" w:space="0" w:color="000000"/>
            </w:tcBorders>
          </w:tcPr>
          <w:p w14:paraId="0E2C6CF6" w14:textId="77777777" w:rsidR="003075CE" w:rsidRPr="00ED480E" w:rsidRDefault="003075C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95CCEA4" w14:textId="77777777" w:rsidR="003075CE" w:rsidRPr="00ED480E" w:rsidRDefault="003075CE"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58704909" w14:textId="55149D8D" w:rsidR="003075CE"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r w:rsidR="003075CE" w:rsidRPr="00ED480E">
              <w:rPr>
                <w:rFonts w:ascii="Times New Roman" w:hAnsi="Times New Roman" w:cs="Times New Roman"/>
                <w:color w:val="000000"/>
                <w:sz w:val="24"/>
                <w:szCs w:val="24"/>
                <w:lang w:eastAsia="uk-UA"/>
              </w:rPr>
              <w:t xml:space="preserve">)  </w:t>
            </w:r>
            <w:r w:rsidR="003075CE" w:rsidRPr="00ED480E">
              <w:rPr>
                <w:rFonts w:ascii="Times New Roman" w:hAnsi="Times New Roman" w:cs="Times New Roman"/>
                <w:sz w:val="24"/>
                <w:szCs w:val="24"/>
              </w:rPr>
              <w:t>забезпечення проведення навчання посадових осіб місцевого самоврядування з питань створення безбар’єрного простору</w:t>
            </w:r>
          </w:p>
        </w:tc>
        <w:tc>
          <w:tcPr>
            <w:tcW w:w="2551" w:type="dxa"/>
            <w:tcBorders>
              <w:top w:val="single" w:sz="4" w:space="0" w:color="000000"/>
              <w:left w:val="single" w:sz="4" w:space="0" w:color="000000"/>
              <w:bottom w:val="single" w:sz="4" w:space="0" w:color="000000"/>
            </w:tcBorders>
          </w:tcPr>
          <w:p w14:paraId="66AEC7D7" w14:textId="12ED1838" w:rsidR="003075CE" w:rsidRPr="00ED480E" w:rsidRDefault="003075C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проведення навчання посадових осіб місцевого самоврядування з питань створення безбар’єрного простору</w:t>
            </w:r>
          </w:p>
        </w:tc>
        <w:tc>
          <w:tcPr>
            <w:tcW w:w="1231" w:type="dxa"/>
            <w:tcBorders>
              <w:top w:val="single" w:sz="4" w:space="0" w:color="000000"/>
              <w:left w:val="single" w:sz="4" w:space="0" w:color="000000"/>
              <w:bottom w:val="single" w:sz="4" w:space="0" w:color="000000"/>
            </w:tcBorders>
          </w:tcPr>
          <w:p w14:paraId="5A3580AF" w14:textId="77777777" w:rsidR="003075CE" w:rsidRPr="00ED480E" w:rsidRDefault="003075CE"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196A3E6" w14:textId="77777777" w:rsidR="003075CE" w:rsidRPr="00ED480E" w:rsidRDefault="003075CE"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B1A7EBB" w14:textId="77777777" w:rsidR="003075CE" w:rsidRPr="00ED480E" w:rsidRDefault="003075C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27C8D0B" w14:textId="4FD8B8FE" w:rsidR="003075CE" w:rsidRPr="00ED480E" w:rsidRDefault="0049133D" w:rsidP="001F54FE">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49133D">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49133D">
              <w:rPr>
                <w:rFonts w:ascii="Times New Roman" w:eastAsia="Times New Roman" w:hAnsi="Times New Roman" w:cs="Times New Roman"/>
                <w:sz w:val="24"/>
                <w:szCs w:val="24"/>
              </w:rPr>
              <w:t xml:space="preserve">сільської ради </w:t>
            </w:r>
          </w:p>
        </w:tc>
      </w:tr>
      <w:tr w:rsidR="003075CE" w:rsidRPr="00ED480E" w14:paraId="51D5D6A9" w14:textId="77777777" w:rsidTr="00FA28F2">
        <w:trPr>
          <w:jc w:val="center"/>
        </w:trPr>
        <w:tc>
          <w:tcPr>
            <w:tcW w:w="993" w:type="dxa"/>
            <w:tcBorders>
              <w:left w:val="single" w:sz="4" w:space="0" w:color="000000"/>
              <w:bottom w:val="single" w:sz="4" w:space="0" w:color="000000"/>
            </w:tcBorders>
          </w:tcPr>
          <w:p w14:paraId="160B636B" w14:textId="77777777" w:rsidR="003075CE" w:rsidRPr="00ED480E" w:rsidRDefault="003075C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DF1C58E" w14:textId="77777777" w:rsidR="003075CE" w:rsidRPr="00ED480E" w:rsidRDefault="003075CE"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4F34AF94" w14:textId="442D9620" w:rsidR="003075CE"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4</w:t>
            </w:r>
            <w:r w:rsidR="003075CE" w:rsidRPr="00ED480E">
              <w:rPr>
                <w:rFonts w:ascii="Times New Roman" w:hAnsi="Times New Roman" w:cs="Times New Roman"/>
                <w:color w:val="000000"/>
                <w:sz w:val="24"/>
                <w:szCs w:val="24"/>
                <w:lang w:eastAsia="uk-UA"/>
              </w:rPr>
              <w:t xml:space="preserve">) </w:t>
            </w:r>
            <w:r w:rsidR="003075CE" w:rsidRPr="00ED480E">
              <w:rPr>
                <w:rFonts w:ascii="Times New Roman" w:hAnsi="Times New Roman" w:cs="Times New Roman"/>
                <w:sz w:val="24"/>
                <w:szCs w:val="24"/>
              </w:rPr>
              <w:t xml:space="preserve">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w:t>
            </w:r>
            <w:proofErr w:type="spellStart"/>
            <w:r w:rsidR="003075CE" w:rsidRPr="00ED480E">
              <w:rPr>
                <w:rFonts w:ascii="Times New Roman" w:hAnsi="Times New Roman" w:cs="Times New Roman"/>
                <w:sz w:val="24"/>
                <w:szCs w:val="24"/>
              </w:rPr>
              <w:t>онлайн-додатків</w:t>
            </w:r>
            <w:proofErr w:type="spellEnd"/>
            <w:r w:rsidR="003075CE" w:rsidRPr="00ED480E">
              <w:rPr>
                <w:rFonts w:ascii="Times New Roman" w:hAnsi="Times New Roman" w:cs="Times New Roman"/>
                <w:sz w:val="24"/>
                <w:szCs w:val="24"/>
              </w:rPr>
              <w:t xml:space="preserve"> безоплатного перекладу на жестову мову</w:t>
            </w:r>
          </w:p>
        </w:tc>
        <w:tc>
          <w:tcPr>
            <w:tcW w:w="2551" w:type="dxa"/>
            <w:tcBorders>
              <w:top w:val="single" w:sz="4" w:space="0" w:color="000000"/>
              <w:left w:val="single" w:sz="4" w:space="0" w:color="000000"/>
              <w:bottom w:val="single" w:sz="4" w:space="0" w:color="000000"/>
            </w:tcBorders>
          </w:tcPr>
          <w:p w14:paraId="3340962F" w14:textId="77777777" w:rsidR="003075CE" w:rsidRPr="00ED480E" w:rsidRDefault="003075C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проведення роботи</w:t>
            </w:r>
          </w:p>
          <w:p w14:paraId="4FCE659C" w14:textId="77777777" w:rsidR="003075CE" w:rsidRPr="00ED480E" w:rsidRDefault="003075CE" w:rsidP="00ED480E">
            <w:pPr>
              <w:ind w:hanging="2"/>
              <w:rPr>
                <w:rFonts w:ascii="Times New Roman" w:hAnsi="Times New Roman" w:cs="Times New Roman"/>
                <w:sz w:val="24"/>
                <w:szCs w:val="24"/>
              </w:rPr>
            </w:pPr>
          </w:p>
          <w:p w14:paraId="3C1CF806" w14:textId="77777777" w:rsidR="003075CE" w:rsidRPr="00ED480E" w:rsidRDefault="003075CE" w:rsidP="00ED480E">
            <w:pPr>
              <w:tabs>
                <w:tab w:val="left" w:pos="1634"/>
              </w:tabs>
              <w:ind w:hanging="2"/>
              <w:rPr>
                <w:rFonts w:ascii="Times New Roman" w:hAnsi="Times New Roman" w:cs="Times New Roman"/>
                <w:sz w:val="24"/>
                <w:szCs w:val="24"/>
              </w:rPr>
            </w:pPr>
            <w:r w:rsidRPr="00ED480E">
              <w:rPr>
                <w:rFonts w:ascii="Times New Roman" w:hAnsi="Times New Roman" w:cs="Times New Roman"/>
                <w:sz w:val="24"/>
                <w:szCs w:val="24"/>
              </w:rPr>
              <w:tab/>
            </w:r>
            <w:r w:rsidRPr="00ED480E">
              <w:rPr>
                <w:rFonts w:ascii="Times New Roman" w:hAnsi="Times New Roman" w:cs="Times New Roman"/>
                <w:sz w:val="24"/>
                <w:szCs w:val="24"/>
              </w:rPr>
              <w:tab/>
            </w:r>
          </w:p>
        </w:tc>
        <w:tc>
          <w:tcPr>
            <w:tcW w:w="1231" w:type="dxa"/>
            <w:tcBorders>
              <w:top w:val="single" w:sz="4" w:space="0" w:color="000000"/>
              <w:left w:val="single" w:sz="4" w:space="0" w:color="000000"/>
              <w:bottom w:val="single" w:sz="4" w:space="0" w:color="000000"/>
            </w:tcBorders>
          </w:tcPr>
          <w:p w14:paraId="3E63DCAA" w14:textId="77777777" w:rsidR="003075CE" w:rsidRPr="00ED480E" w:rsidRDefault="003075CE"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8154179" w14:textId="77777777" w:rsidR="003075CE" w:rsidRPr="00ED480E" w:rsidRDefault="003075CE"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27D7F06" w14:textId="77777777" w:rsidR="003075CE" w:rsidRPr="00ED480E" w:rsidRDefault="003075C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37EC845" w14:textId="506C4F0E" w:rsidR="003075CE" w:rsidRPr="00ED480E" w:rsidRDefault="0049133D" w:rsidP="0017743A">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49133D">
              <w:rPr>
                <w:rFonts w:ascii="Times New Roman" w:eastAsia="Times New Roman" w:hAnsi="Times New Roman" w:cs="Times New Roman"/>
                <w:sz w:val="24"/>
                <w:szCs w:val="24"/>
              </w:rPr>
              <w:t>Відділ соціального захисту населення та охорони здоров’я</w:t>
            </w:r>
          </w:p>
        </w:tc>
      </w:tr>
      <w:tr w:rsidR="003075CE" w:rsidRPr="00ED480E" w14:paraId="7E9D4892" w14:textId="77777777" w:rsidTr="00FA28F2">
        <w:trPr>
          <w:jc w:val="center"/>
        </w:trPr>
        <w:tc>
          <w:tcPr>
            <w:tcW w:w="993" w:type="dxa"/>
            <w:tcBorders>
              <w:left w:val="single" w:sz="4" w:space="0" w:color="000000"/>
              <w:bottom w:val="single" w:sz="4" w:space="0" w:color="000000"/>
            </w:tcBorders>
          </w:tcPr>
          <w:p w14:paraId="1398E8D7" w14:textId="77777777" w:rsidR="003075CE" w:rsidRPr="00ED480E" w:rsidRDefault="003075CE"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C29329B" w14:textId="77777777" w:rsidR="003075CE" w:rsidRPr="00ED480E" w:rsidRDefault="003075CE"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03874E7C" w14:textId="75AD9150" w:rsidR="003075CE"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5</w:t>
            </w:r>
            <w:r w:rsidR="00381C13" w:rsidRPr="00ED480E">
              <w:rPr>
                <w:rFonts w:ascii="Times New Roman" w:hAnsi="Times New Roman" w:cs="Times New Roman"/>
                <w:color w:val="000000"/>
                <w:sz w:val="24"/>
                <w:szCs w:val="24"/>
                <w:lang w:eastAsia="uk-UA"/>
              </w:rPr>
              <w:t xml:space="preserve">) </w:t>
            </w:r>
            <w:r w:rsidR="00381C13" w:rsidRPr="00ED480E">
              <w:rPr>
                <w:rFonts w:ascii="Times New Roman" w:hAnsi="Times New Roman" w:cs="Times New Roman"/>
                <w:sz w:val="24"/>
                <w:szCs w:val="24"/>
              </w:rPr>
              <w:t xml:space="preserve">розміщення інформації щодо безбар’єрності на офіційних ресурсах </w:t>
            </w:r>
            <w:r>
              <w:rPr>
                <w:rFonts w:ascii="Times New Roman" w:hAnsi="Times New Roman" w:cs="Times New Roman"/>
                <w:sz w:val="24"/>
                <w:szCs w:val="24"/>
              </w:rPr>
              <w:t>сільської ради</w:t>
            </w:r>
            <w:r w:rsidR="00381C13" w:rsidRPr="00ED480E">
              <w:rPr>
                <w:rFonts w:ascii="Times New Roman" w:hAnsi="Times New Roman" w:cs="Times New Roman"/>
                <w:sz w:val="24"/>
                <w:szCs w:val="24"/>
              </w:rPr>
              <w:t>, у медіа та соціальних мережах</w:t>
            </w:r>
          </w:p>
        </w:tc>
        <w:tc>
          <w:tcPr>
            <w:tcW w:w="2551" w:type="dxa"/>
            <w:tcBorders>
              <w:top w:val="single" w:sz="4" w:space="0" w:color="000000"/>
              <w:left w:val="single" w:sz="4" w:space="0" w:color="000000"/>
              <w:bottom w:val="single" w:sz="4" w:space="0" w:color="000000"/>
            </w:tcBorders>
          </w:tcPr>
          <w:p w14:paraId="78DAAD5B" w14:textId="34259A30" w:rsidR="003075CE" w:rsidRPr="00ED480E" w:rsidRDefault="00381C13"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розміщення щокварталу інформації на офіційних ресурсах </w:t>
            </w:r>
            <w:r w:rsidR="0049133D" w:rsidRPr="0049133D">
              <w:rPr>
                <w:rFonts w:ascii="Times New Roman" w:hAnsi="Times New Roman" w:cs="Times New Roman"/>
                <w:sz w:val="24"/>
                <w:szCs w:val="24"/>
              </w:rPr>
              <w:t xml:space="preserve">сільської ради, у медіа та соціальних </w:t>
            </w:r>
            <w:r w:rsidR="0049133D" w:rsidRPr="0049133D">
              <w:rPr>
                <w:rFonts w:ascii="Times New Roman" w:hAnsi="Times New Roman" w:cs="Times New Roman"/>
                <w:sz w:val="24"/>
                <w:szCs w:val="24"/>
              </w:rPr>
              <w:lastRenderedPageBreak/>
              <w:t>мережах</w:t>
            </w:r>
          </w:p>
        </w:tc>
        <w:tc>
          <w:tcPr>
            <w:tcW w:w="1231" w:type="dxa"/>
            <w:tcBorders>
              <w:top w:val="single" w:sz="4" w:space="0" w:color="000000"/>
              <w:left w:val="single" w:sz="4" w:space="0" w:color="000000"/>
              <w:bottom w:val="single" w:sz="4" w:space="0" w:color="000000"/>
            </w:tcBorders>
          </w:tcPr>
          <w:p w14:paraId="783972BE" w14:textId="77777777" w:rsidR="003075CE" w:rsidRPr="00ED480E" w:rsidRDefault="00381C13"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EF3D86F" w14:textId="77777777" w:rsidR="003075CE" w:rsidRPr="00ED480E" w:rsidRDefault="00381C13" w:rsidP="003C7073">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BC30C70" w14:textId="77777777" w:rsidR="003075CE" w:rsidRPr="00ED480E" w:rsidRDefault="003075CE"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C11708" w14:textId="1AF1F7C0" w:rsidR="003075CE" w:rsidRPr="00ED480E" w:rsidRDefault="0049133D" w:rsidP="00381C13">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49133D">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організаційної</w:t>
            </w:r>
            <w:r w:rsidRPr="0049133D">
              <w:rPr>
                <w:rFonts w:ascii="Times New Roman" w:eastAsia="Times New Roman" w:hAnsi="Times New Roman" w:cs="Times New Roman"/>
                <w:sz w:val="24"/>
                <w:szCs w:val="24"/>
              </w:rPr>
              <w:t xml:space="preserve"> роботи, інформаційної діяльності та комунікації з громадськістю</w:t>
            </w:r>
          </w:p>
        </w:tc>
      </w:tr>
      <w:tr w:rsidR="00381C13" w:rsidRPr="00ED480E" w14:paraId="0E10392C" w14:textId="77777777" w:rsidTr="00FA28F2">
        <w:trPr>
          <w:jc w:val="center"/>
        </w:trPr>
        <w:tc>
          <w:tcPr>
            <w:tcW w:w="993" w:type="dxa"/>
            <w:tcBorders>
              <w:left w:val="single" w:sz="4" w:space="0" w:color="000000"/>
              <w:bottom w:val="single" w:sz="4" w:space="0" w:color="000000"/>
            </w:tcBorders>
          </w:tcPr>
          <w:p w14:paraId="72F611DB" w14:textId="77777777" w:rsidR="00381C13" w:rsidRPr="00ED480E" w:rsidRDefault="00381C13"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517F279" w14:textId="77777777" w:rsidR="00381C13" w:rsidRPr="00ED480E" w:rsidRDefault="00381C13"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62BDE5CB" w14:textId="3A60FD36" w:rsidR="00381C13" w:rsidRPr="00ED480E" w:rsidRDefault="0049133D"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6</w:t>
            </w:r>
            <w:r w:rsidR="00381C13" w:rsidRPr="00ED480E">
              <w:rPr>
                <w:rFonts w:ascii="Times New Roman" w:hAnsi="Times New Roman" w:cs="Times New Roman"/>
                <w:color w:val="000000"/>
                <w:sz w:val="24"/>
                <w:szCs w:val="24"/>
                <w:lang w:eastAsia="uk-UA"/>
              </w:rPr>
              <w:t xml:space="preserve">)  </w:t>
            </w:r>
            <w:r w:rsidR="00381C13" w:rsidRPr="00ED480E">
              <w:rPr>
                <w:rFonts w:ascii="Times New Roman" w:hAnsi="Times New Roman" w:cs="Times New Roman"/>
                <w:sz w:val="24"/>
                <w:szCs w:val="24"/>
              </w:rPr>
              <w:t xml:space="preserve">розміщення розробленої за погодженням з </w:t>
            </w:r>
            <w:proofErr w:type="spellStart"/>
            <w:r w:rsidR="00381C13" w:rsidRPr="00ED480E">
              <w:rPr>
                <w:rFonts w:ascii="Times New Roman" w:hAnsi="Times New Roman" w:cs="Times New Roman"/>
                <w:sz w:val="24"/>
                <w:szCs w:val="24"/>
              </w:rPr>
              <w:t>Мінветеранів</w:t>
            </w:r>
            <w:proofErr w:type="spellEnd"/>
            <w:r w:rsidR="00381C13" w:rsidRPr="00ED480E">
              <w:rPr>
                <w:rFonts w:ascii="Times New Roman" w:hAnsi="Times New Roman" w:cs="Times New Roman"/>
                <w:sz w:val="24"/>
                <w:szCs w:val="24"/>
              </w:rPr>
              <w:t xml:space="preserve"> соціальної реклами в закладах охорони здоров’я, освіти,  центрах надання адміністративних послуг, адміністративн</w:t>
            </w:r>
            <w:r>
              <w:rPr>
                <w:rFonts w:ascii="Times New Roman" w:hAnsi="Times New Roman" w:cs="Times New Roman"/>
                <w:sz w:val="24"/>
                <w:szCs w:val="24"/>
              </w:rPr>
              <w:t>ій будівлі сільської ради</w:t>
            </w:r>
            <w:r w:rsidR="00381C13" w:rsidRPr="00ED480E">
              <w:rPr>
                <w:rFonts w:ascii="Times New Roman" w:hAnsi="Times New Roman" w:cs="Times New Roman"/>
                <w:sz w:val="24"/>
                <w:szCs w:val="24"/>
              </w:rPr>
              <w:t>, які надають послуги ветеранам війни</w:t>
            </w:r>
          </w:p>
        </w:tc>
        <w:tc>
          <w:tcPr>
            <w:tcW w:w="2551" w:type="dxa"/>
            <w:tcBorders>
              <w:top w:val="single" w:sz="4" w:space="0" w:color="000000"/>
              <w:left w:val="single" w:sz="4" w:space="0" w:color="000000"/>
              <w:bottom w:val="single" w:sz="4" w:space="0" w:color="000000"/>
            </w:tcBorders>
          </w:tcPr>
          <w:p w14:paraId="2A2594C8" w14:textId="77777777" w:rsidR="00381C13" w:rsidRPr="00ED480E" w:rsidRDefault="001F54FE" w:rsidP="0017743A">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з</w:t>
            </w:r>
            <w:r w:rsidR="00381C13" w:rsidRPr="00ED480E">
              <w:rPr>
                <w:rFonts w:ascii="Times New Roman" w:hAnsi="Times New Roman" w:cs="Times New Roman"/>
                <w:sz w:val="24"/>
                <w:szCs w:val="24"/>
              </w:rPr>
              <w:t>абезпечено підготовку щокварталу інформаційної довідки з переліком публікацій соціальної реклами</w:t>
            </w:r>
          </w:p>
        </w:tc>
        <w:tc>
          <w:tcPr>
            <w:tcW w:w="1231" w:type="dxa"/>
            <w:tcBorders>
              <w:top w:val="single" w:sz="4" w:space="0" w:color="000000"/>
              <w:left w:val="single" w:sz="4" w:space="0" w:color="000000"/>
              <w:bottom w:val="single" w:sz="4" w:space="0" w:color="000000"/>
            </w:tcBorders>
          </w:tcPr>
          <w:p w14:paraId="7EC9960B" w14:textId="77777777" w:rsidR="00381C13" w:rsidRPr="00ED480E" w:rsidRDefault="00381C13"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68E1896" w14:textId="77777777" w:rsidR="00381C13" w:rsidRPr="00ED480E" w:rsidRDefault="00381C13" w:rsidP="002F4931">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2F4931" w:rsidRPr="00ED480E">
              <w:rPr>
                <w:rFonts w:ascii="Times New Roman" w:eastAsia="Times New Roman" w:hAnsi="Times New Roman" w:cs="Times New Roman"/>
                <w:color w:val="000000"/>
                <w:sz w:val="24"/>
                <w:szCs w:val="24"/>
              </w:rPr>
              <w:t>6</w:t>
            </w:r>
          </w:p>
        </w:tc>
        <w:tc>
          <w:tcPr>
            <w:tcW w:w="1726" w:type="dxa"/>
            <w:tcBorders>
              <w:top w:val="single" w:sz="4" w:space="0" w:color="000000"/>
              <w:left w:val="single" w:sz="4" w:space="0" w:color="000000"/>
              <w:bottom w:val="single" w:sz="4" w:space="0" w:color="000000"/>
            </w:tcBorders>
          </w:tcPr>
          <w:p w14:paraId="6451FE3E" w14:textId="77777777" w:rsidR="00381C13" w:rsidRPr="00ED480E" w:rsidRDefault="00381C13"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9382DD" w14:textId="4C2636EE" w:rsidR="00381C13" w:rsidRPr="00ED480E" w:rsidRDefault="005B207E" w:rsidP="002F4931">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5B207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5B207E">
              <w:rPr>
                <w:rFonts w:ascii="Times New Roman" w:eastAsia="Times New Roman" w:hAnsi="Times New Roman" w:cs="Times New Roman"/>
                <w:sz w:val="24"/>
                <w:szCs w:val="24"/>
              </w:rPr>
              <w:t>сільської ради</w:t>
            </w:r>
          </w:p>
        </w:tc>
      </w:tr>
      <w:tr w:rsidR="002F4931" w:rsidRPr="00ED480E" w14:paraId="33E4A2BB" w14:textId="77777777" w:rsidTr="00FA28F2">
        <w:trPr>
          <w:jc w:val="center"/>
        </w:trPr>
        <w:tc>
          <w:tcPr>
            <w:tcW w:w="993" w:type="dxa"/>
            <w:tcBorders>
              <w:left w:val="single" w:sz="4" w:space="0" w:color="000000"/>
              <w:bottom w:val="single" w:sz="4" w:space="0" w:color="000000"/>
            </w:tcBorders>
          </w:tcPr>
          <w:p w14:paraId="1F6DFB24" w14:textId="77777777" w:rsidR="002F4931" w:rsidRPr="00ED480E" w:rsidRDefault="002F4931"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94869B8" w14:textId="77777777" w:rsidR="002F4931" w:rsidRPr="00ED480E" w:rsidRDefault="002F4931" w:rsidP="0017743A">
            <w:pPr>
              <w:spacing w:line="240" w:lineRule="auto"/>
              <w:ind w:leftChars="0" w:left="0" w:firstLineChars="0" w:firstLine="0"/>
              <w:rPr>
                <w:rFonts w:ascii="Times New Roman" w:hAnsi="Times New Roman" w:cs="Times New Roman"/>
                <w:color w:val="000000"/>
                <w:sz w:val="24"/>
                <w:szCs w:val="24"/>
                <w:lang w:eastAsia="uk-UA"/>
              </w:rPr>
            </w:pPr>
          </w:p>
        </w:tc>
        <w:tc>
          <w:tcPr>
            <w:tcW w:w="3966" w:type="dxa"/>
            <w:tcBorders>
              <w:top w:val="single" w:sz="4" w:space="0" w:color="000000"/>
              <w:left w:val="single" w:sz="4" w:space="0" w:color="000000"/>
              <w:bottom w:val="single" w:sz="4" w:space="0" w:color="000000"/>
            </w:tcBorders>
          </w:tcPr>
          <w:p w14:paraId="4A0CA949" w14:textId="11FD1F37" w:rsidR="002F4931" w:rsidRPr="00ED480E" w:rsidRDefault="00502263" w:rsidP="0017743A">
            <w:pP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7</w:t>
            </w:r>
            <w:r w:rsidR="002F4931" w:rsidRPr="00ED480E">
              <w:rPr>
                <w:rFonts w:ascii="Times New Roman" w:hAnsi="Times New Roman" w:cs="Times New Roman"/>
                <w:color w:val="000000"/>
                <w:sz w:val="24"/>
                <w:szCs w:val="24"/>
                <w:lang w:eastAsia="uk-UA"/>
              </w:rPr>
              <w:t xml:space="preserve">)  </w:t>
            </w:r>
            <w:r w:rsidR="002F4931" w:rsidRPr="00ED480E">
              <w:rPr>
                <w:rFonts w:ascii="Times New Roman" w:hAnsi="Times New Roman" w:cs="Times New Roman"/>
                <w:sz w:val="24"/>
                <w:szCs w:val="24"/>
              </w:rPr>
              <w:t xml:space="preserve">розміщення розробленої за погодженням з </w:t>
            </w:r>
            <w:proofErr w:type="spellStart"/>
            <w:r w:rsidR="002F4931" w:rsidRPr="00ED480E">
              <w:rPr>
                <w:rFonts w:ascii="Times New Roman" w:hAnsi="Times New Roman" w:cs="Times New Roman"/>
                <w:sz w:val="24"/>
                <w:szCs w:val="24"/>
              </w:rPr>
              <w:t>Мінветеранів</w:t>
            </w:r>
            <w:proofErr w:type="spellEnd"/>
            <w:r w:rsidR="002F4931" w:rsidRPr="00ED480E">
              <w:rPr>
                <w:rFonts w:ascii="Times New Roman" w:hAnsi="Times New Roman" w:cs="Times New Roman"/>
                <w:sz w:val="24"/>
                <w:szCs w:val="24"/>
              </w:rPr>
              <w:t xml:space="preserve"> інформації про перелік послуг, які надаються ветеранам війни у соціальних центрах, ветеранських просторах</w:t>
            </w:r>
          </w:p>
        </w:tc>
        <w:tc>
          <w:tcPr>
            <w:tcW w:w="2551" w:type="dxa"/>
            <w:tcBorders>
              <w:top w:val="single" w:sz="4" w:space="0" w:color="000000"/>
              <w:left w:val="single" w:sz="4" w:space="0" w:color="000000"/>
              <w:bottom w:val="single" w:sz="4" w:space="0" w:color="000000"/>
            </w:tcBorders>
          </w:tcPr>
          <w:p w14:paraId="62C72F82" w14:textId="77777777" w:rsidR="002F4931" w:rsidRPr="00ED480E" w:rsidRDefault="002F4931" w:rsidP="002F4931">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розміщено розроблену за погодженням з </w:t>
            </w:r>
            <w:proofErr w:type="spellStart"/>
            <w:r w:rsidRPr="00ED480E">
              <w:rPr>
                <w:rFonts w:ascii="Times New Roman" w:hAnsi="Times New Roman" w:cs="Times New Roman"/>
                <w:sz w:val="24"/>
                <w:szCs w:val="24"/>
              </w:rPr>
              <w:t>Мінветеранів</w:t>
            </w:r>
            <w:proofErr w:type="spellEnd"/>
            <w:r w:rsidRPr="00ED480E">
              <w:rPr>
                <w:rFonts w:ascii="Times New Roman" w:hAnsi="Times New Roman" w:cs="Times New Roman"/>
                <w:sz w:val="24"/>
                <w:szCs w:val="24"/>
              </w:rPr>
              <w:t xml:space="preserve"> інформацію про перелік послуг, які надаються ветеранам війни у соціальних центрах, ветеранських просторах</w:t>
            </w:r>
          </w:p>
        </w:tc>
        <w:tc>
          <w:tcPr>
            <w:tcW w:w="1231" w:type="dxa"/>
            <w:tcBorders>
              <w:top w:val="single" w:sz="4" w:space="0" w:color="000000"/>
              <w:left w:val="single" w:sz="4" w:space="0" w:color="000000"/>
              <w:bottom w:val="single" w:sz="4" w:space="0" w:color="000000"/>
            </w:tcBorders>
          </w:tcPr>
          <w:p w14:paraId="0E766DD7" w14:textId="77777777" w:rsidR="002F4931" w:rsidRPr="00ED480E" w:rsidRDefault="002F4931"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0607BE3" w14:textId="77777777" w:rsidR="002F4931" w:rsidRPr="00ED480E" w:rsidRDefault="002F4931" w:rsidP="002F4931">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407DA8CE" w14:textId="77777777" w:rsidR="002F4931" w:rsidRPr="00ED480E" w:rsidRDefault="002F4931" w:rsidP="0017743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C1ABB2" w14:textId="21566641" w:rsidR="002F4931" w:rsidRPr="00ED480E" w:rsidRDefault="005B207E" w:rsidP="002F4931">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5B207E">
              <w:rPr>
                <w:rFonts w:ascii="Times New Roman" w:eastAsia="Times New Roman" w:hAnsi="Times New Roman" w:cs="Times New Roman"/>
                <w:sz w:val="24"/>
                <w:szCs w:val="24"/>
              </w:rPr>
              <w:t>Відділ соціального захисту населення та охорони здоров’я</w:t>
            </w:r>
          </w:p>
        </w:tc>
      </w:tr>
      <w:tr w:rsidR="000E7697" w:rsidRPr="00ED480E" w14:paraId="5D982938" w14:textId="77777777" w:rsidTr="00FA28F2">
        <w:trPr>
          <w:jc w:val="center"/>
        </w:trPr>
        <w:tc>
          <w:tcPr>
            <w:tcW w:w="993" w:type="dxa"/>
            <w:tcBorders>
              <w:left w:val="single" w:sz="4" w:space="0" w:color="000000"/>
              <w:bottom w:val="single" w:sz="4" w:space="0" w:color="000000"/>
            </w:tcBorders>
          </w:tcPr>
          <w:p w14:paraId="6543BC51" w14:textId="77777777" w:rsidR="000E7697" w:rsidRPr="00ED480E" w:rsidRDefault="000E7697" w:rsidP="0017743A">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29C6E34" w14:textId="77777777" w:rsidR="000E7697" w:rsidRPr="00ED480E" w:rsidRDefault="000E7697" w:rsidP="0017743A">
            <w:pPr>
              <w:spacing w:line="240" w:lineRule="auto"/>
              <w:ind w:leftChars="0" w:left="0" w:firstLineChars="0" w:firstLine="0"/>
              <w:rPr>
                <w:rFonts w:ascii="Times New Roman" w:hAnsi="Times New Roman" w:cs="Times New Roman"/>
                <w:sz w:val="24"/>
                <w:szCs w:val="24"/>
                <w:lang w:eastAsia="uk-UA"/>
              </w:rPr>
            </w:pPr>
          </w:p>
        </w:tc>
        <w:tc>
          <w:tcPr>
            <w:tcW w:w="3966" w:type="dxa"/>
            <w:tcBorders>
              <w:top w:val="single" w:sz="4" w:space="0" w:color="000000"/>
              <w:left w:val="single" w:sz="4" w:space="0" w:color="000000"/>
              <w:bottom w:val="single" w:sz="4" w:space="0" w:color="000000"/>
            </w:tcBorders>
          </w:tcPr>
          <w:p w14:paraId="763CA79D" w14:textId="316A7849" w:rsidR="000E7697" w:rsidRPr="0075504A" w:rsidRDefault="00502263" w:rsidP="000E7697">
            <w:pPr>
              <w:spacing w:line="240" w:lineRule="auto"/>
              <w:ind w:leftChars="0" w:left="0" w:firstLineChars="0" w:firstLine="0"/>
              <w:rPr>
                <w:rFonts w:ascii="Times New Roman" w:hAnsi="Times New Roman" w:cs="Times New Roman"/>
                <w:sz w:val="24"/>
                <w:szCs w:val="24"/>
                <w:lang w:eastAsia="uk-UA"/>
              </w:rPr>
            </w:pPr>
            <w:r>
              <w:rPr>
                <w:rFonts w:ascii="Times New Roman" w:hAnsi="Times New Roman" w:cs="Times New Roman"/>
                <w:sz w:val="24"/>
                <w:szCs w:val="24"/>
                <w:lang w:eastAsia="uk-UA"/>
              </w:rPr>
              <w:t>8</w:t>
            </w:r>
            <w:r w:rsidR="000E7697" w:rsidRPr="0075504A">
              <w:rPr>
                <w:rFonts w:ascii="Times New Roman" w:hAnsi="Times New Roman" w:cs="Times New Roman"/>
                <w:sz w:val="24"/>
                <w:szCs w:val="24"/>
                <w:lang w:eastAsia="uk-UA"/>
              </w:rPr>
              <w:t xml:space="preserve">) </w:t>
            </w:r>
            <w:r w:rsidR="000E7697" w:rsidRPr="0075504A">
              <w:rPr>
                <w:rFonts w:ascii="Times New Roman" w:hAnsi="Times New Roman" w:cs="Times New Roman"/>
                <w:sz w:val="24"/>
                <w:szCs w:val="24"/>
              </w:rPr>
              <w:t xml:space="preserve"> розміщення розробленої за погодженням з </w:t>
            </w:r>
            <w:proofErr w:type="spellStart"/>
            <w:r w:rsidR="000E7697" w:rsidRPr="0075504A">
              <w:rPr>
                <w:rFonts w:ascii="Times New Roman" w:hAnsi="Times New Roman" w:cs="Times New Roman"/>
                <w:sz w:val="24"/>
                <w:szCs w:val="24"/>
              </w:rPr>
              <w:t>Мінветеранів</w:t>
            </w:r>
            <w:proofErr w:type="spellEnd"/>
            <w:r w:rsidR="000E7697" w:rsidRPr="0075504A">
              <w:rPr>
                <w:rFonts w:ascii="Times New Roman" w:hAnsi="Times New Roman" w:cs="Times New Roman"/>
                <w:sz w:val="24"/>
                <w:szCs w:val="24"/>
              </w:rPr>
              <w:t xml:space="preserve">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2551" w:type="dxa"/>
            <w:tcBorders>
              <w:top w:val="single" w:sz="4" w:space="0" w:color="000000"/>
              <w:left w:val="single" w:sz="4" w:space="0" w:color="000000"/>
              <w:bottom w:val="single" w:sz="4" w:space="0" w:color="000000"/>
            </w:tcBorders>
          </w:tcPr>
          <w:p w14:paraId="0FF73371" w14:textId="77777777" w:rsidR="000E7697" w:rsidRPr="0075504A" w:rsidRDefault="00CB6E97" w:rsidP="002F4931">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75504A">
              <w:rPr>
                <w:rFonts w:ascii="Times New Roman" w:hAnsi="Times New Roman" w:cs="Times New Roman"/>
                <w:sz w:val="24"/>
                <w:szCs w:val="24"/>
              </w:rPr>
              <w:t>забезпечено підготовку щокварталу інформаційної довідки з переліком публікацій про перелік послуг</w:t>
            </w:r>
          </w:p>
        </w:tc>
        <w:tc>
          <w:tcPr>
            <w:tcW w:w="1231" w:type="dxa"/>
            <w:tcBorders>
              <w:top w:val="single" w:sz="4" w:space="0" w:color="000000"/>
              <w:left w:val="single" w:sz="4" w:space="0" w:color="000000"/>
              <w:bottom w:val="single" w:sz="4" w:space="0" w:color="000000"/>
            </w:tcBorders>
          </w:tcPr>
          <w:p w14:paraId="197D1DD7" w14:textId="77777777" w:rsidR="000E7697" w:rsidRPr="0075504A" w:rsidRDefault="00CB6E97" w:rsidP="003C7073">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FEE85E3" w14:textId="77777777" w:rsidR="000E7697" w:rsidRPr="0075504A" w:rsidRDefault="00CB6E97" w:rsidP="002F4931">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C934BEE" w14:textId="77777777" w:rsidR="000E7697" w:rsidRPr="0075504A" w:rsidRDefault="000E7697" w:rsidP="0017743A">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9D4A3AF" w14:textId="31279302" w:rsidR="000E7697" w:rsidRPr="0075504A" w:rsidRDefault="0075504A" w:rsidP="002F4931">
            <w:pPr>
              <w:pBdr>
                <w:top w:val="nil"/>
                <w:left w:val="nil"/>
                <w:bottom w:val="nil"/>
                <w:right w:val="nil"/>
                <w:between w:val="nil"/>
              </w:pBdr>
              <w:spacing w:line="240" w:lineRule="auto"/>
              <w:ind w:right="-83"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соціального захисту населення та охорони здоров’я</w:t>
            </w:r>
            <w:r w:rsidR="00E555B6" w:rsidRPr="00E555B6">
              <w:rPr>
                <w:rFonts w:ascii="Times New Roman" w:eastAsia="Times New Roman" w:hAnsi="Times New Roman" w:cs="Times New Roman"/>
                <w:sz w:val="24"/>
                <w:szCs w:val="24"/>
              </w:rPr>
              <w:t>, КЗЦНСПН</w:t>
            </w:r>
          </w:p>
        </w:tc>
      </w:tr>
      <w:tr w:rsidR="00CB6E97" w:rsidRPr="00ED480E" w14:paraId="5C5CC3D3" w14:textId="77777777" w:rsidTr="00FA28F2">
        <w:trPr>
          <w:jc w:val="center"/>
        </w:trPr>
        <w:tc>
          <w:tcPr>
            <w:tcW w:w="993" w:type="dxa"/>
            <w:tcBorders>
              <w:top w:val="single" w:sz="4" w:space="0" w:color="000000"/>
              <w:left w:val="single" w:sz="4" w:space="0" w:color="000000"/>
              <w:bottom w:val="single" w:sz="4" w:space="0" w:color="000000"/>
            </w:tcBorders>
          </w:tcPr>
          <w:p w14:paraId="31722F79"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0493FE8A" w14:textId="77777777" w:rsidR="00CB6E97" w:rsidRPr="00ED480E" w:rsidRDefault="00CB6E97" w:rsidP="009A2F8F">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C98B5D8" w14:textId="3CE3B455" w:rsidR="00CB6E97" w:rsidRPr="00ED480E" w:rsidRDefault="00502263"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Pr>
                <w:rFonts w:ascii="Times New Roman" w:hAnsi="Times New Roman" w:cs="Times New Roman"/>
                <w:sz w:val="24"/>
                <w:szCs w:val="24"/>
              </w:rPr>
              <w:t xml:space="preserve">9) </w:t>
            </w:r>
            <w:r w:rsidR="00CB6E97" w:rsidRPr="00ED480E">
              <w:rPr>
                <w:rFonts w:ascii="Times New Roman" w:hAnsi="Times New Roman" w:cs="Times New Roman"/>
                <w:sz w:val="24"/>
                <w:szCs w:val="24"/>
              </w:rPr>
              <w:t>забезпечення проведення інформаційно-просвітницької кампанії “Україна без бар’єрів”</w:t>
            </w:r>
          </w:p>
        </w:tc>
        <w:tc>
          <w:tcPr>
            <w:tcW w:w="2551" w:type="dxa"/>
            <w:tcBorders>
              <w:top w:val="single" w:sz="4" w:space="0" w:color="000000"/>
              <w:left w:val="single" w:sz="4" w:space="0" w:color="000000"/>
              <w:bottom w:val="single" w:sz="4" w:space="0" w:color="000000"/>
            </w:tcBorders>
          </w:tcPr>
          <w:p w14:paraId="498504C6" w14:textId="77777777" w:rsidR="00CB6E97" w:rsidRPr="00ED480E" w:rsidRDefault="00CB6E97" w:rsidP="009A2F8F">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проведення інформаційно-просвітницької кампанії “Україна без бар’єрів”</w:t>
            </w:r>
          </w:p>
        </w:tc>
        <w:tc>
          <w:tcPr>
            <w:tcW w:w="1231" w:type="dxa"/>
            <w:tcBorders>
              <w:top w:val="single" w:sz="4" w:space="0" w:color="000000"/>
              <w:left w:val="single" w:sz="4" w:space="0" w:color="000000"/>
              <w:bottom w:val="single" w:sz="4" w:space="0" w:color="000000"/>
            </w:tcBorders>
          </w:tcPr>
          <w:p w14:paraId="0F14E996"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051E82D"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144C12A"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5B358A6" w14:textId="5D10630F" w:rsidR="00CB6E97" w:rsidRPr="00ED480E" w:rsidRDefault="0075504A" w:rsidP="001F54F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організації роботи, інформаційної діяльності та комунікації з громадськістю</w:t>
            </w:r>
          </w:p>
        </w:tc>
      </w:tr>
      <w:tr w:rsidR="00CB6E97" w:rsidRPr="00ED480E" w14:paraId="5B338918" w14:textId="77777777" w:rsidTr="00FA28F2">
        <w:trPr>
          <w:jc w:val="center"/>
        </w:trPr>
        <w:tc>
          <w:tcPr>
            <w:tcW w:w="993" w:type="dxa"/>
            <w:tcBorders>
              <w:top w:val="single" w:sz="4" w:space="0" w:color="000000"/>
              <w:left w:val="single" w:sz="4" w:space="0" w:color="000000"/>
              <w:bottom w:val="single" w:sz="4" w:space="0" w:color="000000"/>
            </w:tcBorders>
          </w:tcPr>
          <w:p w14:paraId="6DD16897"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15A65B20" w14:textId="77777777" w:rsidR="00CB6E97" w:rsidRPr="00ED480E" w:rsidRDefault="00CB6E97" w:rsidP="009A2F8F">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A028E41" w14:textId="77777777" w:rsidR="00CB6E97" w:rsidRPr="00ED480E" w:rsidRDefault="00C3417C" w:rsidP="009A2F8F">
            <w:pPr>
              <w:pBdr>
                <w:top w:val="nil"/>
                <w:left w:val="nil"/>
                <w:bottom w:val="nil"/>
                <w:right w:val="nil"/>
                <w:between w:val="nil"/>
              </w:pBdr>
              <w:tabs>
                <w:tab w:val="left" w:pos="1344"/>
              </w:tabs>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10) </w:t>
            </w:r>
            <w:r w:rsidR="00CB6E97" w:rsidRPr="00ED480E">
              <w:rPr>
                <w:rFonts w:ascii="Times New Roman" w:hAnsi="Times New Roman" w:cs="Times New Roman"/>
                <w:sz w:val="24"/>
                <w:szCs w:val="24"/>
              </w:rPr>
              <w:t>проведення національної інформаційної кампанії щодо обізнаності про раннє виявлення захворювань новонароджених і надання допомоги</w:t>
            </w:r>
          </w:p>
        </w:tc>
        <w:tc>
          <w:tcPr>
            <w:tcW w:w="2551" w:type="dxa"/>
            <w:tcBorders>
              <w:top w:val="single" w:sz="4" w:space="0" w:color="000000"/>
              <w:left w:val="single" w:sz="4" w:space="0" w:color="000000"/>
              <w:bottom w:val="single" w:sz="4" w:space="0" w:color="000000"/>
            </w:tcBorders>
          </w:tcPr>
          <w:p w14:paraId="3F180CDC" w14:textId="77777777" w:rsidR="00CB6E97" w:rsidRPr="00ED480E" w:rsidRDefault="00CB6E97" w:rsidP="009A2F8F">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c>
          <w:tcPr>
            <w:tcW w:w="1231" w:type="dxa"/>
            <w:tcBorders>
              <w:top w:val="single" w:sz="4" w:space="0" w:color="000000"/>
              <w:left w:val="single" w:sz="4" w:space="0" w:color="000000"/>
              <w:bottom w:val="single" w:sz="4" w:space="0" w:color="000000"/>
            </w:tcBorders>
          </w:tcPr>
          <w:p w14:paraId="18B22512"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544F284"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11876AA"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28D20E3" w14:textId="4F35E1E9" w:rsidR="00CB6E97" w:rsidRPr="00ED480E" w:rsidRDefault="0075504A"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соціального захисту населення та охорони здоров’я</w:t>
            </w:r>
          </w:p>
        </w:tc>
      </w:tr>
      <w:tr w:rsidR="00CB6E97" w:rsidRPr="00ED480E" w14:paraId="5DEEE03E" w14:textId="77777777" w:rsidTr="00FA28F2">
        <w:trPr>
          <w:jc w:val="center"/>
        </w:trPr>
        <w:tc>
          <w:tcPr>
            <w:tcW w:w="993" w:type="dxa"/>
            <w:tcBorders>
              <w:top w:val="single" w:sz="4" w:space="0" w:color="000000"/>
              <w:left w:val="single" w:sz="4" w:space="0" w:color="000000"/>
              <w:bottom w:val="single" w:sz="4" w:space="0" w:color="000000"/>
            </w:tcBorders>
          </w:tcPr>
          <w:p w14:paraId="631F3562"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3F4FDE5F" w14:textId="77777777" w:rsidR="00CB6E97" w:rsidRPr="00ED480E" w:rsidRDefault="00CB6E97" w:rsidP="009A2F8F">
            <w:pPr>
              <w:widowControl w:val="0"/>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612C052" w14:textId="48F17CD8" w:rsidR="00CB6E97" w:rsidRPr="00ED480E" w:rsidRDefault="00502263" w:rsidP="009A2F8F">
            <w:pPr>
              <w:pBdr>
                <w:top w:val="nil"/>
                <w:left w:val="nil"/>
                <w:bottom w:val="nil"/>
                <w:right w:val="nil"/>
                <w:between w:val="nil"/>
              </w:pBdr>
              <w:tabs>
                <w:tab w:val="left" w:pos="1344"/>
              </w:tabs>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11) </w:t>
            </w:r>
            <w:r w:rsidR="00CB6E97" w:rsidRPr="00ED480E">
              <w:rPr>
                <w:rFonts w:ascii="Times New Roman" w:hAnsi="Times New Roman" w:cs="Times New Roman"/>
                <w:sz w:val="24"/>
                <w:szCs w:val="24"/>
              </w:rPr>
              <w:t>проведення щороку національного тижня безбар’єрності  (травень)</w:t>
            </w:r>
          </w:p>
        </w:tc>
        <w:tc>
          <w:tcPr>
            <w:tcW w:w="2551" w:type="dxa"/>
            <w:tcBorders>
              <w:top w:val="single" w:sz="4" w:space="0" w:color="000000"/>
              <w:left w:val="single" w:sz="4" w:space="0" w:color="000000"/>
              <w:bottom w:val="single" w:sz="4" w:space="0" w:color="000000"/>
            </w:tcBorders>
          </w:tcPr>
          <w:p w14:paraId="4868F383" w14:textId="5FAB90F3" w:rsidR="00CB6E97" w:rsidRPr="00ED480E" w:rsidRDefault="00CB6E97" w:rsidP="009A2F8F">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щороку національн</w:t>
            </w:r>
            <w:r w:rsidR="0075504A">
              <w:rPr>
                <w:rFonts w:ascii="Times New Roman" w:hAnsi="Times New Roman" w:cs="Times New Roman"/>
                <w:sz w:val="24"/>
                <w:szCs w:val="24"/>
              </w:rPr>
              <w:t>ий</w:t>
            </w:r>
            <w:r w:rsidRPr="00ED480E">
              <w:rPr>
                <w:rFonts w:ascii="Times New Roman" w:hAnsi="Times New Roman" w:cs="Times New Roman"/>
                <w:sz w:val="24"/>
                <w:szCs w:val="24"/>
              </w:rPr>
              <w:t xml:space="preserve"> тиж</w:t>
            </w:r>
            <w:r w:rsidR="0075504A">
              <w:rPr>
                <w:rFonts w:ascii="Times New Roman" w:hAnsi="Times New Roman" w:cs="Times New Roman"/>
                <w:sz w:val="24"/>
                <w:szCs w:val="24"/>
              </w:rPr>
              <w:t>день</w:t>
            </w:r>
            <w:r w:rsidRPr="00ED480E">
              <w:rPr>
                <w:rFonts w:ascii="Times New Roman" w:hAnsi="Times New Roman" w:cs="Times New Roman"/>
                <w:sz w:val="24"/>
                <w:szCs w:val="24"/>
              </w:rPr>
              <w:t xml:space="preserve"> безбар’єрності  (травень)</w:t>
            </w:r>
          </w:p>
        </w:tc>
        <w:tc>
          <w:tcPr>
            <w:tcW w:w="1231" w:type="dxa"/>
            <w:tcBorders>
              <w:top w:val="single" w:sz="4" w:space="0" w:color="000000"/>
              <w:left w:val="single" w:sz="4" w:space="0" w:color="000000"/>
              <w:bottom w:val="single" w:sz="4" w:space="0" w:color="000000"/>
            </w:tcBorders>
          </w:tcPr>
          <w:p w14:paraId="7D52CDD1"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травень 2025 року</w:t>
            </w:r>
          </w:p>
        </w:tc>
        <w:tc>
          <w:tcPr>
            <w:tcW w:w="1418" w:type="dxa"/>
            <w:tcBorders>
              <w:top w:val="single" w:sz="4" w:space="0" w:color="000000"/>
              <w:left w:val="single" w:sz="4" w:space="0" w:color="000000"/>
              <w:bottom w:val="single" w:sz="4" w:space="0" w:color="000000"/>
            </w:tcBorders>
          </w:tcPr>
          <w:p w14:paraId="6CAEB3F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травень 2026 року</w:t>
            </w:r>
          </w:p>
        </w:tc>
        <w:tc>
          <w:tcPr>
            <w:tcW w:w="1726" w:type="dxa"/>
            <w:tcBorders>
              <w:top w:val="single" w:sz="4" w:space="0" w:color="000000"/>
              <w:left w:val="single" w:sz="4" w:space="0" w:color="000000"/>
              <w:bottom w:val="single" w:sz="4" w:space="0" w:color="000000"/>
            </w:tcBorders>
          </w:tcPr>
          <w:p w14:paraId="053B4AC7"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EB05663" w14:textId="411280BC" w:rsidR="00CB6E97" w:rsidRPr="00ED480E" w:rsidRDefault="0075504A" w:rsidP="001F54F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 xml:space="preserve">Відділ </w:t>
            </w:r>
            <w:r w:rsidR="00C917DA" w:rsidRPr="00C917DA">
              <w:rPr>
                <w:rFonts w:ascii="Times New Roman" w:eastAsia="Times New Roman" w:hAnsi="Times New Roman" w:cs="Times New Roman"/>
                <w:sz w:val="24"/>
                <w:szCs w:val="24"/>
              </w:rPr>
              <w:t xml:space="preserve">організаційної </w:t>
            </w:r>
            <w:r w:rsidRPr="0075504A">
              <w:rPr>
                <w:rFonts w:ascii="Times New Roman" w:eastAsia="Times New Roman" w:hAnsi="Times New Roman" w:cs="Times New Roman"/>
                <w:sz w:val="24"/>
                <w:szCs w:val="24"/>
              </w:rPr>
              <w:t>роботи, інформаційної діяльності та комунікації з громадськістю</w:t>
            </w:r>
            <w:r w:rsidR="00AC3C9F">
              <w:rPr>
                <w:rFonts w:ascii="Times New Roman" w:eastAsia="Times New Roman" w:hAnsi="Times New Roman" w:cs="Times New Roman"/>
                <w:sz w:val="24"/>
                <w:szCs w:val="24"/>
              </w:rPr>
              <w:t>, структурні підрозділи сільської ради</w:t>
            </w:r>
            <w:r w:rsidR="00E555B6" w:rsidRPr="00E555B6">
              <w:rPr>
                <w:rFonts w:ascii="Times New Roman" w:eastAsia="Times New Roman" w:hAnsi="Times New Roman" w:cs="Times New Roman"/>
                <w:sz w:val="24"/>
                <w:szCs w:val="24"/>
              </w:rPr>
              <w:t>, КЗЦНСПН</w:t>
            </w:r>
          </w:p>
        </w:tc>
      </w:tr>
      <w:tr w:rsidR="00CB6E97" w:rsidRPr="00ED480E" w14:paraId="4753731E" w14:textId="77777777" w:rsidTr="00FA28F2">
        <w:trPr>
          <w:jc w:val="center"/>
        </w:trPr>
        <w:tc>
          <w:tcPr>
            <w:tcW w:w="993" w:type="dxa"/>
            <w:tcBorders>
              <w:top w:val="single" w:sz="4" w:space="0" w:color="000000"/>
              <w:left w:val="single" w:sz="4" w:space="0" w:color="000000"/>
              <w:bottom w:val="single" w:sz="4" w:space="0" w:color="000000"/>
            </w:tcBorders>
          </w:tcPr>
          <w:p w14:paraId="301D80EB" w14:textId="45304084" w:rsidR="00CB6E97" w:rsidRPr="00ED480E" w:rsidRDefault="00C60135"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F69C3">
              <w:rPr>
                <w:rFonts w:ascii="Times New Roman" w:eastAsia="Times New Roman" w:hAnsi="Times New Roman" w:cs="Times New Roman"/>
                <w:sz w:val="24"/>
                <w:szCs w:val="24"/>
              </w:rPr>
              <w:t>7</w:t>
            </w:r>
            <w:r w:rsidR="00CB6E97" w:rsidRPr="00ED480E">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76E77B67"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Забезпечення доступності інформаційних матеріалів для осіб з різними ступенями обмеження здатності до спілкування, зокрема під час виборчого та </w:t>
            </w:r>
            <w:proofErr w:type="spellStart"/>
            <w:r w:rsidRPr="00ED480E">
              <w:rPr>
                <w:rFonts w:ascii="Times New Roman" w:hAnsi="Times New Roman" w:cs="Times New Roman"/>
                <w:sz w:val="24"/>
                <w:szCs w:val="24"/>
              </w:rPr>
              <w:t>референдного</w:t>
            </w:r>
            <w:proofErr w:type="spellEnd"/>
            <w:r w:rsidRPr="00ED480E">
              <w:rPr>
                <w:rFonts w:ascii="Times New Roman" w:hAnsi="Times New Roman" w:cs="Times New Roman"/>
                <w:sz w:val="24"/>
                <w:szCs w:val="24"/>
              </w:rPr>
              <w:t xml:space="preserve"> процесу, під час оповіщення і евакуації осіб старшого </w:t>
            </w:r>
            <w:r w:rsidRPr="00ED480E">
              <w:rPr>
                <w:rFonts w:ascii="Times New Roman" w:hAnsi="Times New Roman" w:cs="Times New Roman"/>
                <w:sz w:val="24"/>
                <w:szCs w:val="24"/>
              </w:rPr>
              <w:lastRenderedPageBreak/>
              <w:t xml:space="preserve">віку і осіб з інвалідністю, батьків дітей, які повернулися з депортації, батьків і дітей на територіях можливих бойових дій і </w:t>
            </w:r>
            <w:proofErr w:type="spellStart"/>
            <w:r w:rsidRPr="00ED480E">
              <w:rPr>
                <w:rFonts w:ascii="Times New Roman" w:hAnsi="Times New Roman" w:cs="Times New Roman"/>
                <w:sz w:val="24"/>
                <w:szCs w:val="24"/>
              </w:rPr>
              <w:t>деокупованих</w:t>
            </w:r>
            <w:proofErr w:type="spellEnd"/>
            <w:r w:rsidRPr="00ED480E">
              <w:rPr>
                <w:rFonts w:ascii="Times New Roman" w:hAnsi="Times New Roman" w:cs="Times New Roman"/>
                <w:sz w:val="24"/>
                <w:szCs w:val="24"/>
              </w:rPr>
              <w:t xml:space="preserve"> територіях, про мінну небезпеку і правила поведінки</w:t>
            </w:r>
          </w:p>
        </w:tc>
        <w:tc>
          <w:tcPr>
            <w:tcW w:w="3966" w:type="dxa"/>
            <w:tcBorders>
              <w:top w:val="single" w:sz="4" w:space="0" w:color="000000"/>
              <w:left w:val="single" w:sz="4" w:space="0" w:color="000000"/>
              <w:bottom w:val="single" w:sz="4" w:space="0" w:color="000000"/>
            </w:tcBorders>
          </w:tcPr>
          <w:p w14:paraId="29761BED"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lastRenderedPageBreak/>
              <w:t>1)</w:t>
            </w:r>
            <w:r w:rsidR="00C3417C">
              <w:rPr>
                <w:rFonts w:ascii="Times New Roman" w:hAnsi="Times New Roman" w:cs="Times New Roman"/>
                <w:sz w:val="24"/>
                <w:szCs w:val="24"/>
              </w:rPr>
              <w:t xml:space="preserve"> </w:t>
            </w:r>
            <w:r w:rsidRPr="00ED480E">
              <w:rPr>
                <w:rFonts w:ascii="Times New Roman" w:hAnsi="Times New Roman" w:cs="Times New Roman"/>
                <w:sz w:val="24"/>
                <w:szCs w:val="24"/>
              </w:rPr>
              <w:t xml:space="preserve">розміщення розроблених за погодженням з </w:t>
            </w:r>
            <w:proofErr w:type="spellStart"/>
            <w:r w:rsidRPr="00ED480E">
              <w:rPr>
                <w:rFonts w:ascii="Times New Roman" w:hAnsi="Times New Roman" w:cs="Times New Roman"/>
                <w:sz w:val="24"/>
                <w:szCs w:val="24"/>
              </w:rPr>
              <w:t>Мінветеранів</w:t>
            </w:r>
            <w:proofErr w:type="spellEnd"/>
            <w:r w:rsidRPr="00ED480E">
              <w:rPr>
                <w:rFonts w:ascii="Times New Roman" w:hAnsi="Times New Roman" w:cs="Times New Roman"/>
                <w:sz w:val="24"/>
                <w:szCs w:val="24"/>
              </w:rPr>
              <w:t xml:space="preserve"> інформаційних матеріалів з питань ветеранської політики на офіційних веб-сайтах органів державної влади та органів місцевого самоврядування</w:t>
            </w:r>
            <w:r w:rsidRPr="00ED480E">
              <w:rPr>
                <w:rFonts w:ascii="Times New Roman" w:eastAsia="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tcBorders>
          </w:tcPr>
          <w:p w14:paraId="331A102A" w14:textId="77777777" w:rsidR="00CB6E97" w:rsidRPr="00ED480E" w:rsidRDefault="00C603C9"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hAnsi="Times New Roman" w:cs="Times New Roman"/>
                <w:sz w:val="24"/>
                <w:szCs w:val="24"/>
              </w:rPr>
              <w:t>підготовлено інформаційну довідку щодо кількості розміщених інформаційних матеріалів на офіційних веб-сайтах та в Інтернеті</w:t>
            </w:r>
          </w:p>
        </w:tc>
        <w:tc>
          <w:tcPr>
            <w:tcW w:w="1231" w:type="dxa"/>
            <w:tcBorders>
              <w:top w:val="single" w:sz="4" w:space="0" w:color="000000"/>
              <w:left w:val="single" w:sz="4" w:space="0" w:color="000000"/>
              <w:bottom w:val="single" w:sz="4" w:space="0" w:color="000000"/>
            </w:tcBorders>
          </w:tcPr>
          <w:p w14:paraId="09EAF686"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6002F4D"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0234E6D"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1253A9E" w14:textId="77777777" w:rsidR="00AC3C9F" w:rsidRDefault="0075504A"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75504A">
              <w:rPr>
                <w:rFonts w:ascii="Times New Roman" w:eastAsia="Times New Roman" w:hAnsi="Times New Roman" w:cs="Times New Roman"/>
                <w:sz w:val="24"/>
                <w:szCs w:val="24"/>
              </w:rPr>
              <w:t>Відділ соціального захисту населення та охорони здоров’я</w:t>
            </w:r>
            <w:r w:rsidR="00AC3C9F">
              <w:rPr>
                <w:rFonts w:ascii="Times New Roman" w:eastAsia="Times New Roman" w:hAnsi="Times New Roman" w:cs="Times New Roman"/>
                <w:sz w:val="24"/>
                <w:szCs w:val="24"/>
              </w:rPr>
              <w:t xml:space="preserve">,  </w:t>
            </w:r>
          </w:p>
          <w:p w14:paraId="058480F2" w14:textId="7F7D5873" w:rsidR="00CB6E97" w:rsidRPr="00ED480E" w:rsidRDefault="00AC3C9F"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C3C9F">
              <w:rPr>
                <w:rFonts w:ascii="Times New Roman" w:eastAsia="Times New Roman" w:hAnsi="Times New Roman" w:cs="Times New Roman"/>
                <w:sz w:val="24"/>
                <w:szCs w:val="24"/>
              </w:rPr>
              <w:t xml:space="preserve">ідділ </w:t>
            </w:r>
            <w:r w:rsidR="00C917DA" w:rsidRPr="00C917DA">
              <w:rPr>
                <w:rFonts w:ascii="Times New Roman" w:eastAsia="Times New Roman" w:hAnsi="Times New Roman" w:cs="Times New Roman"/>
                <w:sz w:val="24"/>
                <w:szCs w:val="24"/>
              </w:rPr>
              <w:t>організаційної</w:t>
            </w:r>
            <w:r w:rsidRPr="00AC3C9F">
              <w:rPr>
                <w:rFonts w:ascii="Times New Roman" w:eastAsia="Times New Roman" w:hAnsi="Times New Roman" w:cs="Times New Roman"/>
                <w:sz w:val="24"/>
                <w:szCs w:val="24"/>
              </w:rPr>
              <w:t xml:space="preserve"> роботи, інформаційної діяльності та </w:t>
            </w:r>
            <w:r w:rsidRPr="00AC3C9F">
              <w:rPr>
                <w:rFonts w:ascii="Times New Roman" w:eastAsia="Times New Roman" w:hAnsi="Times New Roman" w:cs="Times New Roman"/>
                <w:sz w:val="24"/>
                <w:szCs w:val="24"/>
              </w:rPr>
              <w:lastRenderedPageBreak/>
              <w:t>комунікації з громадськістю</w:t>
            </w:r>
          </w:p>
        </w:tc>
      </w:tr>
      <w:tr w:rsidR="00CB6E97" w:rsidRPr="00ED480E" w14:paraId="541D5CCB" w14:textId="77777777" w:rsidTr="00FA28F2">
        <w:trPr>
          <w:jc w:val="center"/>
        </w:trPr>
        <w:tc>
          <w:tcPr>
            <w:tcW w:w="993" w:type="dxa"/>
            <w:tcBorders>
              <w:top w:val="single" w:sz="4" w:space="0" w:color="000000"/>
              <w:left w:val="single" w:sz="4" w:space="0" w:color="000000"/>
              <w:bottom w:val="single" w:sz="4" w:space="0" w:color="000000"/>
            </w:tcBorders>
          </w:tcPr>
          <w:p w14:paraId="6774305F"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6F708A9E"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B82D4FF"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удосконалення форм та способів надання відповіді на звернення громадян з урахуванням форматів, що забезпечують доступність її сприйняття</w:t>
            </w:r>
          </w:p>
        </w:tc>
        <w:tc>
          <w:tcPr>
            <w:tcW w:w="2551" w:type="dxa"/>
            <w:tcBorders>
              <w:top w:val="single" w:sz="4" w:space="0" w:color="000000"/>
              <w:left w:val="single" w:sz="4" w:space="0" w:color="000000"/>
              <w:bottom w:val="single" w:sz="4" w:space="0" w:color="000000"/>
            </w:tcBorders>
          </w:tcPr>
          <w:p w14:paraId="75320F61"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удосконалено форми та способи надання відповіді на звернення громадян з урахуванням форматів, що забезпечують доступність її сприйняття</w:t>
            </w:r>
          </w:p>
        </w:tc>
        <w:tc>
          <w:tcPr>
            <w:tcW w:w="1231" w:type="dxa"/>
            <w:tcBorders>
              <w:top w:val="single" w:sz="4" w:space="0" w:color="000000"/>
              <w:left w:val="single" w:sz="4" w:space="0" w:color="000000"/>
              <w:bottom w:val="single" w:sz="4" w:space="0" w:color="000000"/>
            </w:tcBorders>
          </w:tcPr>
          <w:p w14:paraId="1C84E6CA"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196924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87563EF"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A87BAFD" w14:textId="59D12E03" w:rsidR="00CB6E97" w:rsidRPr="00ED480E" w:rsidRDefault="00AC3C9F" w:rsidP="00ED480E">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hAnsi="Times New Roman" w:cs="Times New Roman"/>
                <w:sz w:val="24"/>
                <w:szCs w:val="24"/>
              </w:rPr>
              <w:t>С</w:t>
            </w:r>
            <w:r w:rsidRPr="00AC3C9F">
              <w:rPr>
                <w:rFonts w:ascii="Times New Roman" w:hAnsi="Times New Roman" w:cs="Times New Roman"/>
                <w:sz w:val="24"/>
                <w:szCs w:val="24"/>
              </w:rPr>
              <w:t xml:space="preserve">труктурні підрозділи </w:t>
            </w:r>
            <w:r w:rsidR="005E17A3" w:rsidRPr="005E17A3">
              <w:rPr>
                <w:rFonts w:ascii="Times New Roman" w:hAnsi="Times New Roman" w:cs="Times New Roman"/>
                <w:sz w:val="24"/>
                <w:szCs w:val="24"/>
              </w:rPr>
              <w:t xml:space="preserve">Великосеверинівської </w:t>
            </w:r>
            <w:r w:rsidRPr="00AC3C9F">
              <w:rPr>
                <w:rFonts w:ascii="Times New Roman" w:hAnsi="Times New Roman" w:cs="Times New Roman"/>
                <w:sz w:val="24"/>
                <w:szCs w:val="24"/>
              </w:rPr>
              <w:t>сільської ради</w:t>
            </w:r>
          </w:p>
        </w:tc>
      </w:tr>
      <w:tr w:rsidR="00CB6E97" w:rsidRPr="00ED480E" w14:paraId="155607EF" w14:textId="77777777" w:rsidTr="00FA28F2">
        <w:trPr>
          <w:jc w:val="center"/>
        </w:trPr>
        <w:tc>
          <w:tcPr>
            <w:tcW w:w="993" w:type="dxa"/>
            <w:tcBorders>
              <w:top w:val="single" w:sz="4" w:space="0" w:color="000000"/>
              <w:left w:val="single" w:sz="4" w:space="0" w:color="000000"/>
              <w:bottom w:val="single" w:sz="4" w:space="0" w:color="000000"/>
            </w:tcBorders>
          </w:tcPr>
          <w:p w14:paraId="057DAC45"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41468259"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9035B69"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w:t>
            </w:r>
            <w:r w:rsidR="00C3417C">
              <w:rPr>
                <w:rFonts w:ascii="Times New Roman" w:hAnsi="Times New Roman" w:cs="Times New Roman"/>
                <w:sz w:val="24"/>
                <w:szCs w:val="24"/>
              </w:rPr>
              <w:t xml:space="preserve"> </w:t>
            </w:r>
            <w:r w:rsidRPr="00ED480E">
              <w:rPr>
                <w:rFonts w:ascii="Times New Roman" w:hAnsi="Times New Roman" w:cs="Times New Roman"/>
                <w:sz w:val="24"/>
                <w:szCs w:val="24"/>
              </w:rPr>
              <w:t xml:space="preserve">розроблення чек-листів для проведення аналізу інформаційної доступності в приміщеннях закладів освіти, охорони здоров’я та культури </w:t>
            </w:r>
            <w:proofErr w:type="spellStart"/>
            <w:r w:rsidRPr="00ED480E">
              <w:rPr>
                <w:rFonts w:ascii="Times New Roman" w:hAnsi="Times New Roman" w:cs="Times New Roman"/>
                <w:sz w:val="24"/>
                <w:szCs w:val="24"/>
              </w:rPr>
              <w:t>роздаткових</w:t>
            </w:r>
            <w:proofErr w:type="spellEnd"/>
            <w:r w:rsidRPr="00ED480E">
              <w:rPr>
                <w:rFonts w:ascii="Times New Roman" w:hAnsi="Times New Roman" w:cs="Times New Roman"/>
                <w:sz w:val="24"/>
                <w:szCs w:val="24"/>
              </w:rPr>
              <w:t xml:space="preserve"> інформаційних матеріалів (брошур), інформації на стендах, моніторах, наявності вказівників до кабінетів та інших кімнат для осіб з різними ступенями обмеження здатності до спілкування та проведення відповідного аналізу</w:t>
            </w:r>
          </w:p>
        </w:tc>
        <w:tc>
          <w:tcPr>
            <w:tcW w:w="2551" w:type="dxa"/>
            <w:tcBorders>
              <w:top w:val="single" w:sz="4" w:space="0" w:color="000000"/>
              <w:left w:val="single" w:sz="4" w:space="0" w:color="000000"/>
              <w:bottom w:val="single" w:sz="4" w:space="0" w:color="000000"/>
            </w:tcBorders>
          </w:tcPr>
          <w:p w14:paraId="20D6A523"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розроблено чек-листи для проведення аналізу інформаційної доступності в приміщеннях закладів освіти, охорони здоров’я та культури </w:t>
            </w:r>
            <w:proofErr w:type="spellStart"/>
            <w:r w:rsidRPr="00ED480E">
              <w:rPr>
                <w:rFonts w:ascii="Times New Roman" w:hAnsi="Times New Roman" w:cs="Times New Roman"/>
                <w:sz w:val="24"/>
                <w:szCs w:val="24"/>
              </w:rPr>
              <w:t>роздаткові</w:t>
            </w:r>
            <w:proofErr w:type="spellEnd"/>
            <w:r w:rsidRPr="00ED480E">
              <w:rPr>
                <w:rFonts w:ascii="Times New Roman" w:hAnsi="Times New Roman" w:cs="Times New Roman"/>
                <w:sz w:val="24"/>
                <w:szCs w:val="24"/>
              </w:rPr>
              <w:t xml:space="preserve"> інформаційні матеріали (брошури), інформації на стендах, моніторах, наявність вказівників до кабінетів та інших </w:t>
            </w:r>
            <w:r w:rsidRPr="00ED480E">
              <w:rPr>
                <w:rFonts w:ascii="Times New Roman" w:hAnsi="Times New Roman" w:cs="Times New Roman"/>
                <w:sz w:val="24"/>
                <w:szCs w:val="24"/>
              </w:rPr>
              <w:lastRenderedPageBreak/>
              <w:t>кімнат для осіб з різними ступенями обмеження здатності до спілкування та проведення відповідного аналізу</w:t>
            </w:r>
          </w:p>
        </w:tc>
        <w:tc>
          <w:tcPr>
            <w:tcW w:w="1231" w:type="dxa"/>
            <w:tcBorders>
              <w:top w:val="single" w:sz="4" w:space="0" w:color="000000"/>
              <w:left w:val="single" w:sz="4" w:space="0" w:color="000000"/>
              <w:bottom w:val="single" w:sz="4" w:space="0" w:color="000000"/>
            </w:tcBorders>
          </w:tcPr>
          <w:p w14:paraId="6589E8F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76BAF683"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7D8FF4ED"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6B41353" w14:textId="0B08266F" w:rsidR="00CB6E97" w:rsidRPr="00ED480E" w:rsidRDefault="00C917DA" w:rsidP="00ED480E">
            <w:pPr>
              <w:pBdr>
                <w:top w:val="nil"/>
                <w:left w:val="nil"/>
                <w:bottom w:val="nil"/>
                <w:right w:val="nil"/>
                <w:between w:val="nil"/>
              </w:pBdr>
              <w:spacing w:line="240" w:lineRule="auto"/>
              <w:ind w:hanging="2"/>
              <w:rPr>
                <w:rFonts w:ascii="Times New Roman" w:hAnsi="Times New Roman" w:cs="Times New Roman"/>
                <w:sz w:val="24"/>
                <w:szCs w:val="24"/>
              </w:rPr>
            </w:pPr>
            <w:r w:rsidRPr="00C917DA">
              <w:rPr>
                <w:rFonts w:ascii="Times New Roman" w:hAnsi="Times New Roman" w:cs="Times New Roman"/>
                <w:sz w:val="24"/>
                <w:szCs w:val="24"/>
              </w:rPr>
              <w:t>Відділ  освіти, молоді та спорту, культури та туризму</w:t>
            </w:r>
            <w:r>
              <w:rPr>
                <w:rFonts w:ascii="Times New Roman" w:hAnsi="Times New Roman" w:cs="Times New Roman"/>
                <w:sz w:val="24"/>
                <w:szCs w:val="24"/>
              </w:rPr>
              <w:t>,</w:t>
            </w:r>
            <w:r w:rsidRPr="00C917DA">
              <w:rPr>
                <w:rFonts w:ascii="Times New Roman" w:hAnsi="Times New Roman" w:cs="Times New Roman"/>
                <w:sz w:val="24"/>
                <w:szCs w:val="24"/>
              </w:rPr>
              <w:t xml:space="preserve"> </w:t>
            </w:r>
            <w:r>
              <w:rPr>
                <w:rFonts w:ascii="Times New Roman" w:hAnsi="Times New Roman" w:cs="Times New Roman"/>
                <w:sz w:val="24"/>
                <w:szCs w:val="24"/>
              </w:rPr>
              <w:t>в</w:t>
            </w:r>
            <w:r w:rsidR="00AC3C9F" w:rsidRPr="00AC3C9F">
              <w:rPr>
                <w:rFonts w:ascii="Times New Roman" w:hAnsi="Times New Roman" w:cs="Times New Roman"/>
                <w:sz w:val="24"/>
                <w:szCs w:val="24"/>
              </w:rPr>
              <w:t xml:space="preserve">ідділ соціального захисту населення та охорони здоров’я </w:t>
            </w:r>
          </w:p>
        </w:tc>
      </w:tr>
      <w:tr w:rsidR="00CB6E97" w:rsidRPr="00ED480E" w14:paraId="39A5A464" w14:textId="77777777" w:rsidTr="00FA28F2">
        <w:trPr>
          <w:jc w:val="center"/>
        </w:trPr>
        <w:tc>
          <w:tcPr>
            <w:tcW w:w="993" w:type="dxa"/>
            <w:tcBorders>
              <w:top w:val="single" w:sz="4" w:space="0" w:color="000000"/>
              <w:left w:val="single" w:sz="4" w:space="0" w:color="000000"/>
              <w:bottom w:val="single" w:sz="4" w:space="0" w:color="000000"/>
            </w:tcBorders>
          </w:tcPr>
          <w:p w14:paraId="207B18D1"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2D73DE39"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120F172"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4) надання рекомендацій щодо встановлення в закладах охорони здоров’я, освіти тактильних знаків і вказівників із шрифтом </w:t>
            </w:r>
            <w:proofErr w:type="spellStart"/>
            <w:r w:rsidRPr="00ED480E">
              <w:rPr>
                <w:rFonts w:ascii="Times New Roman" w:hAnsi="Times New Roman" w:cs="Times New Roman"/>
                <w:sz w:val="24"/>
                <w:szCs w:val="24"/>
              </w:rPr>
              <w:t>Брайля</w:t>
            </w:r>
            <w:proofErr w:type="spellEnd"/>
            <w:r w:rsidRPr="00ED480E">
              <w:rPr>
                <w:rFonts w:ascii="Times New Roman" w:hAnsi="Times New Roman" w:cs="Times New Roman"/>
                <w:sz w:val="24"/>
                <w:szCs w:val="24"/>
              </w:rPr>
              <w:t>,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2551" w:type="dxa"/>
            <w:tcBorders>
              <w:top w:val="single" w:sz="4" w:space="0" w:color="000000"/>
              <w:left w:val="single" w:sz="4" w:space="0" w:color="000000"/>
              <w:bottom w:val="single" w:sz="4" w:space="0" w:color="000000"/>
            </w:tcBorders>
          </w:tcPr>
          <w:p w14:paraId="77DB79DA"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 xml:space="preserve">підготовлено звіт щодо вжитих заходів, спрямованих на встановлення в закладах охорони здоров’я, освіти тактильних знаків і вказівників із шрифтом </w:t>
            </w:r>
            <w:proofErr w:type="spellStart"/>
            <w:r w:rsidRPr="00ED480E">
              <w:rPr>
                <w:rFonts w:ascii="Times New Roman" w:hAnsi="Times New Roman" w:cs="Times New Roman"/>
                <w:sz w:val="24"/>
                <w:szCs w:val="24"/>
              </w:rPr>
              <w:t>Брайля</w:t>
            </w:r>
            <w:proofErr w:type="spellEnd"/>
            <w:r w:rsidRPr="00ED480E">
              <w:rPr>
                <w:rFonts w:ascii="Times New Roman" w:hAnsi="Times New Roman" w:cs="Times New Roman"/>
                <w:sz w:val="24"/>
                <w:szCs w:val="24"/>
              </w:rPr>
              <w:t>,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p w14:paraId="39DE9F6D"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C96DC8F"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2982A2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31.10.2025</w:t>
            </w:r>
          </w:p>
        </w:tc>
        <w:tc>
          <w:tcPr>
            <w:tcW w:w="1726" w:type="dxa"/>
            <w:tcBorders>
              <w:top w:val="single" w:sz="4" w:space="0" w:color="000000"/>
              <w:left w:val="single" w:sz="4" w:space="0" w:color="000000"/>
              <w:bottom w:val="single" w:sz="4" w:space="0" w:color="000000"/>
            </w:tcBorders>
          </w:tcPr>
          <w:p w14:paraId="1294CEBE"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1CBFC94" w14:textId="7C28ADD9" w:rsidR="00CB6E97" w:rsidRPr="00ED480E" w:rsidRDefault="00C917DA" w:rsidP="00ED480E">
            <w:pPr>
              <w:pBdr>
                <w:top w:val="nil"/>
                <w:left w:val="nil"/>
                <w:bottom w:val="nil"/>
                <w:right w:val="nil"/>
                <w:between w:val="nil"/>
              </w:pBdr>
              <w:spacing w:line="240" w:lineRule="auto"/>
              <w:ind w:hanging="2"/>
              <w:rPr>
                <w:rFonts w:ascii="Times New Roman" w:hAnsi="Times New Roman" w:cs="Times New Roman"/>
                <w:sz w:val="24"/>
                <w:szCs w:val="24"/>
              </w:rPr>
            </w:pPr>
            <w:r w:rsidRPr="00C917DA">
              <w:rPr>
                <w:rFonts w:ascii="Times New Roman" w:hAnsi="Times New Roman" w:cs="Times New Roman"/>
                <w:sz w:val="24"/>
                <w:szCs w:val="24"/>
              </w:rPr>
              <w:t>Відділ  освіти, молоді та спорту, культури та туризму, відділ соціального захисту населення та охорони здоров’я</w:t>
            </w:r>
          </w:p>
        </w:tc>
      </w:tr>
      <w:tr w:rsidR="00CB6E97" w:rsidRPr="00ED480E" w14:paraId="7C1367F3" w14:textId="77777777" w:rsidTr="00C3417C">
        <w:trPr>
          <w:jc w:val="center"/>
        </w:trPr>
        <w:tc>
          <w:tcPr>
            <w:tcW w:w="16562" w:type="dxa"/>
            <w:gridSpan w:val="8"/>
            <w:tcBorders>
              <w:top w:val="single" w:sz="4" w:space="0" w:color="000000"/>
              <w:left w:val="single" w:sz="4" w:space="0" w:color="000000"/>
              <w:bottom w:val="single" w:sz="4" w:space="0" w:color="auto"/>
              <w:right w:val="single" w:sz="4" w:space="0" w:color="000000"/>
            </w:tcBorders>
          </w:tcPr>
          <w:p w14:paraId="22A05617" w14:textId="77777777" w:rsidR="00CB6E97" w:rsidRPr="00ED480E" w:rsidRDefault="00CB6E97" w:rsidP="00ED480E">
            <w:pPr>
              <w:pBdr>
                <w:top w:val="nil"/>
                <w:left w:val="nil"/>
                <w:bottom w:val="nil"/>
                <w:right w:val="nil"/>
                <w:between w:val="nil"/>
              </w:pBdr>
              <w:spacing w:line="240" w:lineRule="auto"/>
              <w:ind w:hanging="2"/>
              <w:jc w:val="center"/>
              <w:rPr>
                <w:rFonts w:ascii="Times New Roman" w:hAnsi="Times New Roman" w:cs="Times New Roman"/>
                <w:sz w:val="24"/>
                <w:szCs w:val="24"/>
              </w:rPr>
            </w:pPr>
            <w:r w:rsidRPr="00ED480E">
              <w:rPr>
                <w:rFonts w:ascii="Times New Roman" w:hAnsi="Times New Roman" w:cs="Times New Roman"/>
                <w:sz w:val="24"/>
                <w:szCs w:val="24"/>
              </w:rPr>
              <w:t>Стратегічна ціль</w:t>
            </w:r>
            <w:r w:rsidR="004806CE">
              <w:rPr>
                <w:rFonts w:ascii="Times New Roman" w:hAnsi="Times New Roman" w:cs="Times New Roman"/>
                <w:sz w:val="24"/>
                <w:szCs w:val="24"/>
              </w:rPr>
              <w:t xml:space="preserve"> 2.2.</w:t>
            </w:r>
            <w:r w:rsidRPr="00ED480E">
              <w:rPr>
                <w:rFonts w:ascii="Times New Roman" w:hAnsi="Times New Roman" w:cs="Times New Roman"/>
                <w:sz w:val="24"/>
                <w:szCs w:val="24"/>
              </w:rPr>
              <w:t xml:space="preserve"> “Інформація у аудіовізуальних та друкованих медіа відповідає потребам осіб з обмеженнями повсякденного функціонування”</w:t>
            </w:r>
          </w:p>
        </w:tc>
      </w:tr>
      <w:tr w:rsidR="00CB6E97" w:rsidRPr="00ED480E" w14:paraId="46CB3004" w14:textId="77777777" w:rsidTr="00C3417C">
        <w:trPr>
          <w:jc w:val="center"/>
        </w:trPr>
        <w:tc>
          <w:tcPr>
            <w:tcW w:w="993" w:type="dxa"/>
            <w:tcBorders>
              <w:top w:val="single" w:sz="4" w:space="0" w:color="auto"/>
              <w:left w:val="single" w:sz="4" w:space="0" w:color="auto"/>
              <w:bottom w:val="single" w:sz="4" w:space="0" w:color="auto"/>
              <w:right w:val="single" w:sz="4" w:space="0" w:color="auto"/>
            </w:tcBorders>
          </w:tcPr>
          <w:p w14:paraId="0F87CCF1" w14:textId="36FC56BD" w:rsidR="00CB6E97" w:rsidRPr="00ED480E" w:rsidRDefault="00D0490C" w:rsidP="00C3417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CB6E97"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67CDF02C" w14:textId="77777777" w:rsidR="00CB6E97" w:rsidRPr="00ED480E" w:rsidRDefault="00CB6E97" w:rsidP="00ED480E">
            <w:pP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взаємодії та консультацій з профільними організаціями, </w:t>
            </w:r>
            <w:r w:rsidRPr="00ED480E">
              <w:rPr>
                <w:rFonts w:ascii="Times New Roman" w:hAnsi="Times New Roman" w:cs="Times New Roman"/>
                <w:sz w:val="24"/>
                <w:szCs w:val="24"/>
              </w:rPr>
              <w:lastRenderedPageBreak/>
              <w:t>експертними організаціями, особами з інвалідністю для визначення конкретних потреб та побажань щодо доступності медіа</w:t>
            </w:r>
          </w:p>
        </w:tc>
        <w:tc>
          <w:tcPr>
            <w:tcW w:w="3966" w:type="dxa"/>
            <w:tcBorders>
              <w:top w:val="single" w:sz="4" w:space="0" w:color="auto"/>
              <w:left w:val="single" w:sz="4" w:space="0" w:color="auto"/>
              <w:bottom w:val="single" w:sz="4" w:space="0" w:color="auto"/>
              <w:right w:val="single" w:sz="4" w:space="0" w:color="auto"/>
            </w:tcBorders>
          </w:tcPr>
          <w:p w14:paraId="6283B1C8" w14:textId="77777777" w:rsidR="00CB6E97" w:rsidRPr="00ED480E" w:rsidRDefault="00CB6E97" w:rsidP="009A2F8F">
            <w:pP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 xml:space="preserve">1) </w:t>
            </w:r>
            <w:r w:rsidRPr="00ED480E">
              <w:rPr>
                <w:rFonts w:ascii="Times New Roman" w:hAnsi="Times New Roman" w:cs="Times New Roman"/>
                <w:sz w:val="24"/>
                <w:szCs w:val="24"/>
              </w:rPr>
              <w:t xml:space="preserve">проведення інформаційних кампаній для представників медіа з метою підвищення рівня їх обізнаності з питань інвалідності, </w:t>
            </w:r>
            <w:r w:rsidRPr="00ED480E">
              <w:rPr>
                <w:rFonts w:ascii="Times New Roman" w:hAnsi="Times New Roman" w:cs="Times New Roman"/>
                <w:sz w:val="24"/>
                <w:szCs w:val="24"/>
              </w:rPr>
              <w:lastRenderedPageBreak/>
              <w:t>зокрема щодо прав та можливостей осіб з інвалідністю, осіб з інвалідністю внаслідок війни та інших маломобільних груп населення</w:t>
            </w:r>
          </w:p>
        </w:tc>
        <w:tc>
          <w:tcPr>
            <w:tcW w:w="2551" w:type="dxa"/>
            <w:tcBorders>
              <w:top w:val="single" w:sz="4" w:space="0" w:color="auto"/>
              <w:left w:val="single" w:sz="4" w:space="0" w:color="auto"/>
              <w:bottom w:val="single" w:sz="4" w:space="0" w:color="auto"/>
              <w:right w:val="single" w:sz="4" w:space="0" w:color="auto"/>
            </w:tcBorders>
          </w:tcPr>
          <w:p w14:paraId="714831C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проведено інформаційні кампанії для представників медіа з метою </w:t>
            </w:r>
            <w:r w:rsidRPr="00ED480E">
              <w:rPr>
                <w:rFonts w:ascii="Times New Roman" w:hAnsi="Times New Roman" w:cs="Times New Roman"/>
                <w:sz w:val="24"/>
                <w:szCs w:val="24"/>
              </w:rPr>
              <w:lastRenderedPageBreak/>
              <w:t>підвищення рівня їх обізнаності з питань інвалідності, зокрема щодо прав та можливостей осіб з інвалідністю, осіб з інвалідністю внаслідок війни та інших маломобільних груп населення</w:t>
            </w:r>
          </w:p>
        </w:tc>
        <w:tc>
          <w:tcPr>
            <w:tcW w:w="1231" w:type="dxa"/>
            <w:tcBorders>
              <w:top w:val="single" w:sz="4" w:space="0" w:color="auto"/>
              <w:left w:val="single" w:sz="4" w:space="0" w:color="auto"/>
              <w:bottom w:val="single" w:sz="4" w:space="0" w:color="auto"/>
              <w:right w:val="single" w:sz="4" w:space="0" w:color="auto"/>
            </w:tcBorders>
          </w:tcPr>
          <w:p w14:paraId="79AA7D40"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auto"/>
              <w:left w:val="single" w:sz="4" w:space="0" w:color="auto"/>
              <w:bottom w:val="single" w:sz="4" w:space="0" w:color="auto"/>
              <w:right w:val="single" w:sz="4" w:space="0" w:color="auto"/>
            </w:tcBorders>
          </w:tcPr>
          <w:p w14:paraId="1C93F81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auto"/>
              <w:left w:val="single" w:sz="4" w:space="0" w:color="auto"/>
              <w:bottom w:val="single" w:sz="4" w:space="0" w:color="auto"/>
              <w:right w:val="single" w:sz="4" w:space="0" w:color="auto"/>
            </w:tcBorders>
          </w:tcPr>
          <w:p w14:paraId="73A0425E"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D732004" w14:textId="03B1C2C6" w:rsidR="00C917DA" w:rsidRDefault="00C917DA" w:rsidP="00C917D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C917DA">
              <w:rPr>
                <w:rFonts w:ascii="Times New Roman" w:eastAsia="Times New Roman" w:hAnsi="Times New Roman" w:cs="Times New Roman"/>
                <w:color w:val="000000"/>
                <w:sz w:val="24"/>
                <w:szCs w:val="24"/>
              </w:rPr>
              <w:t>ідділ організаці</w:t>
            </w:r>
            <w:r>
              <w:rPr>
                <w:rFonts w:ascii="Times New Roman" w:eastAsia="Times New Roman" w:hAnsi="Times New Roman" w:cs="Times New Roman"/>
                <w:color w:val="000000"/>
                <w:sz w:val="24"/>
                <w:szCs w:val="24"/>
              </w:rPr>
              <w:t xml:space="preserve">йної </w:t>
            </w:r>
            <w:r w:rsidRPr="00C917DA">
              <w:rPr>
                <w:rFonts w:ascii="Times New Roman" w:eastAsia="Times New Roman" w:hAnsi="Times New Roman" w:cs="Times New Roman"/>
                <w:color w:val="000000"/>
                <w:sz w:val="24"/>
                <w:szCs w:val="24"/>
              </w:rPr>
              <w:t xml:space="preserve">роботи, інформаційної </w:t>
            </w:r>
            <w:r w:rsidRPr="00C917DA">
              <w:rPr>
                <w:rFonts w:ascii="Times New Roman" w:eastAsia="Times New Roman" w:hAnsi="Times New Roman" w:cs="Times New Roman"/>
                <w:color w:val="000000"/>
                <w:sz w:val="24"/>
                <w:szCs w:val="24"/>
              </w:rPr>
              <w:lastRenderedPageBreak/>
              <w:t>діяльності та комунікації з громадськістю</w:t>
            </w:r>
            <w:r>
              <w:rPr>
                <w:rFonts w:ascii="Times New Roman" w:eastAsia="Times New Roman" w:hAnsi="Times New Roman" w:cs="Times New Roman"/>
                <w:color w:val="000000"/>
                <w:sz w:val="24"/>
                <w:szCs w:val="24"/>
              </w:rPr>
              <w:t>,</w:t>
            </w:r>
          </w:p>
          <w:p w14:paraId="51EB3132" w14:textId="1E715914" w:rsidR="00CB6E97" w:rsidRPr="00ED480E" w:rsidRDefault="00C917DA" w:rsidP="00C917D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C917DA">
              <w:rPr>
                <w:rFonts w:ascii="Times New Roman" w:eastAsia="Times New Roman" w:hAnsi="Times New Roman" w:cs="Times New Roman"/>
                <w:color w:val="000000"/>
                <w:sz w:val="24"/>
                <w:szCs w:val="24"/>
              </w:rPr>
              <w:t xml:space="preserve">відділ соціального захисту населення та охорони здоров’я </w:t>
            </w:r>
          </w:p>
        </w:tc>
      </w:tr>
      <w:tr w:rsidR="00CB6E97" w:rsidRPr="00ED480E" w14:paraId="015C7796" w14:textId="77777777" w:rsidTr="00C3417C">
        <w:trPr>
          <w:jc w:val="center"/>
        </w:trPr>
        <w:tc>
          <w:tcPr>
            <w:tcW w:w="993" w:type="dxa"/>
            <w:tcBorders>
              <w:top w:val="single" w:sz="4" w:space="0" w:color="auto"/>
              <w:left w:val="single" w:sz="4" w:space="0" w:color="000000"/>
              <w:bottom w:val="single" w:sz="4" w:space="0" w:color="000000"/>
            </w:tcBorders>
          </w:tcPr>
          <w:p w14:paraId="2F0C96C2" w14:textId="09986E19" w:rsidR="00CB6E97" w:rsidRPr="00ED480E" w:rsidRDefault="00C60135"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D0490C">
              <w:rPr>
                <w:rFonts w:ascii="Times New Roman" w:eastAsia="Times New Roman" w:hAnsi="Times New Roman" w:cs="Times New Roman"/>
                <w:color w:val="000000"/>
                <w:sz w:val="24"/>
                <w:szCs w:val="24"/>
              </w:rPr>
              <w:t>9</w:t>
            </w:r>
            <w:r w:rsidR="00CB6E97"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000000"/>
              <w:bottom w:val="single" w:sz="4" w:space="0" w:color="000000"/>
            </w:tcBorders>
          </w:tcPr>
          <w:p w14:paraId="11005E2E"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Проведення моніторингу і оцінки наявних друкованих матеріалів та медіа-ресурсів щодо доступності наявної інформації для осіб з обмеженнями повсякденного функціонування</w:t>
            </w:r>
          </w:p>
        </w:tc>
        <w:tc>
          <w:tcPr>
            <w:tcW w:w="3966" w:type="dxa"/>
            <w:tcBorders>
              <w:top w:val="single" w:sz="4" w:space="0" w:color="000000"/>
              <w:left w:val="single" w:sz="4" w:space="0" w:color="000000"/>
              <w:bottom w:val="single" w:sz="4" w:space="0" w:color="000000"/>
            </w:tcBorders>
          </w:tcPr>
          <w:p w14:paraId="5629CC0C"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забезпечення координації роботи з партнерами з розвитку і проектами міжнародної технічної допомоги щодо здійснення заходів з інформаційної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рамках виконання цього плану заходів</w:t>
            </w:r>
          </w:p>
        </w:tc>
        <w:tc>
          <w:tcPr>
            <w:tcW w:w="2551" w:type="dxa"/>
            <w:tcBorders>
              <w:top w:val="single" w:sz="4" w:space="0" w:color="000000"/>
              <w:left w:val="single" w:sz="4" w:space="0" w:color="000000"/>
              <w:bottom w:val="single" w:sz="4" w:space="0" w:color="000000"/>
            </w:tcBorders>
          </w:tcPr>
          <w:p w14:paraId="1C85D130"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забезпечено координацію роботи з партнерами з розвитку і проектами міжнародної технічної допомоги щодо здійснення заходів з інформаційної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рамках виконання цього плану заходів</w:t>
            </w:r>
          </w:p>
        </w:tc>
        <w:tc>
          <w:tcPr>
            <w:tcW w:w="1231" w:type="dxa"/>
            <w:tcBorders>
              <w:top w:val="single" w:sz="4" w:space="0" w:color="000000"/>
              <w:left w:val="single" w:sz="4" w:space="0" w:color="000000"/>
              <w:bottom w:val="single" w:sz="4" w:space="0" w:color="000000"/>
            </w:tcBorders>
          </w:tcPr>
          <w:p w14:paraId="54B6D65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549680E"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C298726"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32A123" w14:textId="5B9744AF" w:rsidR="00CB6E97" w:rsidRPr="00ED480E" w:rsidRDefault="00C917DA" w:rsidP="009A2F8F">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C917DA">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CB6E97" w:rsidRPr="00ED480E" w14:paraId="11FD54AF" w14:textId="77777777" w:rsidTr="00156FF8">
        <w:trPr>
          <w:jc w:val="center"/>
        </w:trPr>
        <w:tc>
          <w:tcPr>
            <w:tcW w:w="993" w:type="dxa"/>
            <w:tcBorders>
              <w:top w:val="single" w:sz="4" w:space="0" w:color="000000"/>
              <w:left w:val="single" w:sz="4" w:space="0" w:color="000000"/>
              <w:bottom w:val="single" w:sz="4" w:space="0" w:color="000000"/>
            </w:tcBorders>
          </w:tcPr>
          <w:p w14:paraId="53646DFD" w14:textId="07D48621" w:rsidR="00CB6E97" w:rsidRPr="00ED480E" w:rsidRDefault="00C60135"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0</w:t>
            </w:r>
            <w:r w:rsidR="00CB6E97"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auto"/>
            </w:tcBorders>
          </w:tcPr>
          <w:p w14:paraId="4EDC5B1A"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Розроблення стандартів регулювання інформаційної доступності у різних сферах життя відповідно до міжнародних стандартів, зокрема у закладах культури, освіти, фізичної культури та спорту, </w:t>
            </w:r>
            <w:r w:rsidRPr="00ED480E">
              <w:rPr>
                <w:rFonts w:ascii="Times New Roman" w:hAnsi="Times New Roman" w:cs="Times New Roman"/>
                <w:sz w:val="24"/>
                <w:szCs w:val="24"/>
              </w:rPr>
              <w:lastRenderedPageBreak/>
              <w:t>медіа</w:t>
            </w:r>
          </w:p>
        </w:tc>
        <w:tc>
          <w:tcPr>
            <w:tcW w:w="3966" w:type="dxa"/>
            <w:tcBorders>
              <w:top w:val="single" w:sz="4" w:space="0" w:color="000000"/>
              <w:left w:val="single" w:sz="4" w:space="0" w:color="000000"/>
              <w:bottom w:val="single" w:sz="4" w:space="0" w:color="auto"/>
            </w:tcBorders>
          </w:tcPr>
          <w:p w14:paraId="769FD1BA" w14:textId="77777777" w:rsidR="00CB6E97" w:rsidRPr="00ED480E" w:rsidRDefault="00CB6E97" w:rsidP="009A2F8F">
            <w:pPr>
              <w:spacing w:line="240" w:lineRule="auto"/>
              <w:ind w:leftChars="0" w:left="0" w:right="57"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проведення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2551" w:type="dxa"/>
            <w:tcBorders>
              <w:top w:val="single" w:sz="4" w:space="0" w:color="000000"/>
              <w:left w:val="single" w:sz="4" w:space="0" w:color="000000"/>
              <w:bottom w:val="single" w:sz="4" w:space="0" w:color="auto"/>
            </w:tcBorders>
          </w:tcPr>
          <w:p w14:paraId="6C3DD23D"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проведено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1231" w:type="dxa"/>
            <w:tcBorders>
              <w:top w:val="single" w:sz="4" w:space="0" w:color="000000"/>
              <w:left w:val="single" w:sz="4" w:space="0" w:color="000000"/>
              <w:bottom w:val="single" w:sz="4" w:space="0" w:color="auto"/>
            </w:tcBorders>
          </w:tcPr>
          <w:p w14:paraId="1AB7702A"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auto"/>
            </w:tcBorders>
          </w:tcPr>
          <w:p w14:paraId="0A56B46F"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auto"/>
            </w:tcBorders>
          </w:tcPr>
          <w:p w14:paraId="3B54AA24"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auto"/>
              <w:right w:val="single" w:sz="4" w:space="0" w:color="000000"/>
            </w:tcBorders>
          </w:tcPr>
          <w:p w14:paraId="3A0FFA2D" w14:textId="4C74BD07" w:rsidR="00CB6E97" w:rsidRPr="00ED480E" w:rsidRDefault="00CB6E97" w:rsidP="009A2F8F">
            <w:pPr>
              <w:pBdr>
                <w:top w:val="nil"/>
                <w:left w:val="nil"/>
                <w:bottom w:val="nil"/>
                <w:right w:val="nil"/>
                <w:between w:val="nil"/>
              </w:pBdr>
              <w:spacing w:line="240" w:lineRule="auto"/>
              <w:ind w:right="-83"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00C917DA">
              <w:rPr>
                <w:rFonts w:ascii="Times New Roman" w:eastAsia="Times New Roman" w:hAnsi="Times New Roman" w:cs="Times New Roman"/>
                <w:color w:val="000000"/>
                <w:sz w:val="24"/>
                <w:szCs w:val="24"/>
              </w:rPr>
              <w:t>сільської ради</w:t>
            </w:r>
            <w:r w:rsidR="00E555B6" w:rsidRPr="00E555B6">
              <w:rPr>
                <w:rFonts w:ascii="Times New Roman" w:eastAsia="Times New Roman" w:hAnsi="Times New Roman" w:cs="Times New Roman"/>
                <w:color w:val="000000"/>
                <w:sz w:val="24"/>
                <w:szCs w:val="24"/>
              </w:rPr>
              <w:t>, КЗЦНСПН</w:t>
            </w:r>
          </w:p>
        </w:tc>
      </w:tr>
      <w:tr w:rsidR="00CB6E97" w:rsidRPr="00ED480E" w14:paraId="1AFB75BA"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6A56B21A" w14:textId="77777777" w:rsidR="00CB6E97" w:rsidRPr="00ED480E" w:rsidRDefault="00CB6E97" w:rsidP="00ED480E">
            <w:pPr>
              <w:ind w:hanging="2"/>
              <w:jc w:val="center"/>
              <w:rPr>
                <w:rFonts w:ascii="Times New Roman" w:hAnsi="Times New Roman" w:cs="Times New Roman"/>
                <w:sz w:val="24"/>
                <w:szCs w:val="24"/>
              </w:rPr>
            </w:pPr>
            <w:r w:rsidRPr="00ED480E">
              <w:rPr>
                <w:rFonts w:ascii="Times New Roman" w:hAnsi="Times New Roman" w:cs="Times New Roman"/>
                <w:sz w:val="24"/>
                <w:szCs w:val="24"/>
              </w:rPr>
              <w:lastRenderedPageBreak/>
              <w:t>Напрям 3. Цифрова безбар’єрність</w:t>
            </w:r>
          </w:p>
        </w:tc>
      </w:tr>
      <w:tr w:rsidR="00CB6E97" w:rsidRPr="00ED480E" w14:paraId="1E14C60B"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3BE011B9" w14:textId="77777777" w:rsidR="00CB6E97" w:rsidRPr="00ED480E" w:rsidRDefault="00CB6E97"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sidR="004806CE">
              <w:rPr>
                <w:rFonts w:ascii="Times New Roman" w:hAnsi="Times New Roman" w:cs="Times New Roman"/>
                <w:sz w:val="24"/>
                <w:szCs w:val="24"/>
              </w:rPr>
              <w:t xml:space="preserve"> 3.1.</w:t>
            </w:r>
            <w:r w:rsidRPr="00ED480E">
              <w:rPr>
                <w:rFonts w:ascii="Times New Roman" w:hAnsi="Times New Roman" w:cs="Times New Roman"/>
                <w:sz w:val="24"/>
                <w:szCs w:val="24"/>
              </w:rPr>
              <w:t xml:space="preserve"> “Швидкісний Інтернет є доступним для всіх”</w:t>
            </w:r>
          </w:p>
        </w:tc>
      </w:tr>
      <w:tr w:rsidR="00D42119" w:rsidRPr="00ED480E" w14:paraId="409D4440" w14:textId="77777777" w:rsidTr="00D0490C">
        <w:trPr>
          <w:jc w:val="center"/>
        </w:trPr>
        <w:tc>
          <w:tcPr>
            <w:tcW w:w="993" w:type="dxa"/>
            <w:tcBorders>
              <w:top w:val="single" w:sz="4" w:space="0" w:color="000000"/>
              <w:left w:val="single" w:sz="4" w:space="0" w:color="000000"/>
              <w:bottom w:val="single" w:sz="4" w:space="0" w:color="auto"/>
              <w:right w:val="single" w:sz="4" w:space="0" w:color="auto"/>
            </w:tcBorders>
          </w:tcPr>
          <w:p w14:paraId="1DFE53B0" w14:textId="16C522EA" w:rsidR="00D42119" w:rsidRDefault="00D42119"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490C">
              <w:rPr>
                <w:rFonts w:ascii="Times New Roman" w:eastAsia="Times New Roman" w:hAnsi="Times New Roman" w:cs="Times New Roman"/>
                <w:sz w:val="24"/>
                <w:szCs w:val="24"/>
              </w:rPr>
              <w:t>1</w:t>
            </w:r>
            <w:r w:rsidRPr="00ED480E">
              <w:rPr>
                <w:rFonts w:ascii="Times New Roman" w:eastAsia="Times New Roman" w:hAnsi="Times New Roman" w:cs="Times New Roman"/>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40DD498D" w14:textId="77777777" w:rsidR="00D42119" w:rsidRPr="00ED480E" w:rsidRDefault="00D42119" w:rsidP="00ED480E">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Проведення моніторингу щодо доступу до Інтернету закладів освіти, охорони здоров’я, соціального обслуговування</w:t>
            </w:r>
          </w:p>
        </w:tc>
        <w:tc>
          <w:tcPr>
            <w:tcW w:w="3966" w:type="dxa"/>
            <w:tcBorders>
              <w:top w:val="single" w:sz="4" w:space="0" w:color="auto"/>
              <w:left w:val="single" w:sz="4" w:space="0" w:color="auto"/>
              <w:bottom w:val="single" w:sz="4" w:space="0" w:color="auto"/>
              <w:right w:val="single" w:sz="4" w:space="0" w:color="auto"/>
            </w:tcBorders>
          </w:tcPr>
          <w:p w14:paraId="045B6C0F" w14:textId="77777777" w:rsidR="00D42119" w:rsidRPr="00ED480E" w:rsidRDefault="00D42119"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проведення опитування щодо стану доступу до Інтернету закладів освіти, охорони здоров’я, соціального обслуговування</w:t>
            </w:r>
          </w:p>
        </w:tc>
        <w:tc>
          <w:tcPr>
            <w:tcW w:w="2551" w:type="dxa"/>
            <w:tcBorders>
              <w:top w:val="single" w:sz="4" w:space="0" w:color="auto"/>
              <w:left w:val="single" w:sz="4" w:space="0" w:color="auto"/>
              <w:bottom w:val="single" w:sz="4" w:space="0" w:color="auto"/>
              <w:right w:val="single" w:sz="4" w:space="0" w:color="auto"/>
            </w:tcBorders>
          </w:tcPr>
          <w:p w14:paraId="424D3A04"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опитування щодо стану доступу до Інтернету закладів освіти, охорони здоров’я, соціального обслуговування</w:t>
            </w:r>
          </w:p>
        </w:tc>
        <w:tc>
          <w:tcPr>
            <w:tcW w:w="1231" w:type="dxa"/>
            <w:tcBorders>
              <w:top w:val="single" w:sz="4" w:space="0" w:color="auto"/>
              <w:left w:val="single" w:sz="4" w:space="0" w:color="auto"/>
              <w:bottom w:val="single" w:sz="4" w:space="0" w:color="auto"/>
              <w:right w:val="single" w:sz="4" w:space="0" w:color="auto"/>
            </w:tcBorders>
          </w:tcPr>
          <w:p w14:paraId="27B778A2" w14:textId="77777777" w:rsidR="00D42119" w:rsidRPr="00ED480E" w:rsidRDefault="00D42119"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auto"/>
              <w:left w:val="single" w:sz="4" w:space="0" w:color="auto"/>
              <w:bottom w:val="single" w:sz="4" w:space="0" w:color="auto"/>
              <w:right w:val="single" w:sz="4" w:space="0" w:color="auto"/>
            </w:tcBorders>
          </w:tcPr>
          <w:p w14:paraId="449B95C6" w14:textId="77777777" w:rsidR="00D42119" w:rsidRPr="00ED480E" w:rsidRDefault="00D42119"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auto"/>
              <w:left w:val="single" w:sz="4" w:space="0" w:color="auto"/>
              <w:bottom w:val="single" w:sz="4" w:space="0" w:color="auto"/>
              <w:right w:val="single" w:sz="4" w:space="0" w:color="auto"/>
            </w:tcBorders>
          </w:tcPr>
          <w:p w14:paraId="1FCDAC3E" w14:textId="77777777" w:rsidR="00D42119" w:rsidRPr="00ED480E" w:rsidRDefault="00D42119" w:rsidP="009A2F8F">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A7B2091" w14:textId="0BA1185F" w:rsidR="00D42119" w:rsidRPr="00ED480E" w:rsidRDefault="00DF796A" w:rsidP="00D42119">
            <w:pPr>
              <w:pBdr>
                <w:top w:val="nil"/>
                <w:left w:val="nil"/>
                <w:bottom w:val="nil"/>
                <w:right w:val="nil"/>
                <w:between w:val="nil"/>
              </w:pBdr>
              <w:spacing w:line="240" w:lineRule="auto"/>
              <w:ind w:right="-83" w:hanging="2"/>
              <w:rPr>
                <w:rFonts w:ascii="Times New Roman" w:hAnsi="Times New Roman" w:cs="Times New Roman"/>
                <w:sz w:val="24"/>
                <w:szCs w:val="24"/>
                <w:lang w:eastAsia="uk-UA"/>
              </w:rPr>
            </w:pPr>
            <w:r w:rsidRPr="00DF796A">
              <w:rPr>
                <w:rFonts w:ascii="Times New Roman" w:hAnsi="Times New Roman" w:cs="Times New Roman"/>
                <w:sz w:val="24"/>
                <w:szCs w:val="24"/>
                <w:lang w:eastAsia="uk-UA"/>
              </w:rPr>
              <w:t>Відділ  освіти, молоді та спорту, культури та туризму, відділ соціального захисту населення та охорони здоров’я</w:t>
            </w:r>
          </w:p>
        </w:tc>
      </w:tr>
      <w:tr w:rsidR="00CB6E97" w:rsidRPr="00ED480E" w14:paraId="001DD520" w14:textId="77777777" w:rsidTr="00D0490C">
        <w:trPr>
          <w:jc w:val="center"/>
        </w:trPr>
        <w:tc>
          <w:tcPr>
            <w:tcW w:w="993" w:type="dxa"/>
            <w:tcBorders>
              <w:top w:val="single" w:sz="4" w:space="0" w:color="auto"/>
              <w:left w:val="single" w:sz="4" w:space="0" w:color="000000"/>
              <w:bottom w:val="single" w:sz="4" w:space="0" w:color="000000"/>
              <w:right w:val="single" w:sz="4" w:space="0" w:color="auto"/>
            </w:tcBorders>
          </w:tcPr>
          <w:p w14:paraId="6C502277" w14:textId="2B809A54" w:rsidR="00CB6E97" w:rsidRPr="00ED480E" w:rsidRDefault="00C3417C"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2</w:t>
            </w:r>
            <w:r w:rsidR="00CB6E97"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5947198D"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Розширення мережі </w:t>
            </w:r>
            <w:proofErr w:type="spellStart"/>
            <w:r w:rsidRPr="00ED480E">
              <w:rPr>
                <w:rFonts w:ascii="Times New Roman" w:hAnsi="Times New Roman" w:cs="Times New Roman"/>
                <w:sz w:val="24"/>
                <w:szCs w:val="24"/>
              </w:rPr>
              <w:t>хабів</w:t>
            </w:r>
            <w:proofErr w:type="spellEnd"/>
            <w:r w:rsidRPr="00ED480E">
              <w:rPr>
                <w:rFonts w:ascii="Times New Roman" w:hAnsi="Times New Roman" w:cs="Times New Roman"/>
                <w:sz w:val="24"/>
                <w:szCs w:val="24"/>
              </w:rPr>
              <w:t xml:space="preserve"> цифрової освіти (спрощеного отримання електронної публічної послуги або доступу до Інтернету)</w:t>
            </w:r>
          </w:p>
        </w:tc>
        <w:tc>
          <w:tcPr>
            <w:tcW w:w="3966" w:type="dxa"/>
            <w:tcBorders>
              <w:top w:val="single" w:sz="4" w:space="0" w:color="auto"/>
              <w:left w:val="single" w:sz="4" w:space="0" w:color="auto"/>
              <w:bottom w:val="single" w:sz="4" w:space="0" w:color="auto"/>
              <w:right w:val="single" w:sz="4" w:space="0" w:color="auto"/>
            </w:tcBorders>
          </w:tcPr>
          <w:p w14:paraId="17AC2CD6"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 1) </w:t>
            </w:r>
            <w:r w:rsidRPr="00ED480E">
              <w:rPr>
                <w:rFonts w:ascii="Times New Roman" w:hAnsi="Times New Roman" w:cs="Times New Roman"/>
                <w:sz w:val="24"/>
                <w:szCs w:val="24"/>
              </w:rPr>
              <w:t xml:space="preserve">проведення заходів з популяризації доступу до </w:t>
            </w:r>
            <w:proofErr w:type="spellStart"/>
            <w:r w:rsidRPr="00ED480E">
              <w:rPr>
                <w:rFonts w:ascii="Times New Roman" w:hAnsi="Times New Roman" w:cs="Times New Roman"/>
                <w:sz w:val="24"/>
                <w:szCs w:val="24"/>
              </w:rPr>
              <w:t>хабів</w:t>
            </w:r>
            <w:proofErr w:type="spellEnd"/>
            <w:r w:rsidRPr="00ED480E">
              <w:rPr>
                <w:rFonts w:ascii="Times New Roman" w:hAnsi="Times New Roman" w:cs="Times New Roman"/>
                <w:sz w:val="24"/>
                <w:szCs w:val="24"/>
              </w:rPr>
              <w:t xml:space="preserve"> цифрової освіти  на базі бібліотек та закладів освіти</w:t>
            </w:r>
          </w:p>
        </w:tc>
        <w:tc>
          <w:tcPr>
            <w:tcW w:w="2551" w:type="dxa"/>
            <w:tcBorders>
              <w:top w:val="single" w:sz="4" w:space="0" w:color="auto"/>
              <w:left w:val="single" w:sz="4" w:space="0" w:color="auto"/>
              <w:bottom w:val="single" w:sz="4" w:space="0" w:color="auto"/>
              <w:right w:val="single" w:sz="4" w:space="0" w:color="auto"/>
            </w:tcBorders>
          </w:tcPr>
          <w:p w14:paraId="4340D5D3"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забезпечено підготовку щороку звіту про результати проведення заходів з розширення доступу</w:t>
            </w:r>
          </w:p>
        </w:tc>
        <w:tc>
          <w:tcPr>
            <w:tcW w:w="1231" w:type="dxa"/>
            <w:tcBorders>
              <w:top w:val="single" w:sz="4" w:space="0" w:color="auto"/>
              <w:left w:val="single" w:sz="4" w:space="0" w:color="auto"/>
              <w:bottom w:val="single" w:sz="4" w:space="0" w:color="auto"/>
              <w:right w:val="single" w:sz="4" w:space="0" w:color="auto"/>
            </w:tcBorders>
          </w:tcPr>
          <w:p w14:paraId="2957CF74"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auto"/>
              <w:left w:val="single" w:sz="4" w:space="0" w:color="auto"/>
              <w:bottom w:val="single" w:sz="4" w:space="0" w:color="auto"/>
              <w:right w:val="single" w:sz="4" w:space="0" w:color="auto"/>
            </w:tcBorders>
          </w:tcPr>
          <w:p w14:paraId="28BE59C7"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auto"/>
              <w:left w:val="single" w:sz="4" w:space="0" w:color="auto"/>
              <w:bottom w:val="single" w:sz="4" w:space="0" w:color="auto"/>
              <w:right w:val="single" w:sz="4" w:space="0" w:color="auto"/>
            </w:tcBorders>
          </w:tcPr>
          <w:p w14:paraId="2986E975"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7B6EFE4" w14:textId="0DBDA22E" w:rsidR="00CB6E97" w:rsidRPr="00ED480E" w:rsidRDefault="00DF796A"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F796A">
              <w:rPr>
                <w:rFonts w:ascii="Times New Roman" w:hAnsi="Times New Roman" w:cs="Times New Roman"/>
                <w:color w:val="000000"/>
                <w:sz w:val="24"/>
                <w:szCs w:val="24"/>
                <w:lang w:eastAsia="uk-UA"/>
              </w:rPr>
              <w:t>Відділ  освіти, молоді та спорту, культури та туризму, відділ соціального захисту населення та охорони здоров’я</w:t>
            </w:r>
          </w:p>
        </w:tc>
      </w:tr>
      <w:tr w:rsidR="00CB6E97" w:rsidRPr="00ED480E" w14:paraId="4239FDD6" w14:textId="77777777" w:rsidTr="00D42119">
        <w:trPr>
          <w:jc w:val="center"/>
        </w:trPr>
        <w:tc>
          <w:tcPr>
            <w:tcW w:w="993" w:type="dxa"/>
            <w:tcBorders>
              <w:left w:val="single" w:sz="4" w:space="0" w:color="000000"/>
              <w:bottom w:val="single" w:sz="4" w:space="0" w:color="000000"/>
            </w:tcBorders>
          </w:tcPr>
          <w:p w14:paraId="1385D131"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000000"/>
              <w:bottom w:val="single" w:sz="4" w:space="0" w:color="000000"/>
            </w:tcBorders>
          </w:tcPr>
          <w:p w14:paraId="0FB710DC"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auto"/>
              <w:left w:val="single" w:sz="4" w:space="0" w:color="000000"/>
              <w:bottom w:val="single" w:sz="4" w:space="0" w:color="000000"/>
            </w:tcBorders>
          </w:tcPr>
          <w:p w14:paraId="7D0E7169"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2) </w:t>
            </w:r>
            <w:r w:rsidRPr="00ED480E">
              <w:rPr>
                <w:rFonts w:ascii="Times New Roman" w:hAnsi="Times New Roman" w:cs="Times New Roman"/>
                <w:sz w:val="24"/>
                <w:szCs w:val="24"/>
              </w:rPr>
              <w:t xml:space="preserve">проведення </w:t>
            </w:r>
            <w:proofErr w:type="spellStart"/>
            <w:r w:rsidRPr="00ED480E">
              <w:rPr>
                <w:rFonts w:ascii="Times New Roman" w:hAnsi="Times New Roman" w:cs="Times New Roman"/>
                <w:sz w:val="24"/>
                <w:szCs w:val="24"/>
              </w:rPr>
              <w:t>цифровізації</w:t>
            </w:r>
            <w:proofErr w:type="spellEnd"/>
            <w:r w:rsidRPr="00ED480E">
              <w:rPr>
                <w:rFonts w:ascii="Times New Roman" w:hAnsi="Times New Roman" w:cs="Times New Roman"/>
                <w:sz w:val="24"/>
                <w:szCs w:val="24"/>
              </w:rPr>
              <w:t xml:space="preserve"> (забезпечення пристроями) бібліотек та закладів освіти сфери культури</w:t>
            </w:r>
          </w:p>
        </w:tc>
        <w:tc>
          <w:tcPr>
            <w:tcW w:w="2551" w:type="dxa"/>
            <w:tcBorders>
              <w:top w:val="single" w:sz="4" w:space="0" w:color="auto"/>
              <w:left w:val="single" w:sz="4" w:space="0" w:color="000000"/>
              <w:bottom w:val="single" w:sz="4" w:space="0" w:color="000000"/>
            </w:tcBorders>
          </w:tcPr>
          <w:p w14:paraId="2E21C2F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підготовку щокварталу звіту про результати </w:t>
            </w:r>
            <w:proofErr w:type="spellStart"/>
            <w:r w:rsidRPr="00ED480E">
              <w:rPr>
                <w:rFonts w:ascii="Times New Roman" w:hAnsi="Times New Roman" w:cs="Times New Roman"/>
                <w:sz w:val="24"/>
                <w:szCs w:val="24"/>
              </w:rPr>
              <w:t>цифровізації</w:t>
            </w:r>
            <w:proofErr w:type="spellEnd"/>
            <w:r w:rsidRPr="00ED480E">
              <w:rPr>
                <w:rFonts w:ascii="Times New Roman" w:hAnsi="Times New Roman" w:cs="Times New Roman"/>
                <w:sz w:val="24"/>
                <w:szCs w:val="24"/>
              </w:rPr>
              <w:t xml:space="preserve"> (забезпечення пристроями) бібліотек та закладів освіти сфери культури</w:t>
            </w:r>
          </w:p>
        </w:tc>
        <w:tc>
          <w:tcPr>
            <w:tcW w:w="1231" w:type="dxa"/>
            <w:tcBorders>
              <w:top w:val="single" w:sz="4" w:space="0" w:color="auto"/>
              <w:left w:val="single" w:sz="4" w:space="0" w:color="000000"/>
              <w:bottom w:val="single" w:sz="4" w:space="0" w:color="000000"/>
            </w:tcBorders>
          </w:tcPr>
          <w:p w14:paraId="6041201F"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auto"/>
              <w:left w:val="single" w:sz="4" w:space="0" w:color="000000"/>
              <w:bottom w:val="single" w:sz="4" w:space="0" w:color="000000"/>
            </w:tcBorders>
          </w:tcPr>
          <w:p w14:paraId="3D7A2D6A"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auto"/>
              <w:left w:val="single" w:sz="4" w:space="0" w:color="000000"/>
              <w:bottom w:val="single" w:sz="4" w:space="0" w:color="000000"/>
            </w:tcBorders>
          </w:tcPr>
          <w:p w14:paraId="132D016B"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auto"/>
              <w:left w:val="single" w:sz="4" w:space="0" w:color="000000"/>
              <w:bottom w:val="single" w:sz="4" w:space="0" w:color="000000"/>
              <w:right w:val="single" w:sz="4" w:space="0" w:color="000000"/>
            </w:tcBorders>
          </w:tcPr>
          <w:p w14:paraId="409C2B68" w14:textId="08736892" w:rsidR="00CB6E97" w:rsidRPr="00ED480E" w:rsidRDefault="00DF796A" w:rsidP="00631D25">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F796A">
              <w:rPr>
                <w:rFonts w:ascii="Times New Roman" w:hAnsi="Times New Roman" w:cs="Times New Roman"/>
                <w:color w:val="000000"/>
                <w:sz w:val="24"/>
                <w:szCs w:val="24"/>
                <w:lang w:eastAsia="uk-UA"/>
              </w:rPr>
              <w:t>Відділ  освіти, молоді та спорту, культури та туризму</w:t>
            </w:r>
          </w:p>
        </w:tc>
      </w:tr>
      <w:tr w:rsidR="00CB6E97" w:rsidRPr="00ED480E" w14:paraId="1BE7F5D3" w14:textId="77777777" w:rsidTr="00FA28F2">
        <w:trPr>
          <w:jc w:val="center"/>
        </w:trPr>
        <w:tc>
          <w:tcPr>
            <w:tcW w:w="993" w:type="dxa"/>
            <w:tcBorders>
              <w:left w:val="single" w:sz="4" w:space="0" w:color="000000"/>
              <w:bottom w:val="single" w:sz="4" w:space="0" w:color="000000"/>
            </w:tcBorders>
          </w:tcPr>
          <w:p w14:paraId="45CBD867"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839C335"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B028F4A"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3) </w:t>
            </w:r>
            <w:r w:rsidRPr="00ED480E">
              <w:rPr>
                <w:rFonts w:ascii="Times New Roman" w:hAnsi="Times New Roman" w:cs="Times New Roman"/>
                <w:sz w:val="24"/>
                <w:szCs w:val="24"/>
              </w:rPr>
              <w:t xml:space="preserve">забезпечення доступу до широкосмугового Інтернету в </w:t>
            </w:r>
            <w:r w:rsidRPr="00ED480E">
              <w:rPr>
                <w:rFonts w:ascii="Times New Roman" w:hAnsi="Times New Roman" w:cs="Times New Roman"/>
                <w:sz w:val="24"/>
                <w:szCs w:val="24"/>
              </w:rPr>
              <w:lastRenderedPageBreak/>
              <w:t>бібліотеках та закладах освіти сфери культури</w:t>
            </w:r>
          </w:p>
        </w:tc>
        <w:tc>
          <w:tcPr>
            <w:tcW w:w="2551" w:type="dxa"/>
            <w:tcBorders>
              <w:top w:val="single" w:sz="4" w:space="0" w:color="000000"/>
              <w:left w:val="single" w:sz="4" w:space="0" w:color="000000"/>
              <w:bottom w:val="single" w:sz="4" w:space="0" w:color="000000"/>
            </w:tcBorders>
          </w:tcPr>
          <w:p w14:paraId="4C3FC4DA"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підготовку </w:t>
            </w:r>
            <w:r w:rsidRPr="00ED480E">
              <w:rPr>
                <w:rFonts w:ascii="Times New Roman" w:hAnsi="Times New Roman" w:cs="Times New Roman"/>
                <w:sz w:val="24"/>
                <w:szCs w:val="24"/>
              </w:rPr>
              <w:lastRenderedPageBreak/>
              <w:t>щокварталу звіту про результати доступу до широкосмугового Інтернету</w:t>
            </w:r>
          </w:p>
        </w:tc>
        <w:tc>
          <w:tcPr>
            <w:tcW w:w="1231" w:type="dxa"/>
            <w:tcBorders>
              <w:top w:val="single" w:sz="4" w:space="0" w:color="000000"/>
              <w:left w:val="single" w:sz="4" w:space="0" w:color="000000"/>
              <w:bottom w:val="single" w:sz="4" w:space="0" w:color="000000"/>
            </w:tcBorders>
          </w:tcPr>
          <w:p w14:paraId="456FB72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69D2832C"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BFF22AC"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5E20BB6" w14:textId="101B60A7" w:rsidR="00CB6E97" w:rsidRPr="00ED480E" w:rsidRDefault="007D4147" w:rsidP="00631D25">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 xml:space="preserve">Відділ  освіти, молоді та </w:t>
            </w:r>
            <w:r w:rsidRPr="007D4147">
              <w:rPr>
                <w:rFonts w:ascii="Times New Roman" w:hAnsi="Times New Roman" w:cs="Times New Roman"/>
                <w:color w:val="000000"/>
                <w:sz w:val="24"/>
                <w:szCs w:val="24"/>
                <w:lang w:eastAsia="uk-UA"/>
              </w:rPr>
              <w:lastRenderedPageBreak/>
              <w:t>спорту, культури та туризму, відділ соціального захисту населення та охорони здоров’я</w:t>
            </w:r>
          </w:p>
        </w:tc>
      </w:tr>
      <w:tr w:rsidR="00CB6E97" w:rsidRPr="00ED480E" w14:paraId="5777F7FF" w14:textId="77777777" w:rsidTr="00FA28F2">
        <w:trPr>
          <w:jc w:val="center"/>
        </w:trPr>
        <w:tc>
          <w:tcPr>
            <w:tcW w:w="993" w:type="dxa"/>
            <w:tcBorders>
              <w:left w:val="single" w:sz="4" w:space="0" w:color="000000"/>
              <w:bottom w:val="single" w:sz="4" w:space="0" w:color="000000"/>
            </w:tcBorders>
          </w:tcPr>
          <w:p w14:paraId="2CCE55AD"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2B9A644"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72C3F12"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4) </w:t>
            </w:r>
            <w:r w:rsidRPr="00ED480E">
              <w:rPr>
                <w:rFonts w:ascii="Times New Roman" w:hAnsi="Times New Roman" w:cs="Times New Roman"/>
                <w:sz w:val="24"/>
                <w:szCs w:val="24"/>
              </w:rPr>
              <w:t>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551" w:type="dxa"/>
            <w:tcBorders>
              <w:top w:val="single" w:sz="4" w:space="0" w:color="000000"/>
              <w:left w:val="single" w:sz="4" w:space="0" w:color="000000"/>
              <w:bottom w:val="single" w:sz="4" w:space="0" w:color="000000"/>
            </w:tcBorders>
          </w:tcPr>
          <w:p w14:paraId="677C4A24"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забезпечення необхідними програмами та засобами</w:t>
            </w:r>
          </w:p>
          <w:p w14:paraId="26352531" w14:textId="77777777" w:rsidR="00CB6E97" w:rsidRPr="00ED480E" w:rsidRDefault="00CB6E97" w:rsidP="00ED480E">
            <w:pPr>
              <w:ind w:hanging="2"/>
              <w:rPr>
                <w:rFonts w:ascii="Times New Roman" w:hAnsi="Times New Roman" w:cs="Times New Roman"/>
                <w:sz w:val="24"/>
                <w:szCs w:val="24"/>
              </w:rPr>
            </w:pPr>
          </w:p>
          <w:p w14:paraId="5FE081AB" w14:textId="77777777" w:rsidR="00CB6E97" w:rsidRPr="00ED480E" w:rsidRDefault="00CB6E97" w:rsidP="00ED480E">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2DB7827"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89D53BF"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6A2AF9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A36E83A" w14:textId="708DB6D0" w:rsidR="00CB6E97" w:rsidRPr="00ED480E" w:rsidRDefault="007D4147" w:rsidP="00631D25">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 xml:space="preserve">Відділ  освіти, молоді та спорту, культури та туризму, відділ соціального захисту населення та охорони здоров’я </w:t>
            </w:r>
          </w:p>
        </w:tc>
      </w:tr>
      <w:tr w:rsidR="00CB6E97" w:rsidRPr="00ED480E" w14:paraId="7E9E07C5" w14:textId="77777777" w:rsidTr="00FA28F2">
        <w:trPr>
          <w:jc w:val="center"/>
        </w:trPr>
        <w:tc>
          <w:tcPr>
            <w:tcW w:w="993" w:type="dxa"/>
            <w:tcBorders>
              <w:left w:val="single" w:sz="4" w:space="0" w:color="000000"/>
              <w:bottom w:val="single" w:sz="4" w:space="0" w:color="000000"/>
            </w:tcBorders>
          </w:tcPr>
          <w:p w14:paraId="3071E64D"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C9CEAB2"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AE47685" w14:textId="77777777" w:rsidR="00CB6E97" w:rsidRPr="00ED480E" w:rsidRDefault="00CB6E97" w:rsidP="009A2F8F">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5) придбання обладнання для забезпечення доступу закладів загальної середньої освіти до Інтернету за допомогою мережі </w:t>
            </w:r>
            <w:r w:rsidRPr="00ED480E">
              <w:rPr>
                <w:rFonts w:ascii="Times New Roman" w:hAnsi="Times New Roman" w:cs="Times New Roman"/>
                <w:sz w:val="24"/>
                <w:szCs w:val="24"/>
                <w:lang w:val="en-US"/>
              </w:rPr>
              <w:t>WI</w:t>
            </w:r>
            <w:r w:rsidRPr="00ED480E">
              <w:rPr>
                <w:rFonts w:ascii="Times New Roman" w:hAnsi="Times New Roman" w:cs="Times New Roman"/>
                <w:sz w:val="24"/>
                <w:szCs w:val="24"/>
              </w:rPr>
              <w:t>-</w:t>
            </w:r>
            <w:r w:rsidRPr="00ED480E">
              <w:rPr>
                <w:rFonts w:ascii="Times New Roman" w:hAnsi="Times New Roman" w:cs="Times New Roman"/>
                <w:sz w:val="24"/>
                <w:szCs w:val="24"/>
                <w:lang w:val="en-US"/>
              </w:rPr>
              <w:t>FI</w:t>
            </w:r>
          </w:p>
        </w:tc>
        <w:tc>
          <w:tcPr>
            <w:tcW w:w="2551" w:type="dxa"/>
            <w:tcBorders>
              <w:top w:val="single" w:sz="4" w:space="0" w:color="000000"/>
              <w:left w:val="single" w:sz="4" w:space="0" w:color="000000"/>
              <w:bottom w:val="single" w:sz="4" w:space="0" w:color="000000"/>
            </w:tcBorders>
          </w:tcPr>
          <w:p w14:paraId="39A3AD93"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придбання  та отримання обладнання</w:t>
            </w:r>
          </w:p>
        </w:tc>
        <w:tc>
          <w:tcPr>
            <w:tcW w:w="1231" w:type="dxa"/>
            <w:tcBorders>
              <w:top w:val="single" w:sz="4" w:space="0" w:color="000000"/>
              <w:left w:val="single" w:sz="4" w:space="0" w:color="000000"/>
              <w:bottom w:val="single" w:sz="4" w:space="0" w:color="000000"/>
            </w:tcBorders>
          </w:tcPr>
          <w:p w14:paraId="5746B166"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E107D75"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9A9BE74"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FC56E3" w14:textId="21F0FCB5" w:rsidR="00CB6E97" w:rsidRPr="00ED480E" w:rsidRDefault="007D4147"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Відділ  освіти, молоді та спорту, культури та туризму</w:t>
            </w:r>
          </w:p>
        </w:tc>
      </w:tr>
      <w:tr w:rsidR="00CB6E97" w:rsidRPr="00ED480E" w14:paraId="50B99C80" w14:textId="77777777" w:rsidTr="00FA28F2">
        <w:trPr>
          <w:jc w:val="center"/>
        </w:trPr>
        <w:tc>
          <w:tcPr>
            <w:tcW w:w="993" w:type="dxa"/>
            <w:tcBorders>
              <w:left w:val="single" w:sz="4" w:space="0" w:color="000000"/>
              <w:bottom w:val="single" w:sz="4" w:space="0" w:color="000000"/>
            </w:tcBorders>
          </w:tcPr>
          <w:p w14:paraId="0F9D1172"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7B30614"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9FCE191"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6) придбання обладнання для забезпечення доступу закладів дошкільної освіти до Інтернету за допомогою мережі </w:t>
            </w:r>
            <w:r w:rsidRPr="00ED480E">
              <w:rPr>
                <w:rFonts w:ascii="Times New Roman" w:hAnsi="Times New Roman" w:cs="Times New Roman"/>
                <w:sz w:val="24"/>
                <w:szCs w:val="24"/>
                <w:lang w:val="en-US"/>
              </w:rPr>
              <w:t>WI</w:t>
            </w:r>
            <w:r w:rsidRPr="00ED480E">
              <w:rPr>
                <w:rFonts w:ascii="Times New Roman" w:hAnsi="Times New Roman" w:cs="Times New Roman"/>
                <w:sz w:val="24"/>
                <w:szCs w:val="24"/>
              </w:rPr>
              <w:t>-</w:t>
            </w:r>
            <w:r w:rsidRPr="00ED480E">
              <w:rPr>
                <w:rFonts w:ascii="Times New Roman" w:hAnsi="Times New Roman" w:cs="Times New Roman"/>
                <w:sz w:val="24"/>
                <w:szCs w:val="24"/>
                <w:lang w:val="en-US"/>
              </w:rPr>
              <w:t>FI</w:t>
            </w:r>
          </w:p>
        </w:tc>
        <w:tc>
          <w:tcPr>
            <w:tcW w:w="2551" w:type="dxa"/>
            <w:tcBorders>
              <w:top w:val="single" w:sz="4" w:space="0" w:color="000000"/>
              <w:left w:val="single" w:sz="4" w:space="0" w:color="000000"/>
              <w:bottom w:val="single" w:sz="4" w:space="0" w:color="000000"/>
            </w:tcBorders>
          </w:tcPr>
          <w:p w14:paraId="05664947"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забезпечено підготовку щокварталу звіту про придбання  та отримання обладнання </w:t>
            </w:r>
          </w:p>
        </w:tc>
        <w:tc>
          <w:tcPr>
            <w:tcW w:w="1231" w:type="dxa"/>
            <w:tcBorders>
              <w:top w:val="single" w:sz="4" w:space="0" w:color="000000"/>
              <w:left w:val="single" w:sz="4" w:space="0" w:color="000000"/>
              <w:bottom w:val="single" w:sz="4" w:space="0" w:color="000000"/>
            </w:tcBorders>
          </w:tcPr>
          <w:p w14:paraId="4015D4DA"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093818B"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5DD7CDF"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D0C6CE0" w14:textId="1CB59C67" w:rsidR="00CB6E97" w:rsidRPr="00ED480E" w:rsidRDefault="007D4147"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7D4147">
              <w:rPr>
                <w:rFonts w:ascii="Times New Roman" w:hAnsi="Times New Roman" w:cs="Times New Roman"/>
                <w:color w:val="000000"/>
                <w:sz w:val="24"/>
                <w:szCs w:val="24"/>
                <w:lang w:eastAsia="uk-UA"/>
              </w:rPr>
              <w:t>Відділ  освіти, молоді та спорту, культури та туризму</w:t>
            </w:r>
          </w:p>
        </w:tc>
      </w:tr>
      <w:tr w:rsidR="00CB6E97" w:rsidRPr="00ED480E" w14:paraId="7CD782FE" w14:textId="77777777" w:rsidTr="00FA28F2">
        <w:trPr>
          <w:jc w:val="center"/>
        </w:trPr>
        <w:tc>
          <w:tcPr>
            <w:tcW w:w="993" w:type="dxa"/>
            <w:tcBorders>
              <w:left w:val="single" w:sz="4" w:space="0" w:color="000000"/>
              <w:bottom w:val="single" w:sz="4" w:space="0" w:color="000000"/>
            </w:tcBorders>
          </w:tcPr>
          <w:p w14:paraId="7BB5AD25"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3C04BB2"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324AAD5"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7) забезпечення підключення закладів </w:t>
            </w:r>
            <w:proofErr w:type="spellStart"/>
            <w:r w:rsidRPr="00ED480E">
              <w:rPr>
                <w:rFonts w:ascii="Times New Roman" w:hAnsi="Times New Roman" w:cs="Times New Roman"/>
                <w:sz w:val="24"/>
                <w:szCs w:val="24"/>
              </w:rPr>
              <w:t>соціальної</w:t>
            </w:r>
            <w:proofErr w:type="spellEnd"/>
            <w:r w:rsidRPr="00ED480E">
              <w:rPr>
                <w:rFonts w:ascii="Times New Roman" w:hAnsi="Times New Roman" w:cs="Times New Roman"/>
                <w:sz w:val="24"/>
                <w:szCs w:val="24"/>
              </w:rPr>
              <w:t xml:space="preserve"> сфери до мереж </w:t>
            </w:r>
            <w:proofErr w:type="spellStart"/>
            <w:r w:rsidRPr="00ED480E">
              <w:rPr>
                <w:rFonts w:ascii="Times New Roman" w:hAnsi="Times New Roman" w:cs="Times New Roman"/>
                <w:sz w:val="24"/>
                <w:szCs w:val="24"/>
              </w:rPr>
              <w:lastRenderedPageBreak/>
              <w:t>високої</w:t>
            </w:r>
            <w:proofErr w:type="spellEnd"/>
            <w:r w:rsidRPr="00ED480E">
              <w:rPr>
                <w:rFonts w:ascii="Times New Roman" w:hAnsi="Times New Roman" w:cs="Times New Roman"/>
                <w:sz w:val="24"/>
                <w:szCs w:val="24"/>
              </w:rPr>
              <w:t xml:space="preserve"> </w:t>
            </w:r>
            <w:proofErr w:type="spellStart"/>
            <w:r w:rsidRPr="00ED480E">
              <w:rPr>
                <w:rFonts w:ascii="Times New Roman" w:hAnsi="Times New Roman" w:cs="Times New Roman"/>
                <w:sz w:val="24"/>
                <w:szCs w:val="24"/>
              </w:rPr>
              <w:t>пропускної</w:t>
            </w:r>
            <w:proofErr w:type="spellEnd"/>
            <w:r w:rsidRPr="00ED480E">
              <w:rPr>
                <w:rFonts w:ascii="Times New Roman" w:hAnsi="Times New Roman" w:cs="Times New Roman"/>
                <w:sz w:val="24"/>
                <w:szCs w:val="24"/>
              </w:rPr>
              <w:t xml:space="preserve"> здатності відповідно до визначених вимог</w:t>
            </w:r>
          </w:p>
        </w:tc>
        <w:tc>
          <w:tcPr>
            <w:tcW w:w="2551" w:type="dxa"/>
            <w:tcBorders>
              <w:top w:val="single" w:sz="4" w:space="0" w:color="000000"/>
              <w:left w:val="single" w:sz="4" w:space="0" w:color="000000"/>
              <w:bottom w:val="single" w:sz="4" w:space="0" w:color="000000"/>
            </w:tcBorders>
          </w:tcPr>
          <w:p w14:paraId="30BA6594" w14:textId="77777777" w:rsidR="00CB6E97" w:rsidRPr="00ED480E" w:rsidRDefault="00631D25" w:rsidP="00ED480E">
            <w:pPr>
              <w:ind w:hanging="2"/>
              <w:rPr>
                <w:rFonts w:ascii="Times New Roman" w:hAnsi="Times New Roman" w:cs="Times New Roman"/>
                <w:sz w:val="24"/>
                <w:szCs w:val="24"/>
              </w:rPr>
            </w:pPr>
            <w:r>
              <w:rPr>
                <w:rFonts w:ascii="Times New Roman" w:hAnsi="Times New Roman" w:cs="Times New Roman"/>
                <w:sz w:val="24"/>
                <w:szCs w:val="24"/>
              </w:rPr>
              <w:lastRenderedPageBreak/>
              <w:t>п</w:t>
            </w:r>
            <w:r w:rsidR="00CB6E97" w:rsidRPr="00ED480E">
              <w:rPr>
                <w:rFonts w:ascii="Times New Roman" w:hAnsi="Times New Roman" w:cs="Times New Roman"/>
                <w:sz w:val="24"/>
                <w:szCs w:val="24"/>
              </w:rPr>
              <w:t xml:space="preserve">ідключено заклади </w:t>
            </w:r>
            <w:proofErr w:type="spellStart"/>
            <w:r w:rsidR="00CB6E97" w:rsidRPr="00ED480E">
              <w:rPr>
                <w:rFonts w:ascii="Times New Roman" w:hAnsi="Times New Roman" w:cs="Times New Roman"/>
                <w:sz w:val="24"/>
                <w:szCs w:val="24"/>
              </w:rPr>
              <w:t>соціальної</w:t>
            </w:r>
            <w:proofErr w:type="spellEnd"/>
            <w:r w:rsidR="00CB6E97" w:rsidRPr="00ED480E">
              <w:rPr>
                <w:rFonts w:ascii="Times New Roman" w:hAnsi="Times New Roman" w:cs="Times New Roman"/>
                <w:sz w:val="24"/>
                <w:szCs w:val="24"/>
              </w:rPr>
              <w:t xml:space="preserve"> сфери до </w:t>
            </w:r>
            <w:r w:rsidR="00CB6E97" w:rsidRPr="00ED480E">
              <w:rPr>
                <w:rFonts w:ascii="Times New Roman" w:hAnsi="Times New Roman" w:cs="Times New Roman"/>
                <w:sz w:val="24"/>
                <w:szCs w:val="24"/>
              </w:rPr>
              <w:lastRenderedPageBreak/>
              <w:t xml:space="preserve">мереж </w:t>
            </w:r>
            <w:proofErr w:type="spellStart"/>
            <w:r w:rsidR="00CB6E97" w:rsidRPr="00ED480E">
              <w:rPr>
                <w:rFonts w:ascii="Times New Roman" w:hAnsi="Times New Roman" w:cs="Times New Roman"/>
                <w:sz w:val="24"/>
                <w:szCs w:val="24"/>
              </w:rPr>
              <w:t>високої</w:t>
            </w:r>
            <w:proofErr w:type="spellEnd"/>
            <w:r w:rsidR="00CB6E97" w:rsidRPr="00ED480E">
              <w:rPr>
                <w:rFonts w:ascii="Times New Roman" w:hAnsi="Times New Roman" w:cs="Times New Roman"/>
                <w:sz w:val="24"/>
                <w:szCs w:val="24"/>
              </w:rPr>
              <w:t xml:space="preserve"> </w:t>
            </w:r>
            <w:proofErr w:type="spellStart"/>
            <w:r w:rsidR="00CB6E97" w:rsidRPr="00ED480E">
              <w:rPr>
                <w:rFonts w:ascii="Times New Roman" w:hAnsi="Times New Roman" w:cs="Times New Roman"/>
                <w:sz w:val="24"/>
                <w:szCs w:val="24"/>
              </w:rPr>
              <w:t>пропускної</w:t>
            </w:r>
            <w:proofErr w:type="spellEnd"/>
            <w:r w:rsidR="00CB6E97" w:rsidRPr="00ED480E">
              <w:rPr>
                <w:rFonts w:ascii="Times New Roman" w:hAnsi="Times New Roman" w:cs="Times New Roman"/>
                <w:sz w:val="24"/>
                <w:szCs w:val="24"/>
              </w:rPr>
              <w:t xml:space="preserve"> здатності відповідно до визначених вимог</w:t>
            </w:r>
          </w:p>
        </w:tc>
        <w:tc>
          <w:tcPr>
            <w:tcW w:w="1231" w:type="dxa"/>
            <w:tcBorders>
              <w:top w:val="single" w:sz="4" w:space="0" w:color="000000"/>
              <w:left w:val="single" w:sz="4" w:space="0" w:color="000000"/>
              <w:bottom w:val="single" w:sz="4" w:space="0" w:color="000000"/>
            </w:tcBorders>
          </w:tcPr>
          <w:p w14:paraId="79D79B1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5F656DF0"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1376D06"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65E5B0A" w14:textId="309EADCA"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DD08CC">
              <w:rPr>
                <w:rFonts w:ascii="Times New Roman" w:hAnsi="Times New Roman" w:cs="Times New Roman"/>
                <w:color w:val="000000"/>
                <w:sz w:val="24"/>
                <w:szCs w:val="24"/>
                <w:lang w:eastAsia="uk-UA"/>
              </w:rPr>
              <w:t xml:space="preserve">ідділ соціального </w:t>
            </w:r>
            <w:r w:rsidRPr="00DD08CC">
              <w:rPr>
                <w:rFonts w:ascii="Times New Roman" w:hAnsi="Times New Roman" w:cs="Times New Roman"/>
                <w:color w:val="000000"/>
                <w:sz w:val="24"/>
                <w:szCs w:val="24"/>
                <w:lang w:eastAsia="uk-UA"/>
              </w:rPr>
              <w:lastRenderedPageBreak/>
              <w:t>захисту населення та охорони здоров’я</w:t>
            </w:r>
            <w:r w:rsidR="00E555B6" w:rsidRPr="00E555B6">
              <w:rPr>
                <w:rFonts w:ascii="Times New Roman" w:hAnsi="Times New Roman" w:cs="Times New Roman"/>
                <w:color w:val="000000"/>
                <w:sz w:val="24"/>
                <w:szCs w:val="24"/>
                <w:lang w:eastAsia="uk-UA"/>
              </w:rPr>
              <w:t>, КЗЦНСПН</w:t>
            </w:r>
          </w:p>
        </w:tc>
      </w:tr>
      <w:tr w:rsidR="00CB6E97" w:rsidRPr="00ED480E" w14:paraId="634CB035" w14:textId="77777777" w:rsidTr="00FA28F2">
        <w:trPr>
          <w:jc w:val="center"/>
        </w:trPr>
        <w:tc>
          <w:tcPr>
            <w:tcW w:w="993" w:type="dxa"/>
            <w:tcBorders>
              <w:left w:val="single" w:sz="4" w:space="0" w:color="000000"/>
              <w:bottom w:val="single" w:sz="4" w:space="0" w:color="000000"/>
            </w:tcBorders>
          </w:tcPr>
          <w:p w14:paraId="72C94DD8" w14:textId="5E00C54A" w:rsidR="00CB6E97" w:rsidRPr="00ED480E" w:rsidRDefault="00C3417C"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D0490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2FBC562C"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Підвищення якості надання послуг та їх доступності</w:t>
            </w:r>
          </w:p>
        </w:tc>
        <w:tc>
          <w:tcPr>
            <w:tcW w:w="3966" w:type="dxa"/>
            <w:tcBorders>
              <w:top w:val="single" w:sz="4" w:space="0" w:color="000000"/>
              <w:left w:val="single" w:sz="4" w:space="0" w:color="000000"/>
              <w:bottom w:val="single" w:sz="4" w:space="0" w:color="000000"/>
            </w:tcBorders>
          </w:tcPr>
          <w:p w14:paraId="6742B5D1"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розроблення програми придбання обладнання для доступу малозабезпечених верств населення до послуг і навчання он-лайн</w:t>
            </w:r>
          </w:p>
        </w:tc>
        <w:tc>
          <w:tcPr>
            <w:tcW w:w="2551" w:type="dxa"/>
            <w:tcBorders>
              <w:top w:val="single" w:sz="4" w:space="0" w:color="000000"/>
              <w:left w:val="single" w:sz="4" w:space="0" w:color="000000"/>
              <w:bottom w:val="single" w:sz="4" w:space="0" w:color="000000"/>
            </w:tcBorders>
          </w:tcPr>
          <w:p w14:paraId="0545F8FB"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розроблено програми придбання обладнання для доступу малозабезпечених верств населення до послуг і навчання он-лайн</w:t>
            </w:r>
          </w:p>
        </w:tc>
        <w:tc>
          <w:tcPr>
            <w:tcW w:w="1231" w:type="dxa"/>
            <w:tcBorders>
              <w:top w:val="single" w:sz="4" w:space="0" w:color="000000"/>
              <w:left w:val="single" w:sz="4" w:space="0" w:color="000000"/>
              <w:bottom w:val="single" w:sz="4" w:space="0" w:color="000000"/>
            </w:tcBorders>
          </w:tcPr>
          <w:p w14:paraId="686D77CB"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tcPr>
          <w:p w14:paraId="4A9992F1"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0A70C7C"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39697DD" w14:textId="01EB3D33"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D08CC">
              <w:rPr>
                <w:rFonts w:ascii="Times New Roman" w:hAnsi="Times New Roman" w:cs="Times New Roman"/>
                <w:color w:val="000000"/>
                <w:sz w:val="24"/>
                <w:szCs w:val="24"/>
                <w:lang w:eastAsia="uk-UA"/>
              </w:rPr>
              <w:t>Відділ соціального захисту населення та охорони здоров’я</w:t>
            </w:r>
          </w:p>
        </w:tc>
      </w:tr>
      <w:tr w:rsidR="00CB6E97" w:rsidRPr="00ED480E" w14:paraId="798A8CCF" w14:textId="77777777" w:rsidTr="00FA28F2">
        <w:trPr>
          <w:jc w:val="center"/>
        </w:trPr>
        <w:tc>
          <w:tcPr>
            <w:tcW w:w="993" w:type="dxa"/>
            <w:tcBorders>
              <w:left w:val="single" w:sz="4" w:space="0" w:color="000000"/>
              <w:bottom w:val="single" w:sz="4" w:space="0" w:color="000000"/>
            </w:tcBorders>
          </w:tcPr>
          <w:p w14:paraId="1010CC11"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F716C0F"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D4B6B04"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2) забезпечення пунктів незламності необхідними обладнанням і технікою</w:t>
            </w:r>
          </w:p>
        </w:tc>
        <w:tc>
          <w:tcPr>
            <w:tcW w:w="2551" w:type="dxa"/>
            <w:tcBorders>
              <w:top w:val="single" w:sz="4" w:space="0" w:color="000000"/>
              <w:left w:val="single" w:sz="4" w:space="0" w:color="000000"/>
              <w:bottom w:val="single" w:sz="4" w:space="0" w:color="000000"/>
            </w:tcBorders>
          </w:tcPr>
          <w:p w14:paraId="01556421"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сформовано перелік пунктів незламності, забезпечених необхідними обладнанням і технікою</w:t>
            </w:r>
          </w:p>
        </w:tc>
        <w:tc>
          <w:tcPr>
            <w:tcW w:w="1231" w:type="dxa"/>
            <w:tcBorders>
              <w:top w:val="single" w:sz="4" w:space="0" w:color="000000"/>
              <w:left w:val="single" w:sz="4" w:space="0" w:color="000000"/>
              <w:bottom w:val="single" w:sz="4" w:space="0" w:color="000000"/>
            </w:tcBorders>
          </w:tcPr>
          <w:p w14:paraId="43EEFA37"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201DA9C" w14:textId="77777777" w:rsidR="00CB6E97" w:rsidRPr="00ED480E" w:rsidRDefault="00CB6E97" w:rsidP="000674C9">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w:t>
            </w:r>
            <w:r w:rsidR="000674C9">
              <w:rPr>
                <w:rFonts w:ascii="Times New Roman" w:eastAsia="Times New Roman" w:hAnsi="Times New Roman" w:cs="Times New Roman"/>
                <w:color w:val="000000"/>
                <w:sz w:val="24"/>
                <w:szCs w:val="24"/>
              </w:rPr>
              <w:t>5</w:t>
            </w:r>
          </w:p>
        </w:tc>
        <w:tc>
          <w:tcPr>
            <w:tcW w:w="1726" w:type="dxa"/>
            <w:tcBorders>
              <w:top w:val="single" w:sz="4" w:space="0" w:color="000000"/>
              <w:left w:val="single" w:sz="4" w:space="0" w:color="000000"/>
              <w:bottom w:val="single" w:sz="4" w:space="0" w:color="000000"/>
            </w:tcBorders>
          </w:tcPr>
          <w:p w14:paraId="5C2C74AD"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085012B" w14:textId="08FB95AF"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D08CC">
              <w:rPr>
                <w:rFonts w:ascii="Times New Roman" w:hAnsi="Times New Roman" w:cs="Times New Roman"/>
                <w:color w:val="000000"/>
                <w:sz w:val="24"/>
                <w:szCs w:val="24"/>
                <w:lang w:eastAsia="uk-UA"/>
              </w:rPr>
              <w:t xml:space="preserve">Відділ соціального захисту населення та охорони здоров’я </w:t>
            </w:r>
          </w:p>
        </w:tc>
      </w:tr>
      <w:tr w:rsidR="00CB6E97" w:rsidRPr="00ED480E" w14:paraId="51A897CA" w14:textId="77777777" w:rsidTr="00FA28F2">
        <w:trPr>
          <w:jc w:val="center"/>
        </w:trPr>
        <w:tc>
          <w:tcPr>
            <w:tcW w:w="993" w:type="dxa"/>
            <w:tcBorders>
              <w:left w:val="single" w:sz="4" w:space="0" w:color="000000"/>
              <w:bottom w:val="single" w:sz="4" w:space="0" w:color="000000"/>
            </w:tcBorders>
          </w:tcPr>
          <w:p w14:paraId="5348D842"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C9D4DF2"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9C3FAF5"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3) ідентифікація центрів надання адміністративних послуг як об’єктів </w:t>
            </w:r>
            <w:proofErr w:type="spellStart"/>
            <w:r w:rsidRPr="00ED480E">
              <w:rPr>
                <w:rFonts w:ascii="Times New Roman" w:hAnsi="Times New Roman" w:cs="Times New Roman"/>
                <w:sz w:val="24"/>
                <w:szCs w:val="24"/>
              </w:rPr>
              <w:t>критичної</w:t>
            </w:r>
            <w:proofErr w:type="spellEnd"/>
            <w:r w:rsidRPr="00ED480E">
              <w:rPr>
                <w:rFonts w:ascii="Times New Roman" w:hAnsi="Times New Roman" w:cs="Times New Roman"/>
                <w:sz w:val="24"/>
                <w:szCs w:val="24"/>
              </w:rPr>
              <w:t xml:space="preserve"> інфраструктури</w:t>
            </w:r>
          </w:p>
        </w:tc>
        <w:tc>
          <w:tcPr>
            <w:tcW w:w="2551" w:type="dxa"/>
            <w:tcBorders>
              <w:top w:val="single" w:sz="4" w:space="0" w:color="000000"/>
              <w:left w:val="single" w:sz="4" w:space="0" w:color="000000"/>
              <w:bottom w:val="single" w:sz="4" w:space="0" w:color="000000"/>
            </w:tcBorders>
          </w:tcPr>
          <w:p w14:paraId="5E7F4BC3"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t xml:space="preserve">ідентифіковано центри надання адміністративних послуг як об’єктів </w:t>
            </w:r>
            <w:proofErr w:type="spellStart"/>
            <w:r w:rsidRPr="00ED480E">
              <w:rPr>
                <w:rFonts w:ascii="Times New Roman" w:hAnsi="Times New Roman" w:cs="Times New Roman"/>
                <w:sz w:val="24"/>
                <w:szCs w:val="24"/>
              </w:rPr>
              <w:t>критичної</w:t>
            </w:r>
            <w:proofErr w:type="spellEnd"/>
            <w:r w:rsidRPr="00ED480E">
              <w:rPr>
                <w:rFonts w:ascii="Times New Roman" w:hAnsi="Times New Roman" w:cs="Times New Roman"/>
                <w:sz w:val="24"/>
                <w:szCs w:val="24"/>
              </w:rPr>
              <w:t xml:space="preserve"> інфраструктури</w:t>
            </w:r>
          </w:p>
        </w:tc>
        <w:tc>
          <w:tcPr>
            <w:tcW w:w="1231" w:type="dxa"/>
            <w:tcBorders>
              <w:top w:val="single" w:sz="4" w:space="0" w:color="000000"/>
              <w:left w:val="single" w:sz="4" w:space="0" w:color="000000"/>
              <w:bottom w:val="single" w:sz="4" w:space="0" w:color="000000"/>
            </w:tcBorders>
          </w:tcPr>
          <w:p w14:paraId="548A71F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E433A24"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30.06.2025</w:t>
            </w:r>
          </w:p>
        </w:tc>
        <w:tc>
          <w:tcPr>
            <w:tcW w:w="1726" w:type="dxa"/>
            <w:tcBorders>
              <w:top w:val="single" w:sz="4" w:space="0" w:color="000000"/>
              <w:left w:val="single" w:sz="4" w:space="0" w:color="000000"/>
              <w:bottom w:val="single" w:sz="4" w:space="0" w:color="000000"/>
            </w:tcBorders>
          </w:tcPr>
          <w:p w14:paraId="541A6B5E"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95CB65" w14:textId="136A75A2"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Відділ ЦНАП</w:t>
            </w:r>
          </w:p>
        </w:tc>
      </w:tr>
      <w:tr w:rsidR="00CB6E97" w:rsidRPr="00ED480E" w14:paraId="6926A74F" w14:textId="77777777" w:rsidTr="00FA28F2">
        <w:trPr>
          <w:jc w:val="center"/>
        </w:trPr>
        <w:tc>
          <w:tcPr>
            <w:tcW w:w="993" w:type="dxa"/>
            <w:tcBorders>
              <w:left w:val="single" w:sz="4" w:space="0" w:color="000000"/>
              <w:bottom w:val="single" w:sz="4" w:space="0" w:color="000000"/>
            </w:tcBorders>
          </w:tcPr>
          <w:p w14:paraId="4BD3FFC4" w14:textId="77777777" w:rsidR="00CB6E97" w:rsidRPr="00ED480E" w:rsidRDefault="00CB6E97"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F07E4D0"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CE1B48A" w14:textId="77777777" w:rsidR="00CB6E97" w:rsidRPr="00ED480E" w:rsidRDefault="00CB6E97" w:rsidP="009A2F8F">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4) здійснення категоризації центрів надання адміністративних послуг на основі затвердженого переліку центрів надання адміністративних послуг, які можуть бути включені до секторального переліку об’єктів </w:t>
            </w:r>
            <w:proofErr w:type="spellStart"/>
            <w:r w:rsidRPr="00ED480E">
              <w:rPr>
                <w:rFonts w:ascii="Times New Roman" w:hAnsi="Times New Roman" w:cs="Times New Roman"/>
                <w:sz w:val="24"/>
                <w:szCs w:val="24"/>
              </w:rPr>
              <w:t>критичної</w:t>
            </w:r>
            <w:proofErr w:type="spellEnd"/>
            <w:r w:rsidRPr="00ED480E">
              <w:rPr>
                <w:rFonts w:ascii="Times New Roman" w:hAnsi="Times New Roman" w:cs="Times New Roman"/>
                <w:sz w:val="24"/>
                <w:szCs w:val="24"/>
              </w:rPr>
              <w:t xml:space="preserve"> інфраструктури за типом </w:t>
            </w:r>
            <w:r w:rsidRPr="00ED480E">
              <w:rPr>
                <w:rFonts w:ascii="Times New Roman" w:hAnsi="Times New Roman" w:cs="Times New Roman"/>
                <w:sz w:val="24"/>
                <w:szCs w:val="24"/>
              </w:rPr>
              <w:lastRenderedPageBreak/>
              <w:t xml:space="preserve">основних послуг у </w:t>
            </w:r>
            <w:proofErr w:type="spellStart"/>
            <w:r w:rsidRPr="00ED480E">
              <w:rPr>
                <w:rFonts w:ascii="Times New Roman" w:hAnsi="Times New Roman" w:cs="Times New Roman"/>
                <w:sz w:val="24"/>
                <w:szCs w:val="24"/>
              </w:rPr>
              <w:t>підсекторах</w:t>
            </w:r>
            <w:proofErr w:type="spellEnd"/>
            <w:r w:rsidRPr="00ED480E">
              <w:rPr>
                <w:rFonts w:ascii="Times New Roman" w:hAnsi="Times New Roman" w:cs="Times New Roman"/>
                <w:sz w:val="24"/>
                <w:szCs w:val="24"/>
              </w:rPr>
              <w:t xml:space="preserve"> сектору “Цифрові </w:t>
            </w:r>
            <w:proofErr w:type="spellStart"/>
            <w:r w:rsidRPr="00ED480E">
              <w:rPr>
                <w:rFonts w:ascii="Times New Roman" w:hAnsi="Times New Roman" w:cs="Times New Roman"/>
                <w:sz w:val="24"/>
                <w:szCs w:val="24"/>
              </w:rPr>
              <w:t>технології</w:t>
            </w:r>
            <w:proofErr w:type="spellEnd"/>
            <w:r w:rsidRPr="00ED480E">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tcBorders>
          </w:tcPr>
          <w:p w14:paraId="49D7D5B8" w14:textId="77777777" w:rsidR="00CB6E97" w:rsidRPr="00ED480E" w:rsidRDefault="00CB6E97" w:rsidP="00ED480E">
            <w:pPr>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здійснено категоризацію центрів надання адміністративних послуг на основі затвердженого переліку центрів </w:t>
            </w:r>
            <w:r w:rsidRPr="00ED480E">
              <w:rPr>
                <w:rFonts w:ascii="Times New Roman" w:hAnsi="Times New Roman" w:cs="Times New Roman"/>
                <w:sz w:val="24"/>
                <w:szCs w:val="24"/>
              </w:rPr>
              <w:lastRenderedPageBreak/>
              <w:t xml:space="preserve">надання адміністративних послуг, які можуть бути включені до секторального переліку об’єктів </w:t>
            </w:r>
            <w:proofErr w:type="spellStart"/>
            <w:r w:rsidRPr="00ED480E">
              <w:rPr>
                <w:rFonts w:ascii="Times New Roman" w:hAnsi="Times New Roman" w:cs="Times New Roman"/>
                <w:sz w:val="24"/>
                <w:szCs w:val="24"/>
              </w:rPr>
              <w:t>критичної</w:t>
            </w:r>
            <w:proofErr w:type="spellEnd"/>
            <w:r w:rsidRPr="00ED480E">
              <w:rPr>
                <w:rFonts w:ascii="Times New Roman" w:hAnsi="Times New Roman" w:cs="Times New Roman"/>
                <w:sz w:val="24"/>
                <w:szCs w:val="24"/>
              </w:rPr>
              <w:t xml:space="preserve"> інфраструктури за типом основних послуг у </w:t>
            </w:r>
            <w:proofErr w:type="spellStart"/>
            <w:r w:rsidRPr="00ED480E">
              <w:rPr>
                <w:rFonts w:ascii="Times New Roman" w:hAnsi="Times New Roman" w:cs="Times New Roman"/>
                <w:sz w:val="24"/>
                <w:szCs w:val="24"/>
              </w:rPr>
              <w:t>підсекторах</w:t>
            </w:r>
            <w:proofErr w:type="spellEnd"/>
            <w:r w:rsidRPr="00ED480E">
              <w:rPr>
                <w:rFonts w:ascii="Times New Roman" w:hAnsi="Times New Roman" w:cs="Times New Roman"/>
                <w:sz w:val="24"/>
                <w:szCs w:val="24"/>
              </w:rPr>
              <w:t xml:space="preserve"> сектору “Цифрові </w:t>
            </w:r>
            <w:proofErr w:type="spellStart"/>
            <w:r w:rsidRPr="00ED480E">
              <w:rPr>
                <w:rFonts w:ascii="Times New Roman" w:hAnsi="Times New Roman" w:cs="Times New Roman"/>
                <w:sz w:val="24"/>
                <w:szCs w:val="24"/>
              </w:rPr>
              <w:t>технології</w:t>
            </w:r>
            <w:proofErr w:type="spellEnd"/>
            <w:r w:rsidRPr="00ED480E">
              <w:rPr>
                <w:rFonts w:ascii="Times New Roman" w:hAnsi="Times New Roman" w:cs="Times New Roman"/>
                <w:sz w:val="24"/>
                <w:szCs w:val="24"/>
              </w:rPr>
              <w:t>”</w:t>
            </w:r>
          </w:p>
        </w:tc>
        <w:tc>
          <w:tcPr>
            <w:tcW w:w="1231" w:type="dxa"/>
            <w:tcBorders>
              <w:top w:val="single" w:sz="4" w:space="0" w:color="000000"/>
              <w:left w:val="single" w:sz="4" w:space="0" w:color="000000"/>
              <w:bottom w:val="single" w:sz="4" w:space="0" w:color="000000"/>
            </w:tcBorders>
          </w:tcPr>
          <w:p w14:paraId="782EC789"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35A9CEDA"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E71533E" w14:textId="77777777" w:rsidR="00CB6E97" w:rsidRPr="00ED480E" w:rsidRDefault="00CB6E97" w:rsidP="009A2F8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C934764" w14:textId="60B19851" w:rsidR="00CB6E97" w:rsidRPr="00ED480E" w:rsidRDefault="00DD08CC" w:rsidP="009A2F8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DD08CC">
              <w:rPr>
                <w:rFonts w:ascii="Times New Roman" w:hAnsi="Times New Roman" w:cs="Times New Roman"/>
                <w:color w:val="000000"/>
                <w:sz w:val="24"/>
                <w:szCs w:val="24"/>
                <w:lang w:eastAsia="uk-UA"/>
              </w:rPr>
              <w:t>Відділ ЦНАП</w:t>
            </w:r>
          </w:p>
        </w:tc>
      </w:tr>
      <w:tr w:rsidR="00CB6E97" w:rsidRPr="00ED480E" w14:paraId="3E086475"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494D8587" w14:textId="77777777" w:rsidR="00CB6E97" w:rsidRPr="00ED480E" w:rsidRDefault="00CB6E97" w:rsidP="00ED480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Стратегічна ціль </w:t>
            </w:r>
            <w:r w:rsidR="004806CE">
              <w:rPr>
                <w:rFonts w:ascii="Times New Roman" w:hAnsi="Times New Roman" w:cs="Times New Roman"/>
                <w:sz w:val="24"/>
                <w:szCs w:val="24"/>
              </w:rPr>
              <w:t xml:space="preserve">3.2. </w:t>
            </w:r>
            <w:r w:rsidRPr="00ED480E">
              <w:rPr>
                <w:rFonts w:ascii="Times New Roman" w:hAnsi="Times New Roman" w:cs="Times New Roman"/>
                <w:sz w:val="24"/>
                <w:szCs w:val="24"/>
              </w:rPr>
              <w:t>“Усі бажаючі просто та доступно отримують цифрові знання і навички”</w:t>
            </w:r>
          </w:p>
        </w:tc>
      </w:tr>
      <w:tr w:rsidR="00CB6E97" w:rsidRPr="00ED480E" w14:paraId="36A33145" w14:textId="77777777" w:rsidTr="00D42119">
        <w:trPr>
          <w:jc w:val="center"/>
        </w:trPr>
        <w:tc>
          <w:tcPr>
            <w:tcW w:w="993" w:type="dxa"/>
            <w:vMerge w:val="restart"/>
            <w:tcBorders>
              <w:top w:val="single" w:sz="4" w:space="0" w:color="000000"/>
              <w:left w:val="single" w:sz="4" w:space="0" w:color="000000"/>
            </w:tcBorders>
          </w:tcPr>
          <w:p w14:paraId="6302C33B" w14:textId="5C807CA0" w:rsidR="00CB6E97" w:rsidRPr="00ED480E" w:rsidRDefault="00C3417C"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4</w:t>
            </w:r>
            <w:r w:rsidR="00CB6E97"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bottom w:val="single" w:sz="4" w:space="0" w:color="auto"/>
            </w:tcBorders>
          </w:tcPr>
          <w:p w14:paraId="7C088965"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Розроблення освітніх матеріалів для навчання цифровим навичкам, користування </w:t>
            </w:r>
            <w:proofErr w:type="spellStart"/>
            <w:r w:rsidRPr="00ED480E">
              <w:rPr>
                <w:rFonts w:ascii="Times New Roman" w:hAnsi="Times New Roman" w:cs="Times New Roman"/>
                <w:sz w:val="24"/>
                <w:szCs w:val="24"/>
              </w:rPr>
              <w:t>асистивними</w:t>
            </w:r>
            <w:proofErr w:type="spellEnd"/>
            <w:r w:rsidRPr="00ED480E">
              <w:rPr>
                <w:rFonts w:ascii="Times New Roman" w:hAnsi="Times New Roman" w:cs="Times New Roman"/>
                <w:sz w:val="24"/>
                <w:szCs w:val="24"/>
              </w:rPr>
              <w:t xml:space="preserve"> технологіями для осіб з обмеженнями повсякденного функціонування</w:t>
            </w:r>
          </w:p>
        </w:tc>
        <w:tc>
          <w:tcPr>
            <w:tcW w:w="3966" w:type="dxa"/>
            <w:tcBorders>
              <w:top w:val="single" w:sz="4" w:space="0" w:color="000000"/>
              <w:left w:val="single" w:sz="4" w:space="0" w:color="000000"/>
              <w:bottom w:val="single" w:sz="4" w:space="0" w:color="auto"/>
            </w:tcBorders>
          </w:tcPr>
          <w:p w14:paraId="6E8BD529" w14:textId="77777777" w:rsidR="00CB6E97" w:rsidRPr="00ED480E" w:rsidRDefault="00CB6E97"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1) </w:t>
            </w:r>
            <w:r w:rsidRPr="00ED480E">
              <w:rPr>
                <w:rFonts w:ascii="Times New Roman" w:hAnsi="Times New Roman" w:cs="Times New Roman"/>
                <w:sz w:val="24"/>
                <w:szCs w:val="24"/>
              </w:rPr>
              <w:t>розроблення та розміщення освітніх матеріалів щодо покращення цифрових навичок осіб з обмеженнями повсякденного функціонування</w:t>
            </w:r>
          </w:p>
        </w:tc>
        <w:tc>
          <w:tcPr>
            <w:tcW w:w="2551" w:type="dxa"/>
            <w:tcBorders>
              <w:top w:val="single" w:sz="4" w:space="0" w:color="000000"/>
              <w:left w:val="single" w:sz="4" w:space="0" w:color="000000"/>
              <w:bottom w:val="single" w:sz="4" w:space="0" w:color="000000"/>
            </w:tcBorders>
          </w:tcPr>
          <w:p w14:paraId="057D6E46" w14:textId="77777777" w:rsidR="00CB6E97" w:rsidRPr="00ED480E" w:rsidRDefault="00CB6E97" w:rsidP="00ED480E">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розроблено та розміщено освітні матеріали щодо покращення цифрових навичок осіб з обмеженнями повсякденного функціонування</w:t>
            </w:r>
          </w:p>
        </w:tc>
        <w:tc>
          <w:tcPr>
            <w:tcW w:w="1231" w:type="dxa"/>
            <w:tcBorders>
              <w:top w:val="single" w:sz="4" w:space="0" w:color="000000"/>
              <w:left w:val="single" w:sz="4" w:space="0" w:color="000000"/>
              <w:bottom w:val="single" w:sz="4" w:space="0" w:color="000000"/>
            </w:tcBorders>
          </w:tcPr>
          <w:p w14:paraId="37FC27F5" w14:textId="77777777" w:rsidR="00CB6E97" w:rsidRPr="00ED480E" w:rsidRDefault="00CB6E97"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01.01.2025 </w:t>
            </w:r>
          </w:p>
        </w:tc>
        <w:tc>
          <w:tcPr>
            <w:tcW w:w="1418" w:type="dxa"/>
            <w:tcBorders>
              <w:top w:val="single" w:sz="4" w:space="0" w:color="000000"/>
              <w:left w:val="single" w:sz="4" w:space="0" w:color="000000"/>
              <w:bottom w:val="single" w:sz="4" w:space="0" w:color="000000"/>
            </w:tcBorders>
          </w:tcPr>
          <w:p w14:paraId="5F95A224" w14:textId="77777777" w:rsidR="00CB6E97" w:rsidRPr="00ED480E" w:rsidRDefault="00CB6E97"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A7A2B81" w14:textId="77777777" w:rsidR="00CB6E97" w:rsidRPr="00ED480E" w:rsidRDefault="00CB6E97"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BE3A0F9" w14:textId="0A3F46F5" w:rsidR="00CB6E97" w:rsidRPr="00ED480E" w:rsidRDefault="00DD08CC" w:rsidP="009A2F8F">
            <w:pPr>
              <w:pStyle w:val="af2"/>
              <w:ind w:hanging="2"/>
              <w:rPr>
                <w:rFonts w:ascii="Times New Roman" w:eastAsia="Times New Roman" w:hAnsi="Times New Roman" w:cs="Times New Roman"/>
                <w:color w:val="000000"/>
                <w:sz w:val="24"/>
                <w:szCs w:val="24"/>
              </w:rPr>
            </w:pPr>
            <w:r w:rsidRPr="00DD08CC">
              <w:rPr>
                <w:rFonts w:ascii="Times New Roman" w:hAnsi="Times New Roman" w:cs="Times New Roman"/>
                <w:color w:val="000000"/>
                <w:sz w:val="24"/>
                <w:szCs w:val="24"/>
                <w:lang w:eastAsia="uk-UA"/>
              </w:rPr>
              <w:t>Відділ  освіти, молоді та спорту, культури та туризму</w:t>
            </w:r>
          </w:p>
        </w:tc>
      </w:tr>
      <w:tr w:rsidR="00D42119" w:rsidRPr="00ED480E" w14:paraId="6416CC5D" w14:textId="77777777" w:rsidTr="00D42119">
        <w:trPr>
          <w:jc w:val="center"/>
        </w:trPr>
        <w:tc>
          <w:tcPr>
            <w:tcW w:w="993" w:type="dxa"/>
            <w:vMerge/>
            <w:tcBorders>
              <w:top w:val="single" w:sz="4" w:space="0" w:color="000000"/>
              <w:left w:val="single" w:sz="4" w:space="0" w:color="000000"/>
              <w:right w:val="single" w:sz="4" w:space="0" w:color="auto"/>
            </w:tcBorders>
          </w:tcPr>
          <w:p w14:paraId="2DA6027A" w14:textId="77777777" w:rsidR="00D42119" w:rsidRDefault="00D42119" w:rsidP="009A2F8F">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top w:val="single" w:sz="4" w:space="0" w:color="auto"/>
              <w:left w:val="single" w:sz="4" w:space="0" w:color="auto"/>
              <w:bottom w:val="single" w:sz="4" w:space="0" w:color="auto"/>
              <w:right w:val="single" w:sz="4" w:space="0" w:color="auto"/>
            </w:tcBorders>
          </w:tcPr>
          <w:p w14:paraId="54B9D710"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auto"/>
              <w:left w:val="single" w:sz="4" w:space="0" w:color="auto"/>
              <w:bottom w:val="single" w:sz="4" w:space="0" w:color="auto"/>
              <w:right w:val="single" w:sz="4" w:space="0" w:color="auto"/>
            </w:tcBorders>
          </w:tcPr>
          <w:p w14:paraId="787C6B5B" w14:textId="77777777" w:rsidR="00D42119" w:rsidRPr="00ED480E" w:rsidRDefault="00D42119" w:rsidP="009A2F8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 xml:space="preserve">проведення інформаційних кампаній щодо освітніх курсів з </w:t>
            </w:r>
            <w:proofErr w:type="spellStart"/>
            <w:r w:rsidRPr="00ED480E">
              <w:rPr>
                <w:rFonts w:ascii="Times New Roman" w:hAnsi="Times New Roman" w:cs="Times New Roman"/>
                <w:sz w:val="24"/>
                <w:szCs w:val="24"/>
              </w:rPr>
              <w:t>цифрової</w:t>
            </w:r>
            <w:proofErr w:type="spellEnd"/>
            <w:r w:rsidRPr="00ED480E">
              <w:rPr>
                <w:rFonts w:ascii="Times New Roman" w:hAnsi="Times New Roman" w:cs="Times New Roman"/>
                <w:sz w:val="24"/>
                <w:szCs w:val="24"/>
              </w:rPr>
              <w:t xml:space="preserve"> грамотності осіб з обмеженнями повсякденного функціонування</w:t>
            </w:r>
          </w:p>
        </w:tc>
        <w:tc>
          <w:tcPr>
            <w:tcW w:w="2551" w:type="dxa"/>
            <w:tcBorders>
              <w:top w:val="single" w:sz="4" w:space="0" w:color="000000"/>
              <w:left w:val="single" w:sz="4" w:space="0" w:color="auto"/>
              <w:bottom w:val="single" w:sz="4" w:space="0" w:color="000000"/>
            </w:tcBorders>
          </w:tcPr>
          <w:p w14:paraId="582F8D80"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інформаційні кампаній щодо освітніх курсів з </w:t>
            </w:r>
            <w:proofErr w:type="spellStart"/>
            <w:r w:rsidRPr="00ED480E">
              <w:rPr>
                <w:rFonts w:ascii="Times New Roman" w:hAnsi="Times New Roman" w:cs="Times New Roman"/>
                <w:sz w:val="24"/>
                <w:szCs w:val="24"/>
              </w:rPr>
              <w:t>цифрової</w:t>
            </w:r>
            <w:proofErr w:type="spellEnd"/>
            <w:r w:rsidRPr="00ED480E">
              <w:rPr>
                <w:rFonts w:ascii="Times New Roman" w:hAnsi="Times New Roman" w:cs="Times New Roman"/>
                <w:sz w:val="24"/>
                <w:szCs w:val="24"/>
              </w:rPr>
              <w:t xml:space="preserve"> грамотності осіб з обмеженнями повсякденного функціонування</w:t>
            </w:r>
          </w:p>
        </w:tc>
        <w:tc>
          <w:tcPr>
            <w:tcW w:w="1231" w:type="dxa"/>
            <w:tcBorders>
              <w:top w:val="single" w:sz="4" w:space="0" w:color="000000"/>
              <w:left w:val="single" w:sz="4" w:space="0" w:color="000000"/>
              <w:bottom w:val="single" w:sz="4" w:space="0" w:color="000000"/>
            </w:tcBorders>
          </w:tcPr>
          <w:p w14:paraId="335442B0" w14:textId="77777777" w:rsidR="00D42119" w:rsidRPr="00ED480E" w:rsidRDefault="00D42119" w:rsidP="009A2F8F">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28F35F3" w14:textId="77777777" w:rsidR="00D42119" w:rsidRPr="00ED480E" w:rsidRDefault="00D42119" w:rsidP="009A2F8F">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01.06.2026</w:t>
            </w:r>
          </w:p>
        </w:tc>
        <w:tc>
          <w:tcPr>
            <w:tcW w:w="1726" w:type="dxa"/>
            <w:tcBorders>
              <w:top w:val="single" w:sz="4" w:space="0" w:color="000000"/>
              <w:left w:val="single" w:sz="4" w:space="0" w:color="000000"/>
              <w:bottom w:val="single" w:sz="4" w:space="0" w:color="000000"/>
            </w:tcBorders>
          </w:tcPr>
          <w:p w14:paraId="0B158738" w14:textId="77777777" w:rsidR="00D42119" w:rsidRPr="00ED480E" w:rsidRDefault="00D42119" w:rsidP="00ED480E">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3F11DF3" w14:textId="1B92984C" w:rsidR="00D42119" w:rsidRPr="00ED480E" w:rsidRDefault="0069646D" w:rsidP="009A2F8F">
            <w:pPr>
              <w:pStyle w:val="af2"/>
              <w:ind w:hanging="2"/>
              <w:rPr>
                <w:rFonts w:ascii="Times New Roman" w:hAnsi="Times New Roman" w:cs="Times New Roman"/>
                <w:color w:val="000000"/>
                <w:sz w:val="24"/>
                <w:szCs w:val="24"/>
                <w:lang w:eastAsia="uk-UA"/>
              </w:rPr>
            </w:pPr>
            <w:r w:rsidRPr="0069646D">
              <w:rPr>
                <w:rFonts w:ascii="Times New Roman" w:hAnsi="Times New Roman" w:cs="Times New Roman"/>
                <w:color w:val="000000"/>
                <w:sz w:val="24"/>
                <w:szCs w:val="24"/>
                <w:lang w:eastAsia="uk-UA"/>
              </w:rPr>
              <w:t>Відділ організаційної роботи, інформаційної діяльності та комунікації з громадськістю</w:t>
            </w:r>
          </w:p>
        </w:tc>
      </w:tr>
      <w:tr w:rsidR="00D42119" w:rsidRPr="00ED480E" w14:paraId="11CC9C86" w14:textId="77777777" w:rsidTr="00D42119">
        <w:trPr>
          <w:jc w:val="center"/>
        </w:trPr>
        <w:tc>
          <w:tcPr>
            <w:tcW w:w="16562" w:type="dxa"/>
            <w:gridSpan w:val="8"/>
            <w:tcBorders>
              <w:top w:val="single" w:sz="4" w:space="0" w:color="auto"/>
              <w:left w:val="single" w:sz="4" w:space="0" w:color="auto"/>
              <w:bottom w:val="single" w:sz="4" w:space="0" w:color="auto"/>
              <w:right w:val="single" w:sz="4" w:space="0" w:color="auto"/>
            </w:tcBorders>
          </w:tcPr>
          <w:p w14:paraId="59AB0ADD" w14:textId="77777777" w:rsidR="00D42119" w:rsidRPr="00ED480E" w:rsidRDefault="00D42119" w:rsidP="00D42119">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eastAsia="uk-UA"/>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3.3. </w:t>
            </w:r>
            <w:r w:rsidRPr="00ED480E">
              <w:rPr>
                <w:rFonts w:ascii="Times New Roman" w:hAnsi="Times New Roman" w:cs="Times New Roman"/>
                <w:sz w:val="24"/>
                <w:szCs w:val="24"/>
              </w:rPr>
              <w:t>“Усі громадяни мають доступ до електронних публічних послуг”</w:t>
            </w:r>
          </w:p>
        </w:tc>
      </w:tr>
      <w:tr w:rsidR="00DD08CC" w:rsidRPr="00ED480E" w14:paraId="456D3EB5" w14:textId="77777777" w:rsidTr="00D42119">
        <w:trPr>
          <w:jc w:val="center"/>
        </w:trPr>
        <w:tc>
          <w:tcPr>
            <w:tcW w:w="993" w:type="dxa"/>
            <w:tcBorders>
              <w:left w:val="single" w:sz="4" w:space="0" w:color="000000"/>
              <w:bottom w:val="single" w:sz="4" w:space="0" w:color="000000"/>
            </w:tcBorders>
          </w:tcPr>
          <w:p w14:paraId="09C6ABE6" w14:textId="73038DDA"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2</w:t>
            </w:r>
            <w:r w:rsidR="00D0490C">
              <w:rPr>
                <w:rFonts w:ascii="Times New Roman" w:eastAsia="Times New Roman" w:hAnsi="Times New Roman" w:cs="Times New Roman"/>
                <w:color w:val="000000"/>
                <w:sz w:val="24"/>
                <w:szCs w:val="24"/>
              </w:rPr>
              <w:t>5</w:t>
            </w:r>
            <w:r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000000"/>
              <w:bottom w:val="single" w:sz="4" w:space="0" w:color="000000"/>
            </w:tcBorders>
          </w:tcPr>
          <w:p w14:paraId="25BD5DBD" w14:textId="0A20640B" w:rsidR="00DD08CC" w:rsidRPr="00ED480E" w:rsidRDefault="00DD08CC" w:rsidP="00DD08CC">
            <w:pP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Розроблення комплексних підходів </w:t>
            </w:r>
            <w:r w:rsidRPr="00ED480E">
              <w:rPr>
                <w:rFonts w:ascii="Times New Roman" w:hAnsi="Times New Roman" w:cs="Times New Roman"/>
                <w:sz w:val="24"/>
                <w:szCs w:val="24"/>
              </w:rPr>
              <w:lastRenderedPageBreak/>
              <w:t xml:space="preserve">щодо </w:t>
            </w:r>
            <w:proofErr w:type="spellStart"/>
            <w:r w:rsidRPr="00ED480E">
              <w:rPr>
                <w:rFonts w:ascii="Times New Roman" w:hAnsi="Times New Roman" w:cs="Times New Roman"/>
                <w:sz w:val="24"/>
                <w:szCs w:val="24"/>
              </w:rPr>
              <w:t>цифровізації</w:t>
            </w:r>
            <w:proofErr w:type="spellEnd"/>
            <w:r w:rsidRPr="00ED480E">
              <w:rPr>
                <w:rFonts w:ascii="Times New Roman" w:hAnsi="Times New Roman" w:cs="Times New Roman"/>
                <w:sz w:val="24"/>
                <w:szCs w:val="24"/>
              </w:rPr>
              <w:t xml:space="preserve"> сфер життя та публічних послуг</w:t>
            </w:r>
          </w:p>
        </w:tc>
        <w:tc>
          <w:tcPr>
            <w:tcW w:w="3966" w:type="dxa"/>
            <w:tcBorders>
              <w:top w:val="single" w:sz="4" w:space="0" w:color="auto"/>
              <w:left w:val="single" w:sz="4" w:space="0" w:color="000000"/>
              <w:bottom w:val="single" w:sz="4" w:space="0" w:color="000000"/>
            </w:tcBorders>
          </w:tcPr>
          <w:p w14:paraId="6CC1E490" w14:textId="1B70DFDD" w:rsidR="00DD08CC" w:rsidRPr="00ED480E" w:rsidRDefault="00DD08CC" w:rsidP="00DD08CC">
            <w:pPr>
              <w:spacing w:line="240" w:lineRule="auto"/>
              <w:ind w:hanging="2"/>
              <w:rPr>
                <w:rFonts w:ascii="Times New Roman" w:hAnsi="Times New Roman" w:cs="Times New Roman"/>
                <w:sz w:val="24"/>
                <w:szCs w:val="24"/>
              </w:rPr>
            </w:pPr>
            <w:r>
              <w:rPr>
                <w:rFonts w:ascii="Times New Roman" w:hAnsi="Times New Roman" w:cs="Times New Roman"/>
                <w:sz w:val="24"/>
                <w:szCs w:val="24"/>
              </w:rPr>
              <w:lastRenderedPageBreak/>
              <w:t>1</w:t>
            </w:r>
            <w:r w:rsidRPr="00ED480E">
              <w:rPr>
                <w:rFonts w:ascii="Times New Roman" w:hAnsi="Times New Roman" w:cs="Times New Roman"/>
                <w:sz w:val="24"/>
                <w:szCs w:val="24"/>
              </w:rPr>
              <w:t xml:space="preserve">) проведення навчання  працівників надавачів соціальних </w:t>
            </w:r>
            <w:r w:rsidRPr="00ED480E">
              <w:rPr>
                <w:rFonts w:ascii="Times New Roman" w:hAnsi="Times New Roman" w:cs="Times New Roman"/>
                <w:sz w:val="24"/>
                <w:szCs w:val="24"/>
              </w:rPr>
              <w:lastRenderedPageBreak/>
              <w:t>послуг з питань цифрової грамотності</w:t>
            </w:r>
          </w:p>
        </w:tc>
        <w:tc>
          <w:tcPr>
            <w:tcW w:w="2551" w:type="dxa"/>
            <w:tcBorders>
              <w:top w:val="single" w:sz="4" w:space="0" w:color="000000"/>
              <w:left w:val="single" w:sz="4" w:space="0" w:color="000000"/>
              <w:bottom w:val="single" w:sz="4" w:space="0" w:color="000000"/>
            </w:tcBorders>
          </w:tcPr>
          <w:p w14:paraId="656A5E66"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підготовку </w:t>
            </w:r>
            <w:r w:rsidRPr="00ED480E">
              <w:rPr>
                <w:rFonts w:ascii="Times New Roman" w:hAnsi="Times New Roman" w:cs="Times New Roman"/>
                <w:sz w:val="24"/>
                <w:szCs w:val="24"/>
              </w:rPr>
              <w:lastRenderedPageBreak/>
              <w:t>щокварталу звіту про результати навчання</w:t>
            </w:r>
          </w:p>
        </w:tc>
        <w:tc>
          <w:tcPr>
            <w:tcW w:w="1231" w:type="dxa"/>
            <w:tcBorders>
              <w:top w:val="single" w:sz="4" w:space="0" w:color="000000"/>
              <w:left w:val="single" w:sz="4" w:space="0" w:color="000000"/>
              <w:bottom w:val="single" w:sz="4" w:space="0" w:color="000000"/>
            </w:tcBorders>
          </w:tcPr>
          <w:p w14:paraId="3CB45316"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6CE43946" w14:textId="77777777" w:rsidR="00DD08CC" w:rsidRPr="00ED480E" w:rsidRDefault="00DD08CC" w:rsidP="00DD08C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A761ACF"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FEF2BB9" w14:textId="30CDA854" w:rsidR="00DD08CC" w:rsidRPr="00ED480E" w:rsidRDefault="000F1251" w:rsidP="00DD08CC">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0F1251">
              <w:rPr>
                <w:rFonts w:ascii="Times New Roman" w:hAnsi="Times New Roman" w:cs="Times New Roman"/>
                <w:color w:val="000000"/>
                <w:sz w:val="24"/>
                <w:szCs w:val="24"/>
                <w:lang w:eastAsia="uk-UA"/>
              </w:rPr>
              <w:t xml:space="preserve">Відділ соціального </w:t>
            </w:r>
            <w:r w:rsidRPr="000F1251">
              <w:rPr>
                <w:rFonts w:ascii="Times New Roman" w:hAnsi="Times New Roman" w:cs="Times New Roman"/>
                <w:color w:val="000000"/>
                <w:sz w:val="24"/>
                <w:szCs w:val="24"/>
                <w:lang w:eastAsia="uk-UA"/>
              </w:rPr>
              <w:lastRenderedPageBreak/>
              <w:t>захисту населення та охорони здоров’я</w:t>
            </w:r>
            <w:r w:rsidR="00E555B6" w:rsidRPr="00E555B6">
              <w:rPr>
                <w:rFonts w:ascii="Times New Roman" w:hAnsi="Times New Roman" w:cs="Times New Roman"/>
                <w:color w:val="000000"/>
                <w:sz w:val="24"/>
                <w:szCs w:val="24"/>
                <w:lang w:eastAsia="uk-UA"/>
              </w:rPr>
              <w:t>, КЗЦНСПН</w:t>
            </w:r>
          </w:p>
        </w:tc>
      </w:tr>
      <w:tr w:rsidR="00DD08CC" w:rsidRPr="00ED480E" w14:paraId="71C7C0BF" w14:textId="77777777" w:rsidTr="00FA28F2">
        <w:trPr>
          <w:jc w:val="center"/>
        </w:trPr>
        <w:tc>
          <w:tcPr>
            <w:tcW w:w="993" w:type="dxa"/>
            <w:tcBorders>
              <w:left w:val="single" w:sz="4" w:space="0" w:color="000000"/>
              <w:bottom w:val="single" w:sz="4" w:space="0" w:color="000000"/>
            </w:tcBorders>
          </w:tcPr>
          <w:p w14:paraId="0B0B922E"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5F39BD1" w14:textId="77777777" w:rsidR="00DD08CC" w:rsidRPr="00ED480E" w:rsidRDefault="00DD08CC" w:rsidP="00DD08C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DAD8819" w14:textId="4151F0FE" w:rsidR="00DD08CC" w:rsidRPr="00ED480E" w:rsidRDefault="000F1251" w:rsidP="00DD08CC">
            <w:pP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00DD08CC" w:rsidRPr="00ED480E">
              <w:rPr>
                <w:rFonts w:ascii="Times New Roman" w:hAnsi="Times New Roman" w:cs="Times New Roman"/>
                <w:sz w:val="24"/>
                <w:szCs w:val="24"/>
              </w:rPr>
              <w:t>) проведення навчання працівників закладів соціальної інфраструктури</w:t>
            </w:r>
          </w:p>
        </w:tc>
        <w:tc>
          <w:tcPr>
            <w:tcW w:w="2551" w:type="dxa"/>
            <w:tcBorders>
              <w:top w:val="single" w:sz="4" w:space="0" w:color="000000"/>
              <w:left w:val="single" w:sz="4" w:space="0" w:color="000000"/>
              <w:bottom w:val="single" w:sz="4" w:space="0" w:color="000000"/>
            </w:tcBorders>
          </w:tcPr>
          <w:p w14:paraId="054B2BDC"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навчання</w:t>
            </w:r>
          </w:p>
        </w:tc>
        <w:tc>
          <w:tcPr>
            <w:tcW w:w="1231" w:type="dxa"/>
            <w:tcBorders>
              <w:top w:val="single" w:sz="4" w:space="0" w:color="000000"/>
              <w:left w:val="single" w:sz="4" w:space="0" w:color="000000"/>
              <w:bottom w:val="single" w:sz="4" w:space="0" w:color="000000"/>
            </w:tcBorders>
          </w:tcPr>
          <w:p w14:paraId="2FDE454E"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D158584" w14:textId="77777777" w:rsidR="00DD08CC" w:rsidRPr="00ED480E" w:rsidRDefault="00DD08CC" w:rsidP="00DD08C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DB02465"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97111E1" w14:textId="172288C4" w:rsidR="00DD08CC" w:rsidRPr="00ED480E" w:rsidRDefault="000F1251" w:rsidP="00DD08CC">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0F1251">
              <w:rPr>
                <w:rFonts w:ascii="Times New Roman" w:hAnsi="Times New Roman" w:cs="Times New Roman"/>
                <w:color w:val="000000"/>
                <w:sz w:val="24"/>
                <w:szCs w:val="24"/>
                <w:lang w:eastAsia="uk-UA"/>
              </w:rPr>
              <w:t>Відділ соціального захисту населення та охорони здоров’я</w:t>
            </w:r>
          </w:p>
        </w:tc>
      </w:tr>
      <w:tr w:rsidR="00DD08CC" w:rsidRPr="00ED480E" w14:paraId="4AC3D0E4" w14:textId="77777777" w:rsidTr="00FA28F2">
        <w:trPr>
          <w:jc w:val="center"/>
        </w:trPr>
        <w:tc>
          <w:tcPr>
            <w:tcW w:w="993" w:type="dxa"/>
            <w:tcBorders>
              <w:left w:val="single" w:sz="4" w:space="0" w:color="000000"/>
              <w:bottom w:val="single" w:sz="4" w:space="0" w:color="000000"/>
            </w:tcBorders>
          </w:tcPr>
          <w:p w14:paraId="173A61B1"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5C271FB" w14:textId="77777777" w:rsidR="00DD08CC" w:rsidRPr="00ED480E" w:rsidRDefault="00DD08CC" w:rsidP="00DD08C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F9B8A3D" w14:textId="653020EB" w:rsidR="00DD08CC" w:rsidRPr="00ED480E" w:rsidRDefault="000F1251" w:rsidP="00DD08CC">
            <w:pPr>
              <w:spacing w:line="240" w:lineRule="auto"/>
              <w:ind w:hanging="2"/>
              <w:rPr>
                <w:rFonts w:ascii="Times New Roman" w:hAnsi="Times New Roman" w:cs="Times New Roman"/>
                <w:sz w:val="24"/>
                <w:szCs w:val="24"/>
              </w:rPr>
            </w:pPr>
            <w:r>
              <w:rPr>
                <w:rFonts w:ascii="Times New Roman" w:hAnsi="Times New Roman" w:cs="Times New Roman"/>
                <w:sz w:val="24"/>
                <w:szCs w:val="24"/>
              </w:rPr>
              <w:t>3</w:t>
            </w:r>
            <w:r w:rsidR="00DD08CC" w:rsidRPr="00ED480E">
              <w:rPr>
                <w:rFonts w:ascii="Times New Roman" w:hAnsi="Times New Roman" w:cs="Times New Roman"/>
                <w:sz w:val="24"/>
                <w:szCs w:val="24"/>
              </w:rPr>
              <w:t xml:space="preserve">) проведення для працівників бібліотек навчальних </w:t>
            </w:r>
            <w:proofErr w:type="spellStart"/>
            <w:r w:rsidR="00DD08CC" w:rsidRPr="00ED480E">
              <w:rPr>
                <w:rFonts w:ascii="Times New Roman" w:hAnsi="Times New Roman" w:cs="Times New Roman"/>
                <w:sz w:val="24"/>
                <w:szCs w:val="24"/>
              </w:rPr>
              <w:t>вебінарів</w:t>
            </w:r>
            <w:proofErr w:type="spellEnd"/>
            <w:r w:rsidR="00DD08CC" w:rsidRPr="00ED480E">
              <w:rPr>
                <w:rFonts w:ascii="Times New Roman" w:hAnsi="Times New Roman" w:cs="Times New Roman"/>
                <w:sz w:val="24"/>
                <w:szCs w:val="24"/>
              </w:rPr>
              <w:t xml:space="preserve"> щодо надання цифрових послуг особам з інвалідністю та особам старшого віку</w:t>
            </w:r>
          </w:p>
        </w:tc>
        <w:tc>
          <w:tcPr>
            <w:tcW w:w="2551" w:type="dxa"/>
            <w:tcBorders>
              <w:top w:val="single" w:sz="4" w:space="0" w:color="000000"/>
              <w:left w:val="single" w:sz="4" w:space="0" w:color="000000"/>
              <w:bottom w:val="single" w:sz="4" w:space="0" w:color="000000"/>
            </w:tcBorders>
          </w:tcPr>
          <w:p w14:paraId="0D13411F"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для працівників бібліотек навчальних </w:t>
            </w:r>
            <w:proofErr w:type="spellStart"/>
            <w:r w:rsidRPr="00ED480E">
              <w:rPr>
                <w:rFonts w:ascii="Times New Roman" w:hAnsi="Times New Roman" w:cs="Times New Roman"/>
                <w:sz w:val="24"/>
                <w:szCs w:val="24"/>
              </w:rPr>
              <w:t>вебінарів</w:t>
            </w:r>
            <w:proofErr w:type="spellEnd"/>
            <w:r w:rsidRPr="00ED480E">
              <w:rPr>
                <w:rFonts w:ascii="Times New Roman" w:hAnsi="Times New Roman" w:cs="Times New Roman"/>
                <w:sz w:val="24"/>
                <w:szCs w:val="24"/>
              </w:rPr>
              <w:t xml:space="preserve"> щодо надання цифрових послуг особам з інвалідністю та особам старшого віку</w:t>
            </w:r>
          </w:p>
        </w:tc>
        <w:tc>
          <w:tcPr>
            <w:tcW w:w="1231" w:type="dxa"/>
            <w:tcBorders>
              <w:top w:val="single" w:sz="4" w:space="0" w:color="000000"/>
              <w:left w:val="single" w:sz="4" w:space="0" w:color="000000"/>
              <w:bottom w:val="single" w:sz="4" w:space="0" w:color="000000"/>
            </w:tcBorders>
          </w:tcPr>
          <w:p w14:paraId="36B5F896"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E0E606A" w14:textId="77777777" w:rsidR="00DD08CC" w:rsidRPr="00ED480E" w:rsidRDefault="00DD08CC" w:rsidP="00DD08C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95BF1E"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3D19812" w14:textId="2A28796F" w:rsidR="00DD08CC" w:rsidRPr="00ED480E" w:rsidRDefault="000F1251" w:rsidP="00DD08CC">
            <w:pPr>
              <w:pBdr>
                <w:top w:val="nil"/>
                <w:left w:val="nil"/>
                <w:bottom w:val="nil"/>
                <w:right w:val="nil"/>
                <w:between w:val="nil"/>
              </w:pBdr>
              <w:spacing w:line="240" w:lineRule="auto"/>
              <w:ind w:hanging="2"/>
              <w:rPr>
                <w:rFonts w:ascii="Times New Roman" w:hAnsi="Times New Roman" w:cs="Times New Roman"/>
                <w:color w:val="000000"/>
                <w:sz w:val="24"/>
                <w:szCs w:val="24"/>
                <w:lang w:eastAsia="uk-UA"/>
              </w:rPr>
            </w:pPr>
            <w:r w:rsidRPr="000F1251">
              <w:rPr>
                <w:rFonts w:ascii="Times New Roman" w:hAnsi="Times New Roman" w:cs="Times New Roman"/>
                <w:color w:val="000000"/>
                <w:sz w:val="24"/>
                <w:szCs w:val="24"/>
                <w:lang w:eastAsia="uk-UA"/>
              </w:rPr>
              <w:t>Відділ  освіти, молоді та спорту, культури та туризму</w:t>
            </w:r>
          </w:p>
        </w:tc>
      </w:tr>
      <w:tr w:rsidR="00DD08CC" w:rsidRPr="00ED480E" w14:paraId="51E60C7A"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06F075DB" w14:textId="77777777" w:rsidR="00DD08CC" w:rsidRPr="00ED480E" w:rsidRDefault="00DD08CC" w:rsidP="00DD08CC">
            <w:pPr>
              <w:pBdr>
                <w:top w:val="nil"/>
                <w:left w:val="nil"/>
                <w:bottom w:val="nil"/>
                <w:right w:val="nil"/>
                <w:between w:val="nil"/>
              </w:pBdr>
              <w:spacing w:line="240" w:lineRule="auto"/>
              <w:ind w:hanging="2"/>
              <w:jc w:val="center"/>
              <w:rPr>
                <w:rFonts w:ascii="Times New Roman" w:eastAsia="Times New Roman" w:hAnsi="Times New Roman" w:cs="Times New Roman"/>
                <w:i/>
                <w:color w:val="000000"/>
                <w:sz w:val="24"/>
                <w:szCs w:val="24"/>
              </w:rPr>
            </w:pPr>
            <w:r w:rsidRPr="00ED480E">
              <w:rPr>
                <w:rFonts w:ascii="Times New Roman" w:hAnsi="Times New Roman" w:cs="Times New Roman"/>
                <w:sz w:val="24"/>
                <w:szCs w:val="24"/>
              </w:rPr>
              <w:t>Напрям 4. Суспільна та громадянська безбар’єрність</w:t>
            </w:r>
          </w:p>
        </w:tc>
      </w:tr>
      <w:tr w:rsidR="00DD08CC" w:rsidRPr="00ED480E" w14:paraId="2F42818A"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01798DD3" w14:textId="77777777" w:rsidR="00DD08CC" w:rsidRPr="00ED480E" w:rsidRDefault="00DD08CC" w:rsidP="00DD08C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4.1. </w:t>
            </w:r>
            <w:r w:rsidRPr="00ED480E">
              <w:rPr>
                <w:rFonts w:ascii="Times New Roman" w:hAnsi="Times New Roman" w:cs="Times New Roman"/>
                <w:sz w:val="24"/>
                <w:szCs w:val="24"/>
              </w:rPr>
              <w:t>“Різні суспільні групи користуються рівними правами та можливостями для залучення в процес ухвалення рішень та громадської участі”</w:t>
            </w:r>
          </w:p>
        </w:tc>
      </w:tr>
      <w:tr w:rsidR="00DD08CC" w:rsidRPr="00980B82" w14:paraId="7CBC80F5" w14:textId="77777777" w:rsidTr="00FA28F2">
        <w:trPr>
          <w:jc w:val="center"/>
        </w:trPr>
        <w:tc>
          <w:tcPr>
            <w:tcW w:w="993" w:type="dxa"/>
            <w:tcBorders>
              <w:top w:val="single" w:sz="4" w:space="0" w:color="000000"/>
              <w:left w:val="single" w:sz="4" w:space="0" w:color="000000"/>
              <w:bottom w:val="single" w:sz="4" w:space="0" w:color="000000"/>
            </w:tcBorders>
          </w:tcPr>
          <w:p w14:paraId="25705338" w14:textId="5FEFA648" w:rsidR="00DD08CC" w:rsidRPr="00980B82" w:rsidRDefault="000F1251"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490C">
              <w:rPr>
                <w:rFonts w:ascii="Times New Roman" w:eastAsia="Times New Roman" w:hAnsi="Times New Roman" w:cs="Times New Roman"/>
                <w:sz w:val="24"/>
                <w:szCs w:val="24"/>
              </w:rPr>
              <w:t>6</w:t>
            </w:r>
            <w:r w:rsidR="00DD08CC" w:rsidRPr="00980B82">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61354047" w14:textId="77777777" w:rsidR="00DD08CC" w:rsidRPr="00980B82" w:rsidRDefault="00DD08CC"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980B82">
              <w:rPr>
                <w:rFonts w:ascii="Times New Roman" w:hAnsi="Times New Roman" w:cs="Times New Roman"/>
                <w:sz w:val="24"/>
                <w:szCs w:val="24"/>
              </w:rPr>
              <w:t>Забезпечення розвитку обізнаності громадян про питання безбар’єрності та політики держави у цій сфері</w:t>
            </w:r>
          </w:p>
        </w:tc>
        <w:tc>
          <w:tcPr>
            <w:tcW w:w="3966" w:type="dxa"/>
            <w:tcBorders>
              <w:top w:val="single" w:sz="4" w:space="0" w:color="000000"/>
              <w:left w:val="single" w:sz="4" w:space="0" w:color="000000"/>
              <w:bottom w:val="single" w:sz="4" w:space="0" w:color="000000"/>
            </w:tcBorders>
          </w:tcPr>
          <w:p w14:paraId="52EFDD70" w14:textId="77777777" w:rsidR="00DD08CC" w:rsidRPr="00980B82" w:rsidRDefault="00DD08CC"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980B82">
              <w:rPr>
                <w:rFonts w:ascii="Times New Roman" w:hAnsi="Times New Roman" w:cs="Times New Roman"/>
                <w:sz w:val="24"/>
                <w:szCs w:val="24"/>
              </w:rPr>
              <w:t>1) проведення комунікаційної кампанії для всіх суспільних груп з підвищення рівня обізнаності про права і можливості залучення громадськості до процесу ухвалення рішень у сфері безбар’єрності</w:t>
            </w:r>
            <w:r w:rsidRPr="00980B82">
              <w:rPr>
                <w:rFonts w:ascii="Times New Roman" w:eastAsia="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tcBorders>
          </w:tcPr>
          <w:p w14:paraId="570EFA96" w14:textId="77777777" w:rsidR="00DD08CC" w:rsidRPr="00980B82" w:rsidRDefault="00DD08CC" w:rsidP="00DD08CC">
            <w:pPr>
              <w:pBdr>
                <w:top w:val="nil"/>
                <w:left w:val="nil"/>
                <w:bottom w:val="nil"/>
                <w:right w:val="nil"/>
                <w:between w:val="nil"/>
              </w:pBdr>
              <w:spacing w:line="240" w:lineRule="auto"/>
              <w:ind w:left="-3" w:firstLineChars="0" w:firstLine="0"/>
              <w:rPr>
                <w:rFonts w:ascii="Times New Roman" w:eastAsia="Times New Roman" w:hAnsi="Times New Roman" w:cs="Times New Roman"/>
                <w:sz w:val="24"/>
                <w:szCs w:val="24"/>
              </w:rPr>
            </w:pPr>
            <w:r w:rsidRPr="00980B82">
              <w:rPr>
                <w:rFonts w:ascii="Times New Roman" w:hAnsi="Times New Roman" w:cs="Times New Roman"/>
                <w:sz w:val="24"/>
                <w:szCs w:val="24"/>
              </w:rPr>
              <w:t xml:space="preserve">проведено комунікаційні кампанії для всіх суспільних груп з підвищення рівня обізнаності про права і можливості залучення громадськості до процесу ухвалення рішень у сфері </w:t>
            </w:r>
            <w:r w:rsidRPr="00980B82">
              <w:rPr>
                <w:rFonts w:ascii="Times New Roman" w:hAnsi="Times New Roman" w:cs="Times New Roman"/>
                <w:sz w:val="24"/>
                <w:szCs w:val="24"/>
              </w:rPr>
              <w:lastRenderedPageBreak/>
              <w:t>безбар’єрності</w:t>
            </w:r>
            <w:r w:rsidRPr="00980B82">
              <w:rPr>
                <w:rFonts w:ascii="Times New Roman" w:eastAsia="Times New Roman" w:hAnsi="Times New Roman" w:cs="Times New Roman"/>
                <w:sz w:val="24"/>
                <w:szCs w:val="24"/>
              </w:rPr>
              <w:t xml:space="preserve"> </w:t>
            </w:r>
          </w:p>
        </w:tc>
        <w:tc>
          <w:tcPr>
            <w:tcW w:w="1231" w:type="dxa"/>
            <w:tcBorders>
              <w:top w:val="single" w:sz="4" w:space="0" w:color="000000"/>
              <w:left w:val="single" w:sz="4" w:space="0" w:color="000000"/>
              <w:bottom w:val="single" w:sz="4" w:space="0" w:color="000000"/>
            </w:tcBorders>
          </w:tcPr>
          <w:p w14:paraId="74B031B8" w14:textId="77777777" w:rsidR="00DD08CC" w:rsidRPr="00980B82"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980B82">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267048E5" w14:textId="77777777" w:rsidR="00DD08CC" w:rsidRPr="00980B82"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980B82">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CA94625" w14:textId="77777777" w:rsidR="00DD08CC" w:rsidRPr="00980B82" w:rsidRDefault="00DD08CC"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4F4C1D2" w14:textId="476F0339" w:rsidR="00DD08CC" w:rsidRPr="00980B82" w:rsidRDefault="000F1251" w:rsidP="00DD08CC">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F1251">
              <w:rPr>
                <w:rFonts w:ascii="Times New Roman" w:eastAsia="Times New Roman" w:hAnsi="Times New Roman" w:cs="Times New Roman"/>
                <w:sz w:val="24"/>
                <w:szCs w:val="24"/>
              </w:rPr>
              <w:t>Відділ організаційної роботи, інформаційної діяльності та комунікації з громадськістю</w:t>
            </w:r>
          </w:p>
        </w:tc>
      </w:tr>
      <w:tr w:rsidR="00DD08CC" w:rsidRPr="00ED480E" w14:paraId="4C4AD90C" w14:textId="77777777" w:rsidTr="00FA28F2">
        <w:trPr>
          <w:jc w:val="center"/>
        </w:trPr>
        <w:tc>
          <w:tcPr>
            <w:tcW w:w="993" w:type="dxa"/>
            <w:tcBorders>
              <w:top w:val="single" w:sz="4" w:space="0" w:color="000000"/>
              <w:left w:val="single" w:sz="4" w:space="0" w:color="000000"/>
              <w:bottom w:val="single" w:sz="4" w:space="0" w:color="000000"/>
            </w:tcBorders>
          </w:tcPr>
          <w:p w14:paraId="66AC37E1"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77E89CC2"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1D2BF81"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проведення навчальних заходів для лідерів молодіжних громадських організацій щодо безбар’єрності в громадській діяльності</w:t>
            </w:r>
          </w:p>
        </w:tc>
        <w:tc>
          <w:tcPr>
            <w:tcW w:w="2551" w:type="dxa"/>
            <w:tcBorders>
              <w:top w:val="single" w:sz="4" w:space="0" w:color="000000"/>
              <w:left w:val="single" w:sz="4" w:space="0" w:color="000000"/>
              <w:bottom w:val="single" w:sz="4" w:space="0" w:color="000000"/>
            </w:tcBorders>
          </w:tcPr>
          <w:p w14:paraId="7D09899B"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проведення навчальних заходів для лідерів молодіжних громадських організацій</w:t>
            </w:r>
          </w:p>
        </w:tc>
        <w:tc>
          <w:tcPr>
            <w:tcW w:w="1231" w:type="dxa"/>
            <w:tcBorders>
              <w:top w:val="single" w:sz="4" w:space="0" w:color="000000"/>
              <w:left w:val="single" w:sz="4" w:space="0" w:color="000000"/>
              <w:bottom w:val="single" w:sz="4" w:space="0" w:color="000000"/>
            </w:tcBorders>
          </w:tcPr>
          <w:p w14:paraId="71F10607"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01.04.2025</w:t>
            </w:r>
          </w:p>
        </w:tc>
        <w:tc>
          <w:tcPr>
            <w:tcW w:w="1418" w:type="dxa"/>
            <w:tcBorders>
              <w:top w:val="single" w:sz="4" w:space="0" w:color="000000"/>
              <w:left w:val="single" w:sz="4" w:space="0" w:color="000000"/>
              <w:bottom w:val="single" w:sz="4" w:space="0" w:color="000000"/>
            </w:tcBorders>
          </w:tcPr>
          <w:p w14:paraId="46812B29"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tc>
        <w:tc>
          <w:tcPr>
            <w:tcW w:w="1726" w:type="dxa"/>
            <w:tcBorders>
              <w:top w:val="single" w:sz="4" w:space="0" w:color="000000"/>
              <w:left w:val="single" w:sz="4" w:space="0" w:color="000000"/>
              <w:bottom w:val="single" w:sz="4" w:space="0" w:color="000000"/>
            </w:tcBorders>
          </w:tcPr>
          <w:p w14:paraId="64619E08"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FF88674" w14:textId="37D03073"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Відділ  освіти, молоді та спорту, культури та туризму</w:t>
            </w:r>
          </w:p>
        </w:tc>
      </w:tr>
      <w:tr w:rsidR="00DD08CC" w:rsidRPr="00ED480E" w14:paraId="53DA74B0" w14:textId="77777777" w:rsidTr="00FA28F2">
        <w:trPr>
          <w:jc w:val="center"/>
        </w:trPr>
        <w:tc>
          <w:tcPr>
            <w:tcW w:w="993" w:type="dxa"/>
            <w:tcBorders>
              <w:top w:val="single" w:sz="4" w:space="0" w:color="000000"/>
              <w:left w:val="single" w:sz="4" w:space="0" w:color="000000"/>
              <w:bottom w:val="single" w:sz="4" w:space="0" w:color="000000"/>
            </w:tcBorders>
          </w:tcPr>
          <w:p w14:paraId="6E757115"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2A8016A9"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EF217C1"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розроблення комунікаційних планів з визначенням тематики, строків, спікерів, шляхів поширення інформації та подання їх МКСК</w:t>
            </w:r>
          </w:p>
        </w:tc>
        <w:tc>
          <w:tcPr>
            <w:tcW w:w="2551" w:type="dxa"/>
            <w:tcBorders>
              <w:top w:val="single" w:sz="4" w:space="0" w:color="000000"/>
              <w:left w:val="single" w:sz="4" w:space="0" w:color="000000"/>
              <w:bottom w:val="single" w:sz="4" w:space="0" w:color="000000"/>
            </w:tcBorders>
          </w:tcPr>
          <w:p w14:paraId="78861017"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розроблено комунікаційні плани з визначенням тематики, строків, спікерів, шляхів поширення інформації та подання їх МКСК</w:t>
            </w:r>
          </w:p>
        </w:tc>
        <w:tc>
          <w:tcPr>
            <w:tcW w:w="1231" w:type="dxa"/>
            <w:tcBorders>
              <w:top w:val="single" w:sz="4" w:space="0" w:color="000000"/>
              <w:left w:val="single" w:sz="4" w:space="0" w:color="000000"/>
              <w:bottom w:val="single" w:sz="4" w:space="0" w:color="000000"/>
            </w:tcBorders>
          </w:tcPr>
          <w:p w14:paraId="4A243F69"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6BA17F20" w14:textId="77777777" w:rsidR="00DD08CC" w:rsidRPr="00ED480E" w:rsidRDefault="00DD08CC" w:rsidP="00DD08CC">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2D96E29E"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108081C5"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CFF2926" w14:textId="391D7FAE"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DD08CC" w:rsidRPr="00ED480E" w14:paraId="365871FA" w14:textId="77777777" w:rsidTr="00FA28F2">
        <w:trPr>
          <w:jc w:val="center"/>
        </w:trPr>
        <w:tc>
          <w:tcPr>
            <w:tcW w:w="993" w:type="dxa"/>
            <w:tcBorders>
              <w:top w:val="single" w:sz="4" w:space="0" w:color="000000"/>
              <w:left w:val="single" w:sz="4" w:space="0" w:color="000000"/>
              <w:bottom w:val="single" w:sz="4" w:space="0" w:color="000000"/>
            </w:tcBorders>
          </w:tcPr>
          <w:p w14:paraId="7EBB74A0" w14:textId="23092A97" w:rsidR="00DD08CC" w:rsidRPr="00ED480E" w:rsidRDefault="00D0490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DD08CC">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78762584"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Розвиток громадянської освіти дорослих, дітей та молоді для всіх суспільних груп</w:t>
            </w:r>
          </w:p>
        </w:tc>
        <w:tc>
          <w:tcPr>
            <w:tcW w:w="3966" w:type="dxa"/>
            <w:tcBorders>
              <w:top w:val="single" w:sz="4" w:space="0" w:color="000000"/>
              <w:left w:val="single" w:sz="4" w:space="0" w:color="000000"/>
              <w:bottom w:val="single" w:sz="4" w:space="0" w:color="000000"/>
            </w:tcBorders>
          </w:tcPr>
          <w:p w14:paraId="678A41D8"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1) забезпечено проведення </w:t>
            </w:r>
            <w:proofErr w:type="spellStart"/>
            <w:r w:rsidRPr="00ED480E">
              <w:rPr>
                <w:rFonts w:ascii="Times New Roman" w:hAnsi="Times New Roman" w:cs="Times New Roman"/>
                <w:sz w:val="24"/>
                <w:szCs w:val="24"/>
              </w:rPr>
              <w:t>освітньо-виховних</w:t>
            </w:r>
            <w:proofErr w:type="spellEnd"/>
            <w:r w:rsidRPr="00ED480E">
              <w:rPr>
                <w:rFonts w:ascii="Times New Roman" w:hAnsi="Times New Roman" w:cs="Times New Roman"/>
                <w:sz w:val="24"/>
                <w:szCs w:val="24"/>
              </w:rPr>
              <w:t xml:space="preserve">, інформаційно 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w:t>
            </w:r>
            <w:r w:rsidRPr="00ED480E">
              <w:rPr>
                <w:rFonts w:ascii="Times New Roman" w:hAnsi="Times New Roman" w:cs="Times New Roman"/>
                <w:sz w:val="24"/>
                <w:szCs w:val="24"/>
              </w:rPr>
              <w:lastRenderedPageBreak/>
              <w:t>політичного життя, а також розбудови громадянського  суспільства</w:t>
            </w:r>
          </w:p>
        </w:tc>
        <w:tc>
          <w:tcPr>
            <w:tcW w:w="2551" w:type="dxa"/>
            <w:tcBorders>
              <w:top w:val="single" w:sz="4" w:space="0" w:color="000000"/>
              <w:left w:val="single" w:sz="4" w:space="0" w:color="000000"/>
              <w:bottom w:val="single" w:sz="4" w:space="0" w:color="000000"/>
            </w:tcBorders>
          </w:tcPr>
          <w:p w14:paraId="3E0CF647"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проведено </w:t>
            </w:r>
            <w:proofErr w:type="spellStart"/>
            <w:r w:rsidRPr="00ED480E">
              <w:rPr>
                <w:rFonts w:ascii="Times New Roman" w:hAnsi="Times New Roman" w:cs="Times New Roman"/>
                <w:sz w:val="24"/>
                <w:szCs w:val="24"/>
              </w:rPr>
              <w:t>освітньо-виховні</w:t>
            </w:r>
            <w:proofErr w:type="spellEnd"/>
            <w:r w:rsidRPr="00ED480E">
              <w:rPr>
                <w:rFonts w:ascii="Times New Roman" w:hAnsi="Times New Roman" w:cs="Times New Roman"/>
                <w:sz w:val="24"/>
                <w:szCs w:val="24"/>
              </w:rPr>
              <w:t xml:space="preserve">, інформаційно просвітницькі заходи з молодіжними працівниками, представниками молодіжних центрів та просторів, молодіжних консультативно-дорадчих органів та активною молоддю для забезпечення необхідними інструментами, підвищення  рівня їх спроможності та </w:t>
            </w:r>
            <w:r w:rsidRPr="00ED480E">
              <w:rPr>
                <w:rFonts w:ascii="Times New Roman" w:hAnsi="Times New Roman" w:cs="Times New Roman"/>
                <w:sz w:val="24"/>
                <w:szCs w:val="24"/>
              </w:rPr>
              <w:lastRenderedPageBreak/>
              <w:t xml:space="preserve">якості роботи з різними категоріями  молоді </w:t>
            </w:r>
          </w:p>
        </w:tc>
        <w:tc>
          <w:tcPr>
            <w:tcW w:w="1231" w:type="dxa"/>
            <w:tcBorders>
              <w:top w:val="single" w:sz="4" w:space="0" w:color="000000"/>
              <w:left w:val="single" w:sz="4" w:space="0" w:color="000000"/>
              <w:bottom w:val="single" w:sz="4" w:space="0" w:color="000000"/>
            </w:tcBorders>
          </w:tcPr>
          <w:p w14:paraId="1250D079"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15A5ACB"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259F75C"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73678E" w14:textId="70621B9E"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DD08CC" w:rsidRPr="00ED480E" w14:paraId="69A8642B" w14:textId="77777777" w:rsidTr="00FA28F2">
        <w:trPr>
          <w:jc w:val="center"/>
        </w:trPr>
        <w:tc>
          <w:tcPr>
            <w:tcW w:w="993" w:type="dxa"/>
            <w:tcBorders>
              <w:top w:val="single" w:sz="4" w:space="0" w:color="000000"/>
              <w:left w:val="single" w:sz="4" w:space="0" w:color="000000"/>
              <w:bottom w:val="single" w:sz="4" w:space="0" w:color="000000"/>
            </w:tcBorders>
          </w:tcPr>
          <w:p w14:paraId="7A1950EB"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842440D"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1398A27"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2551" w:type="dxa"/>
            <w:tcBorders>
              <w:top w:val="single" w:sz="4" w:space="0" w:color="000000"/>
              <w:left w:val="single" w:sz="4" w:space="0" w:color="000000"/>
              <w:bottom w:val="single" w:sz="4" w:space="0" w:color="000000"/>
            </w:tcBorders>
          </w:tcPr>
          <w:p w14:paraId="7775D56D"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проведення просвітницьких заходів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7E89BFF0"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5955872"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D6EC370"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D4C781B" w14:textId="0E3400C5"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Відділ  освіти, молоді та спорту, культури та туризму</w:t>
            </w:r>
          </w:p>
        </w:tc>
      </w:tr>
      <w:tr w:rsidR="00DD08CC" w:rsidRPr="00ED480E" w14:paraId="50D0B795" w14:textId="77777777" w:rsidTr="00FA28F2">
        <w:trPr>
          <w:jc w:val="center"/>
        </w:trPr>
        <w:tc>
          <w:tcPr>
            <w:tcW w:w="993" w:type="dxa"/>
            <w:tcBorders>
              <w:top w:val="single" w:sz="4" w:space="0" w:color="000000"/>
              <w:left w:val="single" w:sz="4" w:space="0" w:color="000000"/>
              <w:bottom w:val="single" w:sz="4" w:space="0" w:color="000000"/>
            </w:tcBorders>
          </w:tcPr>
          <w:p w14:paraId="7C17C6F2"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7381F63"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F18DAF9" w14:textId="7C0E2FF9"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запровадження у закладах загальної середньої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2551" w:type="dxa"/>
            <w:tcBorders>
              <w:top w:val="single" w:sz="4" w:space="0" w:color="000000"/>
              <w:left w:val="single" w:sz="4" w:space="0" w:color="000000"/>
              <w:bottom w:val="single" w:sz="4" w:space="0" w:color="000000"/>
            </w:tcBorders>
          </w:tcPr>
          <w:p w14:paraId="779583A1" w14:textId="77777777"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щодо запровадження години спілкування та позакласних заходів, звіт про результати проведення заходів</w:t>
            </w:r>
          </w:p>
          <w:p w14:paraId="3DE7BD63" w14:textId="77777777" w:rsidR="00DD08CC" w:rsidRPr="00ED480E" w:rsidRDefault="00DD08CC" w:rsidP="00DD08CC">
            <w:pPr>
              <w:ind w:hanging="2"/>
              <w:rPr>
                <w:rFonts w:ascii="Times New Roman" w:hAnsi="Times New Roman" w:cs="Times New Roman"/>
                <w:sz w:val="24"/>
                <w:szCs w:val="24"/>
              </w:rPr>
            </w:pPr>
          </w:p>
          <w:p w14:paraId="7E594937" w14:textId="77777777" w:rsidR="00DD08CC" w:rsidRPr="00ED480E" w:rsidRDefault="00DD08CC" w:rsidP="00DD08CC">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25AC368"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F075382"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471B7D30"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9E87E9" w14:textId="738E7CE0" w:rsidR="00DD08CC" w:rsidRPr="00ED480E" w:rsidRDefault="000F1251"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F1251">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DD08CC" w:rsidRPr="00ED480E" w14:paraId="09E1D8C0" w14:textId="77777777" w:rsidTr="00FA28F2">
        <w:trPr>
          <w:jc w:val="center"/>
        </w:trPr>
        <w:tc>
          <w:tcPr>
            <w:tcW w:w="993" w:type="dxa"/>
            <w:tcBorders>
              <w:top w:val="single" w:sz="4" w:space="0" w:color="000000"/>
              <w:left w:val="single" w:sz="4" w:space="0" w:color="000000"/>
              <w:bottom w:val="single" w:sz="4" w:space="0" w:color="000000"/>
            </w:tcBorders>
          </w:tcPr>
          <w:p w14:paraId="721FA2F9" w14:textId="77777777" w:rsidR="00DD08CC" w:rsidRPr="00ED480E" w:rsidRDefault="00DD08CC" w:rsidP="00DD08C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42BC0E1D" w14:textId="77777777"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376387D" w14:textId="1E8EBA59" w:rsidR="00DD08CC" w:rsidRPr="00ED480E" w:rsidRDefault="00DD08CC" w:rsidP="00DD08C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4) розроблення, затвердження та розповсюдження методичних рекомендацій щодо публічних консультацій та інших форм діалогу із залученням всіх суспільних груп</w:t>
            </w:r>
          </w:p>
        </w:tc>
        <w:tc>
          <w:tcPr>
            <w:tcW w:w="2551" w:type="dxa"/>
            <w:tcBorders>
              <w:top w:val="single" w:sz="4" w:space="0" w:color="000000"/>
              <w:left w:val="single" w:sz="4" w:space="0" w:color="000000"/>
              <w:bottom w:val="single" w:sz="4" w:space="0" w:color="000000"/>
            </w:tcBorders>
          </w:tcPr>
          <w:p w14:paraId="2961F7F7" w14:textId="648FA9BE" w:rsidR="00DD08CC" w:rsidRPr="00ED480E" w:rsidRDefault="00DD08CC" w:rsidP="00DD08C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Розроблено,  затверджено та розповсюджено самоврядування методичних </w:t>
            </w:r>
            <w:r w:rsidRPr="00ED480E">
              <w:rPr>
                <w:rFonts w:ascii="Times New Roman" w:hAnsi="Times New Roman" w:cs="Times New Roman"/>
                <w:sz w:val="24"/>
                <w:szCs w:val="24"/>
              </w:rPr>
              <w:lastRenderedPageBreak/>
              <w:t>рекомендацій щодо публічних консультацій та інших форм діалогу із залученням всіх суспільних груп</w:t>
            </w:r>
          </w:p>
        </w:tc>
        <w:tc>
          <w:tcPr>
            <w:tcW w:w="1231" w:type="dxa"/>
            <w:tcBorders>
              <w:top w:val="single" w:sz="4" w:space="0" w:color="000000"/>
              <w:left w:val="single" w:sz="4" w:space="0" w:color="000000"/>
              <w:bottom w:val="single" w:sz="4" w:space="0" w:color="000000"/>
            </w:tcBorders>
          </w:tcPr>
          <w:p w14:paraId="2E728F6E"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7BF53A7C" w14:textId="77777777" w:rsidR="00DD08CC" w:rsidRPr="00ED480E" w:rsidRDefault="00DD08CC" w:rsidP="00DD08C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9D1AAD9" w14:textId="77777777" w:rsidR="00DD08CC" w:rsidRPr="00ED480E" w:rsidRDefault="00DD08CC"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940DCA" w14:textId="0960ADC7" w:rsidR="00DD08CC" w:rsidRPr="00ED480E" w:rsidRDefault="00AC2EB5" w:rsidP="00DD08C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C2EB5">
              <w:rPr>
                <w:rFonts w:ascii="Times New Roman" w:eastAsia="Times New Roman" w:hAnsi="Times New Roman" w:cs="Times New Roman"/>
                <w:color w:val="000000"/>
                <w:sz w:val="24"/>
                <w:szCs w:val="24"/>
              </w:rPr>
              <w:t xml:space="preserve">Відділ організаційної роботи, інформаційної діяльності та </w:t>
            </w:r>
            <w:r w:rsidRPr="00AC2EB5">
              <w:rPr>
                <w:rFonts w:ascii="Times New Roman" w:eastAsia="Times New Roman" w:hAnsi="Times New Roman" w:cs="Times New Roman"/>
                <w:color w:val="000000"/>
                <w:sz w:val="24"/>
                <w:szCs w:val="24"/>
              </w:rPr>
              <w:lastRenderedPageBreak/>
              <w:t>комунікації з громадськістю</w:t>
            </w:r>
          </w:p>
        </w:tc>
      </w:tr>
      <w:tr w:rsidR="00AC2EB5" w:rsidRPr="00ED480E" w14:paraId="483E0693" w14:textId="77777777" w:rsidTr="00FA28F2">
        <w:trPr>
          <w:jc w:val="center"/>
        </w:trPr>
        <w:tc>
          <w:tcPr>
            <w:tcW w:w="993" w:type="dxa"/>
            <w:tcBorders>
              <w:top w:val="single" w:sz="4" w:space="0" w:color="000000"/>
              <w:left w:val="single" w:sz="4" w:space="0" w:color="000000"/>
              <w:bottom w:val="single" w:sz="4" w:space="0" w:color="000000"/>
            </w:tcBorders>
          </w:tcPr>
          <w:p w14:paraId="3844F379" w14:textId="72DBA0FF" w:rsidR="00AC2EB5" w:rsidRPr="00ED480E" w:rsidRDefault="00D0490C"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28</w:t>
            </w:r>
            <w:r w:rsidR="00AC2EB5">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483D4BDD" w14:textId="5CF7662F"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Розвиток практики публічних консультацій та інших форм діалогу із залученням всіх суспільних груп</w:t>
            </w:r>
          </w:p>
        </w:tc>
        <w:tc>
          <w:tcPr>
            <w:tcW w:w="3966" w:type="dxa"/>
            <w:tcBorders>
              <w:top w:val="single" w:sz="4" w:space="0" w:color="000000"/>
              <w:left w:val="single" w:sz="4" w:space="0" w:color="000000"/>
              <w:bottom w:val="single" w:sz="4" w:space="0" w:color="000000"/>
            </w:tcBorders>
          </w:tcPr>
          <w:p w14:paraId="72942E21" w14:textId="6D3E4DC6"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Pr="00ED480E">
              <w:rPr>
                <w:rFonts w:ascii="Times New Roman" w:hAnsi="Times New Roman" w:cs="Times New Roman"/>
                <w:sz w:val="24"/>
                <w:szCs w:val="24"/>
              </w:rPr>
              <w:t>)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2551" w:type="dxa"/>
            <w:tcBorders>
              <w:top w:val="single" w:sz="4" w:space="0" w:color="000000"/>
              <w:left w:val="single" w:sz="4" w:space="0" w:color="000000"/>
              <w:bottom w:val="single" w:sz="4" w:space="0" w:color="000000"/>
            </w:tcBorders>
          </w:tcPr>
          <w:p w14:paraId="39BAA7D1" w14:textId="12EC33A1"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48C4D245" w14:textId="0A8561C9"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C376A2" w14:textId="3A051BA2"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2AB0F54"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777C142" w14:textId="3D555DE0"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C2EB5">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740B6B04" w14:textId="77777777" w:rsidTr="00FA28F2">
        <w:trPr>
          <w:jc w:val="center"/>
        </w:trPr>
        <w:tc>
          <w:tcPr>
            <w:tcW w:w="993" w:type="dxa"/>
            <w:tcBorders>
              <w:top w:val="single" w:sz="4" w:space="0" w:color="000000"/>
              <w:left w:val="single" w:sz="4" w:space="0" w:color="000000"/>
              <w:bottom w:val="single" w:sz="4" w:space="0" w:color="000000"/>
            </w:tcBorders>
          </w:tcPr>
          <w:p w14:paraId="0CF7EC3A"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E2E31B5"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D35AEEA" w14:textId="0511EFCB"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Pr="00ED480E">
              <w:rPr>
                <w:rFonts w:ascii="Times New Roman" w:hAnsi="Times New Roman" w:cs="Times New Roman"/>
                <w:sz w:val="24"/>
                <w:szCs w:val="24"/>
              </w:rPr>
              <w:t>)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551" w:type="dxa"/>
            <w:tcBorders>
              <w:top w:val="single" w:sz="4" w:space="0" w:color="000000"/>
              <w:left w:val="single" w:sz="4" w:space="0" w:color="000000"/>
              <w:bottom w:val="single" w:sz="4" w:space="0" w:color="000000"/>
            </w:tcBorders>
          </w:tcPr>
          <w:p w14:paraId="3F842FC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1231" w:type="dxa"/>
            <w:tcBorders>
              <w:top w:val="single" w:sz="4" w:space="0" w:color="000000"/>
              <w:left w:val="single" w:sz="4" w:space="0" w:color="000000"/>
              <w:bottom w:val="single" w:sz="4" w:space="0" w:color="000000"/>
            </w:tcBorders>
          </w:tcPr>
          <w:p w14:paraId="4D28FCEB"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87B9C3D"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92593F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1AA79B2" w14:textId="3DECD4BB"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C2EB5">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474DD60E" w14:textId="77777777" w:rsidTr="00FA28F2">
        <w:trPr>
          <w:jc w:val="center"/>
        </w:trPr>
        <w:tc>
          <w:tcPr>
            <w:tcW w:w="993" w:type="dxa"/>
            <w:tcBorders>
              <w:top w:val="single" w:sz="4" w:space="0" w:color="000000"/>
              <w:left w:val="single" w:sz="4" w:space="0" w:color="000000"/>
              <w:bottom w:val="single" w:sz="4" w:space="0" w:color="000000"/>
            </w:tcBorders>
          </w:tcPr>
          <w:p w14:paraId="39763849" w14:textId="4F347596" w:rsidR="00AC2EB5" w:rsidRPr="00ED480E" w:rsidRDefault="00D0490C"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C2EB5">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075A0FD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Створення умов для залучення жителів до розв’язання проблем </w:t>
            </w:r>
            <w:r w:rsidRPr="00ED480E">
              <w:rPr>
                <w:rFonts w:ascii="Times New Roman" w:hAnsi="Times New Roman" w:cs="Times New Roman"/>
                <w:sz w:val="24"/>
                <w:szCs w:val="24"/>
              </w:rPr>
              <w:lastRenderedPageBreak/>
              <w:t>місцевого значення, розвитку форм місцевої демократії, підтримки місцевих ініціатив, зокрема через грантове фінансування</w:t>
            </w:r>
          </w:p>
        </w:tc>
        <w:tc>
          <w:tcPr>
            <w:tcW w:w="3966" w:type="dxa"/>
            <w:tcBorders>
              <w:top w:val="single" w:sz="4" w:space="0" w:color="000000"/>
              <w:left w:val="single" w:sz="4" w:space="0" w:color="000000"/>
              <w:bottom w:val="single" w:sz="4" w:space="0" w:color="000000"/>
            </w:tcBorders>
          </w:tcPr>
          <w:p w14:paraId="251EF50A" w14:textId="164E19C2"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lastRenderedPageBreak/>
              <w:t>1</w:t>
            </w:r>
            <w:r w:rsidRPr="00ED480E">
              <w:rPr>
                <w:rFonts w:ascii="Times New Roman" w:hAnsi="Times New Roman" w:cs="Times New Roman"/>
                <w:sz w:val="24"/>
                <w:szCs w:val="24"/>
              </w:rPr>
              <w:t xml:space="preserve">) забезпечення створення відповідної інфраструктури (центрів громадськості, </w:t>
            </w:r>
            <w:proofErr w:type="spellStart"/>
            <w:r w:rsidRPr="00ED480E">
              <w:rPr>
                <w:rFonts w:ascii="Times New Roman" w:hAnsi="Times New Roman" w:cs="Times New Roman"/>
                <w:sz w:val="24"/>
                <w:szCs w:val="24"/>
              </w:rPr>
              <w:t>коворкінгів</w:t>
            </w:r>
            <w:proofErr w:type="spellEnd"/>
            <w:r w:rsidRPr="00ED480E">
              <w:rPr>
                <w:rFonts w:ascii="Times New Roman" w:hAnsi="Times New Roman" w:cs="Times New Roman"/>
                <w:sz w:val="24"/>
                <w:szCs w:val="24"/>
              </w:rPr>
              <w:t xml:space="preserve">, </w:t>
            </w:r>
            <w:r w:rsidRPr="00ED480E">
              <w:rPr>
                <w:rFonts w:ascii="Times New Roman" w:hAnsi="Times New Roman" w:cs="Times New Roman"/>
                <w:sz w:val="24"/>
                <w:szCs w:val="24"/>
              </w:rPr>
              <w:lastRenderedPageBreak/>
              <w:t>бібліотечних просторів, центрів життєстійкості, ветеранських просторів тощо) з метою розв’язання проблем місцевого значення</w:t>
            </w:r>
          </w:p>
        </w:tc>
        <w:tc>
          <w:tcPr>
            <w:tcW w:w="2551" w:type="dxa"/>
            <w:tcBorders>
              <w:top w:val="single" w:sz="4" w:space="0" w:color="000000"/>
              <w:left w:val="single" w:sz="4" w:space="0" w:color="000000"/>
              <w:bottom w:val="single" w:sz="4" w:space="0" w:color="000000"/>
            </w:tcBorders>
          </w:tcPr>
          <w:p w14:paraId="38E6C649" w14:textId="4E2A5A4E" w:rsidR="00AC2EB5" w:rsidRPr="00ED480E" w:rsidRDefault="00AC2EB5" w:rsidP="00AC2EB5">
            <w:pPr>
              <w:ind w:hanging="2"/>
              <w:jc w:val="center"/>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створення відповідної інфраструктури </w:t>
            </w:r>
            <w:r w:rsidRPr="00ED480E">
              <w:rPr>
                <w:rFonts w:ascii="Times New Roman" w:hAnsi="Times New Roman" w:cs="Times New Roman"/>
                <w:sz w:val="24"/>
                <w:szCs w:val="24"/>
              </w:rPr>
              <w:lastRenderedPageBreak/>
              <w:t xml:space="preserve">(центрів громадськості, </w:t>
            </w:r>
            <w:proofErr w:type="spellStart"/>
            <w:r w:rsidRPr="00ED480E">
              <w:rPr>
                <w:rFonts w:ascii="Times New Roman" w:hAnsi="Times New Roman" w:cs="Times New Roman"/>
                <w:sz w:val="24"/>
                <w:szCs w:val="24"/>
              </w:rPr>
              <w:t>коворкінгів</w:t>
            </w:r>
            <w:proofErr w:type="spellEnd"/>
            <w:r w:rsidRPr="00ED480E">
              <w:rPr>
                <w:rFonts w:ascii="Times New Roman" w:hAnsi="Times New Roman" w:cs="Times New Roman"/>
                <w:sz w:val="24"/>
                <w:szCs w:val="24"/>
              </w:rPr>
              <w:t>, бібліотечних просторів, центрів життєстійкості, ветеранських просторів тощо) з метою розв’язання проблем місцевого значення</w:t>
            </w:r>
          </w:p>
        </w:tc>
        <w:tc>
          <w:tcPr>
            <w:tcW w:w="1231" w:type="dxa"/>
            <w:tcBorders>
              <w:top w:val="single" w:sz="4" w:space="0" w:color="000000"/>
              <w:left w:val="single" w:sz="4" w:space="0" w:color="000000"/>
              <w:bottom w:val="single" w:sz="4" w:space="0" w:color="000000"/>
            </w:tcBorders>
          </w:tcPr>
          <w:p w14:paraId="0851BD15" w14:textId="49D75128"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42CF8AF2" w14:textId="645137CE"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F12483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B69722B" w14:textId="0635DF64"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Великосеверинів</w:t>
            </w:r>
            <w:r w:rsidR="005E17A3" w:rsidRPr="005E17A3">
              <w:rPr>
                <w:rFonts w:ascii="Times New Roman" w:eastAsia="Times New Roman" w:hAnsi="Times New Roman" w:cs="Times New Roman"/>
                <w:sz w:val="24"/>
                <w:szCs w:val="24"/>
              </w:rPr>
              <w:lastRenderedPageBreak/>
              <w:t xml:space="preserve">ської </w:t>
            </w:r>
            <w:r>
              <w:rPr>
                <w:rFonts w:ascii="Times New Roman" w:eastAsia="Times New Roman" w:hAnsi="Times New Roman" w:cs="Times New Roman"/>
                <w:sz w:val="24"/>
                <w:szCs w:val="24"/>
              </w:rPr>
              <w:t>сільської ради</w:t>
            </w:r>
            <w:r w:rsidR="00E555B6" w:rsidRPr="00E555B6">
              <w:rPr>
                <w:rFonts w:ascii="Times New Roman" w:eastAsia="Times New Roman" w:hAnsi="Times New Roman" w:cs="Times New Roman"/>
                <w:sz w:val="24"/>
                <w:szCs w:val="24"/>
              </w:rPr>
              <w:t>, КЗЦНСПН</w:t>
            </w:r>
          </w:p>
        </w:tc>
      </w:tr>
      <w:tr w:rsidR="00AC2EB5" w:rsidRPr="00ED480E" w14:paraId="6C963DB1" w14:textId="77777777" w:rsidTr="00FA28F2">
        <w:trPr>
          <w:jc w:val="center"/>
        </w:trPr>
        <w:tc>
          <w:tcPr>
            <w:tcW w:w="993" w:type="dxa"/>
            <w:tcBorders>
              <w:top w:val="single" w:sz="4" w:space="0" w:color="000000"/>
              <w:left w:val="single" w:sz="4" w:space="0" w:color="000000"/>
              <w:bottom w:val="single" w:sz="4" w:space="0" w:color="000000"/>
            </w:tcBorders>
          </w:tcPr>
          <w:p w14:paraId="1019A96F"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4385D2B4"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FF112E3" w14:textId="5AB6FA33"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Pr="00ED480E">
              <w:rPr>
                <w:rFonts w:ascii="Times New Roman" w:hAnsi="Times New Roman" w:cs="Times New Roman"/>
                <w:sz w:val="24"/>
                <w:szCs w:val="24"/>
              </w:rPr>
              <w:t>) здійснення заходів з підтримки органів самоорганізації населення (будинкових, вуличних комітетів тощо)</w:t>
            </w:r>
          </w:p>
        </w:tc>
        <w:tc>
          <w:tcPr>
            <w:tcW w:w="2551" w:type="dxa"/>
            <w:tcBorders>
              <w:top w:val="single" w:sz="4" w:space="0" w:color="000000"/>
              <w:left w:val="single" w:sz="4" w:space="0" w:color="000000"/>
              <w:bottom w:val="single" w:sz="4" w:space="0" w:color="000000"/>
            </w:tcBorders>
          </w:tcPr>
          <w:p w14:paraId="5E6E83F3" w14:textId="2489B1BF"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про результати здійснення заходів з підтримки органів самоорганізації населення (будинкових, вуличних комітетів тощо)</w:t>
            </w:r>
          </w:p>
        </w:tc>
        <w:tc>
          <w:tcPr>
            <w:tcW w:w="1231" w:type="dxa"/>
            <w:tcBorders>
              <w:top w:val="single" w:sz="4" w:space="0" w:color="000000"/>
              <w:left w:val="single" w:sz="4" w:space="0" w:color="000000"/>
              <w:bottom w:val="single" w:sz="4" w:space="0" w:color="000000"/>
            </w:tcBorders>
          </w:tcPr>
          <w:p w14:paraId="50C8FA49" w14:textId="5174B83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936A9C5" w14:textId="05CBE8EE"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11BCFF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05478A" w14:textId="4B91D4C1"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sidRPr="00AC2EB5">
              <w:rPr>
                <w:rFonts w:ascii="Times New Roman" w:hAnsi="Times New Roman" w:cs="Times New Roman"/>
                <w:color w:val="000000"/>
                <w:sz w:val="24"/>
                <w:szCs w:val="24"/>
                <w:lang w:eastAsia="uk-UA"/>
              </w:rPr>
              <w:t xml:space="preserve">Структурні підрозділи </w:t>
            </w:r>
            <w:r w:rsidR="005E17A3" w:rsidRPr="005E17A3">
              <w:rPr>
                <w:rFonts w:ascii="Times New Roman" w:hAnsi="Times New Roman" w:cs="Times New Roman"/>
                <w:color w:val="000000"/>
                <w:sz w:val="24"/>
                <w:szCs w:val="24"/>
                <w:lang w:eastAsia="uk-UA"/>
              </w:rPr>
              <w:t xml:space="preserve">Великосеверинівської </w:t>
            </w:r>
            <w:r w:rsidRPr="00AC2EB5">
              <w:rPr>
                <w:rFonts w:ascii="Times New Roman" w:hAnsi="Times New Roman" w:cs="Times New Roman"/>
                <w:color w:val="000000"/>
                <w:sz w:val="24"/>
                <w:szCs w:val="24"/>
                <w:lang w:eastAsia="uk-UA"/>
              </w:rPr>
              <w:t>сільської ради</w:t>
            </w:r>
          </w:p>
        </w:tc>
      </w:tr>
      <w:tr w:rsidR="00AC2EB5" w:rsidRPr="00ED480E" w14:paraId="6B5E5DCF" w14:textId="77777777" w:rsidTr="00FA28F2">
        <w:trPr>
          <w:jc w:val="center"/>
        </w:trPr>
        <w:tc>
          <w:tcPr>
            <w:tcW w:w="993" w:type="dxa"/>
            <w:tcBorders>
              <w:top w:val="single" w:sz="4" w:space="0" w:color="000000"/>
              <w:left w:val="single" w:sz="4" w:space="0" w:color="000000"/>
              <w:bottom w:val="single" w:sz="4" w:space="0" w:color="000000"/>
            </w:tcBorders>
          </w:tcPr>
          <w:p w14:paraId="4378A33F" w14:textId="77513AAE"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26B54">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061B71F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рівних можливостей участі у виборчому процесі та референдумах в Україні для всіх суспільних груп</w:t>
            </w:r>
          </w:p>
        </w:tc>
        <w:tc>
          <w:tcPr>
            <w:tcW w:w="3966" w:type="dxa"/>
            <w:tcBorders>
              <w:top w:val="single" w:sz="4" w:space="0" w:color="000000"/>
              <w:left w:val="single" w:sz="4" w:space="0" w:color="000000"/>
              <w:bottom w:val="single" w:sz="4" w:space="0" w:color="000000"/>
            </w:tcBorders>
          </w:tcPr>
          <w:p w14:paraId="65F0E966"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проведення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c>
          <w:tcPr>
            <w:tcW w:w="2551" w:type="dxa"/>
            <w:tcBorders>
              <w:top w:val="single" w:sz="4" w:space="0" w:color="000000"/>
              <w:left w:val="single" w:sz="4" w:space="0" w:color="000000"/>
              <w:bottom w:val="single" w:sz="4" w:space="0" w:color="000000"/>
            </w:tcBorders>
          </w:tcPr>
          <w:p w14:paraId="6636DCDF"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проведено моніторинг забезпечення осіб з інвалідністю та інших маломобільних груп населення засобами доступності до приміщень для голосування розумним пристосуванням </w:t>
            </w:r>
          </w:p>
        </w:tc>
        <w:tc>
          <w:tcPr>
            <w:tcW w:w="1231" w:type="dxa"/>
            <w:tcBorders>
              <w:top w:val="single" w:sz="4" w:space="0" w:color="000000"/>
              <w:left w:val="single" w:sz="4" w:space="0" w:color="000000"/>
              <w:bottom w:val="single" w:sz="4" w:space="0" w:color="000000"/>
            </w:tcBorders>
          </w:tcPr>
          <w:p w14:paraId="61C449A6"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24A620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AA0C3D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48632F9" w14:textId="196A3ACD"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AC2EB5">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AC2EB5">
              <w:rPr>
                <w:rFonts w:ascii="Times New Roman" w:hAnsi="Times New Roman" w:cs="Times New Roman"/>
                <w:sz w:val="24"/>
                <w:szCs w:val="24"/>
                <w:lang w:eastAsia="uk-UA"/>
              </w:rPr>
              <w:t>сільської ради</w:t>
            </w:r>
          </w:p>
        </w:tc>
      </w:tr>
      <w:tr w:rsidR="00AC2EB5" w:rsidRPr="00ED480E" w14:paraId="7698BB15" w14:textId="77777777" w:rsidTr="00FA28F2">
        <w:trPr>
          <w:jc w:val="center"/>
        </w:trPr>
        <w:tc>
          <w:tcPr>
            <w:tcW w:w="993" w:type="dxa"/>
            <w:tcBorders>
              <w:top w:val="single" w:sz="4" w:space="0" w:color="000000"/>
              <w:left w:val="single" w:sz="4" w:space="0" w:color="000000"/>
              <w:bottom w:val="single" w:sz="4" w:space="0" w:color="000000"/>
            </w:tcBorders>
          </w:tcPr>
          <w:p w14:paraId="1E41C8D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5CC360BC"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E62EAB5"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проведення аналізу доступності приміщень виборчих комісій та приміщень для голосування</w:t>
            </w:r>
          </w:p>
        </w:tc>
        <w:tc>
          <w:tcPr>
            <w:tcW w:w="2551" w:type="dxa"/>
            <w:tcBorders>
              <w:top w:val="single" w:sz="4" w:space="0" w:color="000000"/>
              <w:left w:val="single" w:sz="4" w:space="0" w:color="000000"/>
              <w:bottom w:val="single" w:sz="4" w:space="0" w:color="000000"/>
            </w:tcBorders>
          </w:tcPr>
          <w:p w14:paraId="43D2F67F"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аналіз доступності приміщень виборчих комісій та приміщень для голосування</w:t>
            </w:r>
          </w:p>
        </w:tc>
        <w:tc>
          <w:tcPr>
            <w:tcW w:w="1231" w:type="dxa"/>
            <w:tcBorders>
              <w:top w:val="single" w:sz="4" w:space="0" w:color="000000"/>
              <w:left w:val="single" w:sz="4" w:space="0" w:color="000000"/>
              <w:bottom w:val="single" w:sz="4" w:space="0" w:color="000000"/>
            </w:tcBorders>
          </w:tcPr>
          <w:p w14:paraId="0F4750B0"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DEF2EA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BDD97C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F14A8B4" w14:textId="1E087DFB"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0A3431">
              <w:rPr>
                <w:rFonts w:ascii="Times New Roman" w:hAnsi="Times New Roman" w:cs="Times New Roman"/>
                <w:sz w:val="24"/>
                <w:szCs w:val="24"/>
                <w:lang w:eastAsia="uk-UA"/>
              </w:rPr>
              <w:t>сільської ради</w:t>
            </w:r>
          </w:p>
        </w:tc>
      </w:tr>
      <w:tr w:rsidR="00AC2EB5" w:rsidRPr="00ED480E" w14:paraId="13F46F48" w14:textId="77777777" w:rsidTr="00FA28F2">
        <w:trPr>
          <w:jc w:val="center"/>
        </w:trPr>
        <w:tc>
          <w:tcPr>
            <w:tcW w:w="993" w:type="dxa"/>
            <w:tcBorders>
              <w:top w:val="single" w:sz="4" w:space="0" w:color="000000"/>
              <w:left w:val="single" w:sz="4" w:space="0" w:color="000000"/>
              <w:bottom w:val="single" w:sz="4" w:space="0" w:color="000000"/>
            </w:tcBorders>
          </w:tcPr>
          <w:p w14:paraId="4EE7ACA8" w14:textId="74FAF7B4"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2127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2697" w:type="dxa"/>
            <w:tcBorders>
              <w:top w:val="single" w:sz="4" w:space="0" w:color="000000"/>
              <w:left w:val="single" w:sz="4" w:space="0" w:color="000000"/>
              <w:bottom w:val="single" w:sz="4" w:space="0" w:color="000000"/>
            </w:tcBorders>
          </w:tcPr>
          <w:p w14:paraId="28D777E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Створення умов для залучення інститутів громадянського суспільства до формування, реалізації, моніторингу та оцінки політики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на національному та місцевому рівні</w:t>
            </w:r>
          </w:p>
        </w:tc>
        <w:tc>
          <w:tcPr>
            <w:tcW w:w="3966" w:type="dxa"/>
            <w:tcBorders>
              <w:top w:val="single" w:sz="4" w:space="0" w:color="000000"/>
              <w:left w:val="single" w:sz="4" w:space="0" w:color="000000"/>
              <w:bottom w:val="single" w:sz="4" w:space="0" w:color="000000"/>
            </w:tcBorders>
          </w:tcPr>
          <w:p w14:paraId="6D20D733"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 </w:t>
            </w:r>
            <w:r w:rsidRPr="00ED480E">
              <w:rPr>
                <w:rFonts w:ascii="Times New Roman" w:hAnsi="Times New Roman" w:cs="Times New Roman"/>
                <w:sz w:val="24"/>
                <w:szCs w:val="24"/>
              </w:rPr>
              <w:t xml:space="preserve">посилення взаємодії з інститутами громадянського суспільства, 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що організовуються інститутами громадянського суспільства</w:t>
            </w:r>
          </w:p>
        </w:tc>
        <w:tc>
          <w:tcPr>
            <w:tcW w:w="2551" w:type="dxa"/>
            <w:tcBorders>
              <w:top w:val="single" w:sz="4" w:space="0" w:color="000000"/>
              <w:left w:val="single" w:sz="4" w:space="0" w:color="000000"/>
              <w:bottom w:val="single" w:sz="4" w:space="0" w:color="000000"/>
            </w:tcBorders>
          </w:tcPr>
          <w:p w14:paraId="1FECB564"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посилено взаємодію з інститутами громадянського суспільства, 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що організовуються інститутами громадянського суспільства</w:t>
            </w:r>
          </w:p>
        </w:tc>
        <w:tc>
          <w:tcPr>
            <w:tcW w:w="1231" w:type="dxa"/>
            <w:tcBorders>
              <w:top w:val="single" w:sz="4" w:space="0" w:color="000000"/>
              <w:left w:val="single" w:sz="4" w:space="0" w:color="000000"/>
              <w:bottom w:val="single" w:sz="4" w:space="0" w:color="000000"/>
            </w:tcBorders>
          </w:tcPr>
          <w:p w14:paraId="56F78C8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1D6F0A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DDB402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F394AB9" w14:textId="4684FAA2"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0A3431">
              <w:rPr>
                <w:rFonts w:ascii="Times New Roman" w:hAnsi="Times New Roman" w:cs="Times New Roman"/>
                <w:sz w:val="24"/>
                <w:szCs w:val="24"/>
                <w:lang w:eastAsia="uk-UA"/>
              </w:rPr>
              <w:t>сільської ради</w:t>
            </w:r>
          </w:p>
        </w:tc>
      </w:tr>
      <w:tr w:rsidR="00AC2EB5" w:rsidRPr="00ED480E" w14:paraId="45621AEE" w14:textId="77777777" w:rsidTr="00FA28F2">
        <w:trPr>
          <w:jc w:val="center"/>
        </w:trPr>
        <w:tc>
          <w:tcPr>
            <w:tcW w:w="993" w:type="dxa"/>
            <w:tcBorders>
              <w:top w:val="single" w:sz="4" w:space="0" w:color="000000"/>
              <w:left w:val="single" w:sz="4" w:space="0" w:color="000000"/>
              <w:bottom w:val="single" w:sz="4" w:space="0" w:color="000000"/>
            </w:tcBorders>
          </w:tcPr>
          <w:p w14:paraId="235DC8F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5FF475B7"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054C539" w14:textId="4661353F"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2) </w:t>
            </w:r>
            <w:r w:rsidRPr="00ED480E">
              <w:rPr>
                <w:rFonts w:ascii="Times New Roman" w:hAnsi="Times New Roman" w:cs="Times New Roman"/>
                <w:sz w:val="24"/>
                <w:szCs w:val="24"/>
              </w:rPr>
              <w:t xml:space="preserve">забезпечення залучення інститутів громадянського суспільства до розроблення, проведення оцінки, вдосконалення інформаційних ресурсів, стратегічних документів та здійснення заходів з реалізації </w:t>
            </w:r>
            <w:r w:rsidRPr="00ED480E">
              <w:rPr>
                <w:rFonts w:ascii="Times New Roman" w:hAnsi="Times New Roman" w:cs="Times New Roman"/>
                <w:sz w:val="24"/>
                <w:szCs w:val="24"/>
              </w:rPr>
              <w:lastRenderedPageBreak/>
              <w:t>Національної стратегії і стратегій безбар’єрності орган</w:t>
            </w:r>
            <w:r w:rsidR="000A3431">
              <w:rPr>
                <w:rFonts w:ascii="Times New Roman" w:hAnsi="Times New Roman" w:cs="Times New Roman"/>
                <w:sz w:val="24"/>
                <w:szCs w:val="24"/>
              </w:rPr>
              <w:t>у</w:t>
            </w:r>
            <w:r w:rsidRPr="00ED480E">
              <w:rPr>
                <w:rFonts w:ascii="Times New Roman" w:hAnsi="Times New Roman" w:cs="Times New Roman"/>
                <w:sz w:val="24"/>
                <w:szCs w:val="24"/>
              </w:rPr>
              <w:t xml:space="preserve"> місцевого самоврядування</w:t>
            </w:r>
          </w:p>
        </w:tc>
        <w:tc>
          <w:tcPr>
            <w:tcW w:w="2551" w:type="dxa"/>
            <w:tcBorders>
              <w:top w:val="single" w:sz="4" w:space="0" w:color="000000"/>
              <w:left w:val="single" w:sz="4" w:space="0" w:color="000000"/>
              <w:bottom w:val="single" w:sz="4" w:space="0" w:color="000000"/>
            </w:tcBorders>
          </w:tcPr>
          <w:p w14:paraId="0F1EEA16"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залучення інститутів громадянського суспільства до розроблення, проведення оцінки, вдосконалення </w:t>
            </w:r>
            <w:r w:rsidRPr="00ED480E">
              <w:rPr>
                <w:rFonts w:ascii="Times New Roman" w:hAnsi="Times New Roman" w:cs="Times New Roman"/>
                <w:sz w:val="24"/>
                <w:szCs w:val="24"/>
              </w:rPr>
              <w:lastRenderedPageBreak/>
              <w:t>інформаційних ресурсів, стратегічних документів та здійснення заходів з реалізації Національної стратегії і стратегій безбар’єрності органів місцевого самоврядування</w:t>
            </w:r>
          </w:p>
        </w:tc>
        <w:tc>
          <w:tcPr>
            <w:tcW w:w="1231" w:type="dxa"/>
            <w:tcBorders>
              <w:top w:val="single" w:sz="4" w:space="0" w:color="000000"/>
              <w:left w:val="single" w:sz="4" w:space="0" w:color="000000"/>
              <w:bottom w:val="single" w:sz="4" w:space="0" w:color="000000"/>
            </w:tcBorders>
          </w:tcPr>
          <w:p w14:paraId="30070152"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17CA6A8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B65785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EC5628B" w14:textId="44C0EB4C"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Структурні підрозділи </w:t>
            </w:r>
            <w:r w:rsidR="005E17A3" w:rsidRPr="005E17A3">
              <w:rPr>
                <w:rFonts w:ascii="Times New Roman" w:hAnsi="Times New Roman" w:cs="Times New Roman"/>
                <w:sz w:val="24"/>
                <w:szCs w:val="24"/>
                <w:lang w:eastAsia="uk-UA"/>
              </w:rPr>
              <w:t xml:space="preserve">Великосеверинівської </w:t>
            </w:r>
            <w:r w:rsidRPr="000A3431">
              <w:rPr>
                <w:rFonts w:ascii="Times New Roman" w:hAnsi="Times New Roman" w:cs="Times New Roman"/>
                <w:sz w:val="24"/>
                <w:szCs w:val="24"/>
                <w:lang w:eastAsia="uk-UA"/>
              </w:rPr>
              <w:t>сільської ради</w:t>
            </w:r>
          </w:p>
        </w:tc>
      </w:tr>
      <w:tr w:rsidR="00AC2EB5" w:rsidRPr="00ED480E" w14:paraId="1ABF3462" w14:textId="77777777" w:rsidTr="00FA28F2">
        <w:trPr>
          <w:jc w:val="center"/>
        </w:trPr>
        <w:tc>
          <w:tcPr>
            <w:tcW w:w="993" w:type="dxa"/>
            <w:tcBorders>
              <w:top w:val="single" w:sz="4" w:space="0" w:color="000000"/>
              <w:left w:val="single" w:sz="4" w:space="0" w:color="000000"/>
              <w:bottom w:val="single" w:sz="4" w:space="0" w:color="000000"/>
            </w:tcBorders>
          </w:tcPr>
          <w:p w14:paraId="5FAFEB49"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7AE22CA7"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1D7FA67"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3) </w:t>
            </w:r>
            <w:r w:rsidRPr="00ED480E">
              <w:rPr>
                <w:rFonts w:ascii="Times New Roman" w:hAnsi="Times New Roman" w:cs="Times New Roman"/>
                <w:sz w:val="24"/>
                <w:szCs w:val="24"/>
              </w:rPr>
              <w:t>визначення безбар’єрності одним з пріоритетних завдань для участі у конкурсі проектів, розроблених інститутами громадянського суспільства, для реалізації яких надається фінансова підтримка</w:t>
            </w:r>
          </w:p>
        </w:tc>
        <w:tc>
          <w:tcPr>
            <w:tcW w:w="2551" w:type="dxa"/>
            <w:tcBorders>
              <w:top w:val="single" w:sz="4" w:space="0" w:color="000000"/>
              <w:left w:val="single" w:sz="4" w:space="0" w:color="000000"/>
              <w:bottom w:val="single" w:sz="4" w:space="0" w:color="000000"/>
            </w:tcBorders>
          </w:tcPr>
          <w:p w14:paraId="65AE257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визначено безбар’єрність одним з пріоритетних завдань для участі у конкурсі проектів, розроблених інститутами громадянського суспільства, для реалізації яких надається фінансова підтримка</w:t>
            </w:r>
          </w:p>
        </w:tc>
        <w:tc>
          <w:tcPr>
            <w:tcW w:w="1231" w:type="dxa"/>
            <w:tcBorders>
              <w:top w:val="single" w:sz="4" w:space="0" w:color="000000"/>
              <w:left w:val="single" w:sz="4" w:space="0" w:color="000000"/>
              <w:bottom w:val="single" w:sz="4" w:space="0" w:color="000000"/>
            </w:tcBorders>
          </w:tcPr>
          <w:p w14:paraId="64DF730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01.01.2026</w:t>
            </w:r>
          </w:p>
        </w:tc>
        <w:tc>
          <w:tcPr>
            <w:tcW w:w="1418" w:type="dxa"/>
            <w:tcBorders>
              <w:top w:val="single" w:sz="4" w:space="0" w:color="000000"/>
              <w:left w:val="single" w:sz="4" w:space="0" w:color="000000"/>
              <w:bottom w:val="single" w:sz="4" w:space="0" w:color="000000"/>
            </w:tcBorders>
          </w:tcPr>
          <w:p w14:paraId="6B4DEED2"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7CFEF7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F2287C3" w14:textId="1193442A"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освіти, молоді та спорту, культури та туризму</w:t>
            </w:r>
          </w:p>
        </w:tc>
      </w:tr>
      <w:tr w:rsidR="00AC2EB5" w:rsidRPr="00ED480E" w14:paraId="68503530" w14:textId="77777777" w:rsidTr="00FA28F2">
        <w:trPr>
          <w:jc w:val="center"/>
        </w:trPr>
        <w:tc>
          <w:tcPr>
            <w:tcW w:w="993" w:type="dxa"/>
            <w:tcBorders>
              <w:top w:val="single" w:sz="4" w:space="0" w:color="000000"/>
              <w:left w:val="single" w:sz="4" w:space="0" w:color="000000"/>
              <w:bottom w:val="single" w:sz="4" w:space="0" w:color="000000"/>
            </w:tcBorders>
          </w:tcPr>
          <w:p w14:paraId="344966D9"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7EFB651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D628139"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4) </w:t>
            </w:r>
            <w:r w:rsidRPr="00ED480E">
              <w:rPr>
                <w:rFonts w:ascii="Times New Roman" w:hAnsi="Times New Roman" w:cs="Times New Roman"/>
                <w:sz w:val="24"/>
                <w:szCs w:val="24"/>
              </w:rPr>
              <w:t>сприяння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2551" w:type="dxa"/>
            <w:tcBorders>
              <w:top w:val="single" w:sz="4" w:space="0" w:color="000000"/>
              <w:left w:val="single" w:sz="4" w:space="0" w:color="000000"/>
              <w:bottom w:val="single" w:sz="4" w:space="0" w:color="000000"/>
            </w:tcBorders>
          </w:tcPr>
          <w:p w14:paraId="1704150B"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щодо створення нових ресурсних центрів, баз знань, навчальних центрів</w:t>
            </w:r>
          </w:p>
        </w:tc>
        <w:tc>
          <w:tcPr>
            <w:tcW w:w="1231" w:type="dxa"/>
            <w:tcBorders>
              <w:top w:val="single" w:sz="4" w:space="0" w:color="000000"/>
              <w:left w:val="single" w:sz="4" w:space="0" w:color="000000"/>
              <w:bottom w:val="single" w:sz="4" w:space="0" w:color="000000"/>
            </w:tcBorders>
          </w:tcPr>
          <w:p w14:paraId="12A7F65B"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0A2ACBE"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BC9CAE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7796CCF" w14:textId="2545816F"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освіти, молоді та спорту, культури та туризму</w:t>
            </w:r>
          </w:p>
        </w:tc>
      </w:tr>
      <w:tr w:rsidR="00AC2EB5" w:rsidRPr="003A275C" w14:paraId="3ADD3A7A" w14:textId="77777777" w:rsidTr="00FA28F2">
        <w:trPr>
          <w:jc w:val="center"/>
        </w:trPr>
        <w:tc>
          <w:tcPr>
            <w:tcW w:w="993" w:type="dxa"/>
            <w:tcBorders>
              <w:top w:val="single" w:sz="4" w:space="0" w:color="000000"/>
              <w:left w:val="single" w:sz="4" w:space="0" w:color="000000"/>
              <w:bottom w:val="single" w:sz="4" w:space="0" w:color="000000"/>
            </w:tcBorders>
          </w:tcPr>
          <w:p w14:paraId="6815532B" w14:textId="77777777" w:rsidR="00AC2EB5" w:rsidRPr="003A275C"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15248592" w14:textId="77777777" w:rsidR="00AC2EB5" w:rsidRPr="003A275C"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524E990" w14:textId="77777777" w:rsidR="00AC2EB5" w:rsidRPr="003A275C"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5) </w:t>
            </w:r>
            <w:r w:rsidRPr="003A275C">
              <w:rPr>
                <w:rFonts w:ascii="Times New Roman" w:hAnsi="Times New Roman" w:cs="Times New Roman"/>
                <w:sz w:val="24"/>
                <w:szCs w:val="24"/>
              </w:rPr>
              <w:t xml:space="preserve">здійснення інститутами громадянського суспільства контролю, моніторингу та оцінки реалізації органами державної </w:t>
            </w:r>
            <w:r w:rsidRPr="003A275C">
              <w:rPr>
                <w:rFonts w:ascii="Times New Roman" w:hAnsi="Times New Roman" w:cs="Times New Roman"/>
                <w:sz w:val="24"/>
                <w:szCs w:val="24"/>
              </w:rPr>
              <w:lastRenderedPageBreak/>
              <w:t>влади та органами місцевого самоврядування політики безбар’єрності, зокрема участь у засіданнях місцевих рад з питань безбар’єрності</w:t>
            </w:r>
          </w:p>
        </w:tc>
        <w:tc>
          <w:tcPr>
            <w:tcW w:w="2551" w:type="dxa"/>
            <w:tcBorders>
              <w:top w:val="single" w:sz="4" w:space="0" w:color="000000"/>
              <w:left w:val="single" w:sz="4" w:space="0" w:color="000000"/>
              <w:bottom w:val="single" w:sz="4" w:space="0" w:color="000000"/>
            </w:tcBorders>
          </w:tcPr>
          <w:p w14:paraId="642103A4" w14:textId="77777777" w:rsidR="00AC2EB5" w:rsidRPr="003A275C"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3A275C">
              <w:rPr>
                <w:rFonts w:ascii="Times New Roman" w:hAnsi="Times New Roman" w:cs="Times New Roman"/>
                <w:sz w:val="24"/>
                <w:szCs w:val="24"/>
              </w:rPr>
              <w:lastRenderedPageBreak/>
              <w:t xml:space="preserve">забезпечення публікації щокварталу звіту про участь інститутів </w:t>
            </w:r>
            <w:r w:rsidRPr="003A275C">
              <w:rPr>
                <w:rFonts w:ascii="Times New Roman" w:hAnsi="Times New Roman" w:cs="Times New Roman"/>
                <w:sz w:val="24"/>
                <w:szCs w:val="24"/>
              </w:rPr>
              <w:lastRenderedPageBreak/>
              <w:t>громадянського суспільства у здійснені контролю, моніторингу та оцінки реалізації органами державної влади та органами місцевого самоврядування політики безбар’єрності</w:t>
            </w:r>
          </w:p>
        </w:tc>
        <w:tc>
          <w:tcPr>
            <w:tcW w:w="1231" w:type="dxa"/>
            <w:tcBorders>
              <w:top w:val="single" w:sz="4" w:space="0" w:color="000000"/>
              <w:left w:val="single" w:sz="4" w:space="0" w:color="000000"/>
              <w:bottom w:val="single" w:sz="4" w:space="0" w:color="000000"/>
            </w:tcBorders>
          </w:tcPr>
          <w:p w14:paraId="61958B9C" w14:textId="77777777" w:rsidR="00AC2EB5" w:rsidRPr="003A275C"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4119C221" w14:textId="77777777" w:rsidR="00AC2EB5" w:rsidRPr="003A275C"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4393964"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25B7D27" w14:textId="3ED1AFE5" w:rsidR="00AC2EB5" w:rsidRPr="003A275C"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 xml:space="preserve">Відділ соціального захисту населення та </w:t>
            </w:r>
            <w:r w:rsidRPr="000A3431">
              <w:rPr>
                <w:rFonts w:ascii="Times New Roman" w:hAnsi="Times New Roman" w:cs="Times New Roman"/>
                <w:sz w:val="24"/>
                <w:szCs w:val="24"/>
                <w:lang w:eastAsia="uk-UA"/>
              </w:rPr>
              <w:lastRenderedPageBreak/>
              <w:t>охорони здоров’я</w:t>
            </w:r>
          </w:p>
        </w:tc>
      </w:tr>
      <w:tr w:rsidR="00AC2EB5" w:rsidRPr="00ED480E" w14:paraId="7DAC121F" w14:textId="77777777" w:rsidTr="00FA28F2">
        <w:trPr>
          <w:jc w:val="center"/>
        </w:trPr>
        <w:tc>
          <w:tcPr>
            <w:tcW w:w="993" w:type="dxa"/>
            <w:tcBorders>
              <w:top w:val="single" w:sz="4" w:space="0" w:color="000000"/>
              <w:left w:val="single" w:sz="4" w:space="0" w:color="000000"/>
              <w:bottom w:val="single" w:sz="4" w:space="0" w:color="000000"/>
            </w:tcBorders>
          </w:tcPr>
          <w:p w14:paraId="5419372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6665D564"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BB851B0"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6) </w:t>
            </w:r>
            <w:r w:rsidRPr="00ED480E">
              <w:rPr>
                <w:rFonts w:ascii="Times New Roman" w:hAnsi="Times New Roman" w:cs="Times New Roman"/>
                <w:sz w:val="24"/>
                <w:szCs w:val="24"/>
              </w:rPr>
              <w:t xml:space="preserve">впровадження програми та розширення переліку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на державному та місцевому рівні</w:t>
            </w:r>
          </w:p>
        </w:tc>
        <w:tc>
          <w:tcPr>
            <w:tcW w:w="2551" w:type="dxa"/>
            <w:tcBorders>
              <w:top w:val="single" w:sz="4" w:space="0" w:color="000000"/>
              <w:left w:val="single" w:sz="4" w:space="0" w:color="000000"/>
              <w:bottom w:val="single" w:sz="4" w:space="0" w:color="000000"/>
            </w:tcBorders>
          </w:tcPr>
          <w:p w14:paraId="1922D084"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впроваджено програми та розширено перелік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на державному та місцевому рівні</w:t>
            </w:r>
          </w:p>
        </w:tc>
        <w:tc>
          <w:tcPr>
            <w:tcW w:w="1231" w:type="dxa"/>
            <w:tcBorders>
              <w:top w:val="single" w:sz="4" w:space="0" w:color="000000"/>
              <w:left w:val="single" w:sz="4" w:space="0" w:color="000000"/>
              <w:bottom w:val="single" w:sz="4" w:space="0" w:color="000000"/>
            </w:tcBorders>
          </w:tcPr>
          <w:p w14:paraId="67A609EE"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7D7CF3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D35766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70D20B1" w14:textId="74EE38DF" w:rsidR="00AC2EB5" w:rsidRPr="00ED480E" w:rsidRDefault="000A3431"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0A3431">
              <w:rPr>
                <w:rFonts w:ascii="Times New Roman" w:hAnsi="Times New Roman" w:cs="Times New Roman"/>
                <w:sz w:val="24"/>
                <w:szCs w:val="24"/>
                <w:lang w:eastAsia="uk-UA"/>
              </w:rPr>
              <w:t>Відділ соціального захисту населення та охорони здоров’я</w:t>
            </w:r>
          </w:p>
        </w:tc>
      </w:tr>
      <w:tr w:rsidR="00AC2EB5" w:rsidRPr="00ED480E" w14:paraId="2EDA830D"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4D4017B6" w14:textId="77777777" w:rsidR="00AC2EB5" w:rsidRPr="00ED480E" w:rsidRDefault="00AC2EB5" w:rsidP="00AC2EB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4.2.</w:t>
            </w:r>
            <w:r w:rsidRPr="00ED480E">
              <w:rPr>
                <w:rFonts w:ascii="Times New Roman" w:hAnsi="Times New Roman" w:cs="Times New Roman"/>
                <w:sz w:val="24"/>
                <w:szCs w:val="24"/>
              </w:rPr>
              <w:t xml:space="preserve"> “Суспільне прийняття, взаємоповага та згуртованість посилюють соціальний капітал у територіальних громадах”</w:t>
            </w:r>
          </w:p>
        </w:tc>
      </w:tr>
      <w:tr w:rsidR="00AC2EB5" w:rsidRPr="00ED480E" w14:paraId="5047F5D8" w14:textId="77777777" w:rsidTr="00FA28F2">
        <w:trPr>
          <w:jc w:val="center"/>
        </w:trPr>
        <w:tc>
          <w:tcPr>
            <w:tcW w:w="993" w:type="dxa"/>
            <w:vMerge w:val="restart"/>
            <w:tcBorders>
              <w:top w:val="single" w:sz="4" w:space="0" w:color="000000"/>
              <w:left w:val="single" w:sz="4" w:space="0" w:color="000000"/>
            </w:tcBorders>
          </w:tcPr>
          <w:p w14:paraId="0FE24CB6" w14:textId="53592DB4"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2</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77A5A46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Проведення просвітницьких кампаній щодо підвищення рівня толерантності, </w:t>
            </w:r>
            <w:r w:rsidRPr="00ED480E">
              <w:rPr>
                <w:rFonts w:ascii="Times New Roman" w:hAnsi="Times New Roman" w:cs="Times New Roman"/>
                <w:sz w:val="24"/>
                <w:szCs w:val="24"/>
              </w:rPr>
              <w:lastRenderedPageBreak/>
              <w:t xml:space="preserve">недискримінації, розуміння цінностей різноманіття та суспільного прийняття, поваги, </w:t>
            </w:r>
            <w:proofErr w:type="spellStart"/>
            <w:r w:rsidRPr="00ED480E">
              <w:rPr>
                <w:rFonts w:ascii="Times New Roman" w:hAnsi="Times New Roman" w:cs="Times New Roman"/>
                <w:sz w:val="24"/>
                <w:szCs w:val="24"/>
              </w:rPr>
              <w:t>безбар’єрної</w:t>
            </w:r>
            <w:proofErr w:type="spellEnd"/>
            <w:r w:rsidRPr="00ED480E">
              <w:rPr>
                <w:rFonts w:ascii="Times New Roman" w:hAnsi="Times New Roman" w:cs="Times New Roman"/>
                <w:sz w:val="24"/>
                <w:szCs w:val="24"/>
              </w:rPr>
              <w:t xml:space="preserve"> комунікації і коректної мови спілкування</w:t>
            </w:r>
          </w:p>
        </w:tc>
        <w:tc>
          <w:tcPr>
            <w:tcW w:w="3966" w:type="dxa"/>
            <w:tcBorders>
              <w:top w:val="single" w:sz="4" w:space="0" w:color="000000"/>
              <w:left w:val="single" w:sz="4" w:space="0" w:color="000000"/>
              <w:bottom w:val="single" w:sz="4" w:space="0" w:color="000000"/>
            </w:tcBorders>
          </w:tcPr>
          <w:p w14:paraId="28A1E04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 xml:space="preserve">1) </w:t>
            </w:r>
            <w:r w:rsidRPr="00ED480E">
              <w:rPr>
                <w:rFonts w:ascii="Times New Roman" w:hAnsi="Times New Roman" w:cs="Times New Roman"/>
                <w:sz w:val="24"/>
                <w:szCs w:val="24"/>
              </w:rPr>
              <w:t xml:space="preserve">проведення просвітницької кампанії на рівні територіальних громад щодо толерантного ставлення, використання чутливої мови спілкування, недопущення </w:t>
            </w:r>
            <w:r w:rsidRPr="00ED480E">
              <w:rPr>
                <w:rFonts w:ascii="Times New Roman" w:hAnsi="Times New Roman" w:cs="Times New Roman"/>
                <w:sz w:val="24"/>
                <w:szCs w:val="24"/>
              </w:rPr>
              <w:lastRenderedPageBreak/>
              <w:t xml:space="preserve">дискримінації та </w:t>
            </w:r>
            <w:proofErr w:type="spellStart"/>
            <w:r w:rsidRPr="00ED480E">
              <w:rPr>
                <w:rFonts w:ascii="Times New Roman" w:hAnsi="Times New Roman" w:cs="Times New Roman"/>
                <w:sz w:val="24"/>
                <w:szCs w:val="24"/>
              </w:rPr>
              <w:t>булінгу</w:t>
            </w:r>
            <w:proofErr w:type="spellEnd"/>
            <w:r w:rsidRPr="00ED480E">
              <w:rPr>
                <w:rFonts w:ascii="Times New Roman" w:hAnsi="Times New Roman" w:cs="Times New Roman"/>
                <w:sz w:val="24"/>
                <w:szCs w:val="24"/>
              </w:rPr>
              <w:t xml:space="preserve">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2551" w:type="dxa"/>
            <w:tcBorders>
              <w:top w:val="single" w:sz="4" w:space="0" w:color="000000"/>
              <w:left w:val="single" w:sz="4" w:space="0" w:color="000000"/>
              <w:bottom w:val="single" w:sz="4" w:space="0" w:color="000000"/>
            </w:tcBorders>
          </w:tcPr>
          <w:p w14:paraId="65261F91"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забезпечено підготовку щокварталу звіту щодо проведення заходів у рамках </w:t>
            </w:r>
            <w:r w:rsidRPr="00ED480E">
              <w:rPr>
                <w:rFonts w:ascii="Times New Roman" w:hAnsi="Times New Roman" w:cs="Times New Roman"/>
                <w:sz w:val="24"/>
                <w:szCs w:val="24"/>
              </w:rPr>
              <w:lastRenderedPageBreak/>
              <w:t>просвітницької кампанії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0295EFB9"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D1A2ADA"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FEAD233"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F66A800" w14:textId="7AF08872" w:rsidR="00AC2EB5" w:rsidRPr="00ED480E" w:rsidRDefault="000A3431"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A3431">
              <w:rPr>
                <w:rFonts w:ascii="Times New Roman" w:eastAsia="Times New Roman" w:hAnsi="Times New Roman" w:cs="Times New Roman"/>
                <w:color w:val="000000"/>
                <w:sz w:val="24"/>
                <w:szCs w:val="24"/>
              </w:rPr>
              <w:t xml:space="preserve">Відділ соціального захисту населення та охорони </w:t>
            </w:r>
            <w:r w:rsidRPr="000A3431">
              <w:rPr>
                <w:rFonts w:ascii="Times New Roman" w:eastAsia="Times New Roman" w:hAnsi="Times New Roman" w:cs="Times New Roman"/>
                <w:color w:val="000000"/>
                <w:sz w:val="24"/>
                <w:szCs w:val="24"/>
              </w:rPr>
              <w:lastRenderedPageBreak/>
              <w:t>здоров’я</w:t>
            </w:r>
            <w:r w:rsidR="00E555B6" w:rsidRPr="00E555B6">
              <w:rPr>
                <w:rFonts w:ascii="Times New Roman" w:eastAsia="Times New Roman" w:hAnsi="Times New Roman" w:cs="Times New Roman"/>
                <w:color w:val="000000"/>
                <w:sz w:val="24"/>
                <w:szCs w:val="24"/>
              </w:rPr>
              <w:t>, КЗЦНСПН</w:t>
            </w:r>
          </w:p>
        </w:tc>
      </w:tr>
      <w:tr w:rsidR="00AC2EB5" w:rsidRPr="003A275C" w14:paraId="0E8AC876" w14:textId="77777777" w:rsidTr="00FA28F2">
        <w:trPr>
          <w:jc w:val="center"/>
        </w:trPr>
        <w:tc>
          <w:tcPr>
            <w:tcW w:w="993" w:type="dxa"/>
            <w:vMerge/>
            <w:tcBorders>
              <w:left w:val="single" w:sz="4" w:space="0" w:color="000000"/>
              <w:bottom w:val="single" w:sz="4" w:space="0" w:color="000000"/>
            </w:tcBorders>
          </w:tcPr>
          <w:p w14:paraId="73AF4465" w14:textId="77777777" w:rsidR="00AC2EB5" w:rsidRPr="003A275C"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vMerge/>
            <w:tcBorders>
              <w:left w:val="single" w:sz="4" w:space="0" w:color="000000"/>
              <w:bottom w:val="single" w:sz="4" w:space="0" w:color="000000"/>
            </w:tcBorders>
          </w:tcPr>
          <w:p w14:paraId="25DFCA3C" w14:textId="77777777" w:rsidR="00AC2EB5" w:rsidRPr="003A275C"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55E16DF"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 xml:space="preserve">2) </w:t>
            </w:r>
            <w:r w:rsidRPr="003A275C">
              <w:rPr>
                <w:rFonts w:ascii="Times New Roman" w:hAnsi="Times New Roman" w:cs="Times New Roman"/>
                <w:sz w:val="24"/>
                <w:szCs w:val="24"/>
              </w:rPr>
              <w:t>проведення інформаційної кампанії щодо переваг соціальної згуртованості в громаді</w:t>
            </w:r>
          </w:p>
        </w:tc>
        <w:tc>
          <w:tcPr>
            <w:tcW w:w="2551" w:type="dxa"/>
            <w:tcBorders>
              <w:top w:val="single" w:sz="4" w:space="0" w:color="000000"/>
              <w:left w:val="single" w:sz="4" w:space="0" w:color="000000"/>
              <w:bottom w:val="single" w:sz="4" w:space="0" w:color="000000"/>
            </w:tcBorders>
          </w:tcPr>
          <w:p w14:paraId="55A02FE5"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3A275C">
              <w:rPr>
                <w:rFonts w:ascii="Times New Roman" w:hAnsi="Times New Roman" w:cs="Times New Roman"/>
                <w:sz w:val="24"/>
                <w:szCs w:val="24"/>
              </w:rPr>
              <w:t>проведено інформаційну кампанію щодо переваг соціальної згуртованості в громаді</w:t>
            </w:r>
            <w:r w:rsidRPr="003A275C">
              <w:rPr>
                <w:rFonts w:ascii="Times New Roman" w:eastAsia="Times New Roman" w:hAnsi="Times New Roman" w:cs="Times New Roman"/>
                <w:sz w:val="24"/>
                <w:szCs w:val="24"/>
              </w:rPr>
              <w:t xml:space="preserve"> </w:t>
            </w:r>
          </w:p>
        </w:tc>
        <w:tc>
          <w:tcPr>
            <w:tcW w:w="1231" w:type="dxa"/>
            <w:tcBorders>
              <w:top w:val="single" w:sz="4" w:space="0" w:color="000000"/>
              <w:left w:val="single" w:sz="4" w:space="0" w:color="000000"/>
              <w:bottom w:val="single" w:sz="4" w:space="0" w:color="000000"/>
            </w:tcBorders>
          </w:tcPr>
          <w:p w14:paraId="7D5A3795" w14:textId="77777777" w:rsidR="00AC2EB5" w:rsidRPr="003A275C"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91355B4" w14:textId="77777777" w:rsidR="00AC2EB5" w:rsidRPr="003A275C"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3A275C">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5CB968F" w14:textId="77777777" w:rsidR="00AC2EB5" w:rsidRPr="003A275C"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EDD180" w14:textId="0BFBAC8C" w:rsidR="00AC2EB5" w:rsidRPr="003A275C" w:rsidRDefault="000A3431"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0A3431">
              <w:rPr>
                <w:rFonts w:ascii="Times New Roman" w:eastAsia="Times New Roman" w:hAnsi="Times New Roman" w:cs="Times New Roman"/>
                <w:sz w:val="24"/>
                <w:szCs w:val="24"/>
              </w:rPr>
              <w:t>Відділ організаційної роботи, інформаційної діяльності та комунікації з громадськістю</w:t>
            </w:r>
          </w:p>
        </w:tc>
      </w:tr>
      <w:tr w:rsidR="00AC2EB5" w:rsidRPr="00ED480E" w14:paraId="437ED7D8" w14:textId="77777777" w:rsidTr="00FA28F2">
        <w:trPr>
          <w:jc w:val="center"/>
        </w:trPr>
        <w:tc>
          <w:tcPr>
            <w:tcW w:w="993" w:type="dxa"/>
            <w:tcBorders>
              <w:left w:val="single" w:sz="4" w:space="0" w:color="000000"/>
              <w:bottom w:val="single" w:sz="4" w:space="0" w:color="000000"/>
            </w:tcBorders>
          </w:tcPr>
          <w:p w14:paraId="7D3909B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037A4A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1B554F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3) </w:t>
            </w:r>
            <w:r w:rsidRPr="00ED480E">
              <w:rPr>
                <w:rFonts w:ascii="Times New Roman" w:hAnsi="Times New Roman" w:cs="Times New Roman"/>
                <w:sz w:val="24"/>
                <w:szCs w:val="24"/>
              </w:rPr>
              <w:t>забезпечення проведення в громадах комунікаційних заходів щодо підтримки чоловіків та жінок після завершення військової служби</w:t>
            </w:r>
          </w:p>
        </w:tc>
        <w:tc>
          <w:tcPr>
            <w:tcW w:w="2551" w:type="dxa"/>
            <w:tcBorders>
              <w:top w:val="single" w:sz="4" w:space="0" w:color="000000"/>
              <w:left w:val="single" w:sz="4" w:space="0" w:color="000000"/>
              <w:bottom w:val="single" w:sz="4" w:space="0" w:color="000000"/>
            </w:tcBorders>
          </w:tcPr>
          <w:p w14:paraId="648A6D7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в громадах комунікаційні заходи щодо підтримки чоловіків та жінок після завершення військової служби</w:t>
            </w:r>
          </w:p>
        </w:tc>
        <w:tc>
          <w:tcPr>
            <w:tcW w:w="1231" w:type="dxa"/>
            <w:tcBorders>
              <w:top w:val="single" w:sz="4" w:space="0" w:color="000000"/>
              <w:left w:val="single" w:sz="4" w:space="0" w:color="000000"/>
              <w:bottom w:val="single" w:sz="4" w:space="0" w:color="000000"/>
            </w:tcBorders>
          </w:tcPr>
          <w:p w14:paraId="2D95415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1F9B1A0"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320385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61E4D0E" w14:textId="33B3F3E8"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4A18D017" w14:textId="77777777" w:rsidTr="00FA28F2">
        <w:trPr>
          <w:jc w:val="center"/>
        </w:trPr>
        <w:tc>
          <w:tcPr>
            <w:tcW w:w="993" w:type="dxa"/>
            <w:tcBorders>
              <w:left w:val="single" w:sz="4" w:space="0" w:color="000000"/>
              <w:bottom w:val="single" w:sz="4" w:space="0" w:color="000000"/>
            </w:tcBorders>
          </w:tcPr>
          <w:p w14:paraId="742B576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DC5E84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6C6C08F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4) проведення </w:t>
            </w:r>
            <w:proofErr w:type="spellStart"/>
            <w:r w:rsidRPr="00ED480E">
              <w:rPr>
                <w:rFonts w:ascii="Times New Roman" w:hAnsi="Times New Roman" w:cs="Times New Roman"/>
                <w:sz w:val="24"/>
                <w:szCs w:val="24"/>
              </w:rPr>
              <w:t>гендерно</w:t>
            </w:r>
            <w:proofErr w:type="spellEnd"/>
            <w:r w:rsidRPr="00ED480E">
              <w:rPr>
                <w:rFonts w:ascii="Times New Roman" w:hAnsi="Times New Roman" w:cs="Times New Roman"/>
                <w:sz w:val="24"/>
                <w:szCs w:val="24"/>
              </w:rPr>
              <w:t xml:space="preserve"> чутливих інформаційно-просвітницьких заходів щодо підтримки осіб, які постраждали від домашнього насильства</w:t>
            </w:r>
          </w:p>
        </w:tc>
        <w:tc>
          <w:tcPr>
            <w:tcW w:w="2551" w:type="dxa"/>
            <w:tcBorders>
              <w:top w:val="single" w:sz="4" w:space="0" w:color="000000"/>
              <w:left w:val="single" w:sz="4" w:space="0" w:color="000000"/>
              <w:bottom w:val="single" w:sz="4" w:space="0" w:color="000000"/>
            </w:tcBorders>
          </w:tcPr>
          <w:p w14:paraId="07A0AF2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w:t>
            </w:r>
            <w:proofErr w:type="spellStart"/>
            <w:r w:rsidRPr="00ED480E">
              <w:rPr>
                <w:rFonts w:ascii="Times New Roman" w:hAnsi="Times New Roman" w:cs="Times New Roman"/>
                <w:sz w:val="24"/>
                <w:szCs w:val="24"/>
              </w:rPr>
              <w:t>гендерно</w:t>
            </w:r>
            <w:proofErr w:type="spellEnd"/>
            <w:r w:rsidRPr="00ED480E">
              <w:rPr>
                <w:rFonts w:ascii="Times New Roman" w:hAnsi="Times New Roman" w:cs="Times New Roman"/>
                <w:sz w:val="24"/>
                <w:szCs w:val="24"/>
              </w:rPr>
              <w:t xml:space="preserve"> чутливі інформаційно-просвітницькі заходи щодо підтримки осіб, які постраждали від домашнього насильства</w:t>
            </w:r>
          </w:p>
        </w:tc>
        <w:tc>
          <w:tcPr>
            <w:tcW w:w="1231" w:type="dxa"/>
            <w:tcBorders>
              <w:top w:val="single" w:sz="4" w:space="0" w:color="000000"/>
              <w:left w:val="single" w:sz="4" w:space="0" w:color="000000"/>
              <w:bottom w:val="single" w:sz="4" w:space="0" w:color="000000"/>
            </w:tcBorders>
          </w:tcPr>
          <w:p w14:paraId="3A6CCA61"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A9CC932"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BDF7AD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777CDA3" w14:textId="2A23EC79"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r w:rsidR="00E555B6" w:rsidRPr="00E555B6">
              <w:rPr>
                <w:rFonts w:ascii="Times New Roman" w:eastAsia="Times New Roman" w:hAnsi="Times New Roman" w:cs="Times New Roman"/>
                <w:color w:val="000000"/>
                <w:sz w:val="24"/>
                <w:szCs w:val="24"/>
              </w:rPr>
              <w:t>, КЗЦНСПН</w:t>
            </w:r>
          </w:p>
        </w:tc>
      </w:tr>
      <w:tr w:rsidR="00AC2EB5" w:rsidRPr="00ED480E" w14:paraId="0CBC8F41" w14:textId="77777777" w:rsidTr="00FA28F2">
        <w:trPr>
          <w:jc w:val="center"/>
        </w:trPr>
        <w:tc>
          <w:tcPr>
            <w:tcW w:w="993" w:type="dxa"/>
            <w:tcBorders>
              <w:left w:val="single" w:sz="4" w:space="0" w:color="000000"/>
              <w:bottom w:val="single" w:sz="4" w:space="0" w:color="000000"/>
            </w:tcBorders>
          </w:tcPr>
          <w:p w14:paraId="34F3CF2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85F125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24F6128"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5) організація та проведення культурно-мистецьких заходів для різних категорій населення з урахуванням політики </w:t>
            </w:r>
            <w:r w:rsidRPr="00ED480E">
              <w:rPr>
                <w:rFonts w:ascii="Times New Roman" w:hAnsi="Times New Roman" w:cs="Times New Roman"/>
                <w:sz w:val="24"/>
                <w:szCs w:val="24"/>
              </w:rPr>
              <w:lastRenderedPageBreak/>
              <w:t>безбар’єрності та недискримінації</w:t>
            </w:r>
          </w:p>
        </w:tc>
        <w:tc>
          <w:tcPr>
            <w:tcW w:w="2551" w:type="dxa"/>
            <w:tcBorders>
              <w:top w:val="single" w:sz="4" w:space="0" w:color="000000"/>
              <w:left w:val="single" w:sz="4" w:space="0" w:color="000000"/>
              <w:bottom w:val="single" w:sz="4" w:space="0" w:color="000000"/>
            </w:tcBorders>
          </w:tcPr>
          <w:p w14:paraId="7A4F154B"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організовано та проведено культурно-мистецькі заходи для різних категорій </w:t>
            </w:r>
            <w:r w:rsidRPr="00ED480E">
              <w:rPr>
                <w:rFonts w:ascii="Times New Roman" w:hAnsi="Times New Roman" w:cs="Times New Roman"/>
                <w:sz w:val="24"/>
                <w:szCs w:val="24"/>
              </w:rPr>
              <w:lastRenderedPageBreak/>
              <w:t>населення з урахуванням політики безбар’єрності та недискримінації</w:t>
            </w:r>
          </w:p>
        </w:tc>
        <w:tc>
          <w:tcPr>
            <w:tcW w:w="1231" w:type="dxa"/>
            <w:tcBorders>
              <w:top w:val="single" w:sz="4" w:space="0" w:color="000000"/>
              <w:left w:val="single" w:sz="4" w:space="0" w:color="000000"/>
              <w:bottom w:val="single" w:sz="4" w:space="0" w:color="000000"/>
            </w:tcBorders>
          </w:tcPr>
          <w:p w14:paraId="46F0CF50"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F4E0DA6"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06E6E2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7838CC6" w14:textId="08D79595"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5B41AA09" w14:textId="77777777" w:rsidTr="00FA28F2">
        <w:trPr>
          <w:jc w:val="center"/>
        </w:trPr>
        <w:tc>
          <w:tcPr>
            <w:tcW w:w="993" w:type="dxa"/>
            <w:tcBorders>
              <w:left w:val="single" w:sz="4" w:space="0" w:color="000000"/>
              <w:bottom w:val="single" w:sz="4" w:space="0" w:color="000000"/>
            </w:tcBorders>
          </w:tcPr>
          <w:p w14:paraId="38D065E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DE194E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21B0B4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забезпечення проведення комунікаційних заходів за участю осіб з інвалідністю внаслідок війни</w:t>
            </w:r>
          </w:p>
        </w:tc>
        <w:tc>
          <w:tcPr>
            <w:tcW w:w="2551" w:type="dxa"/>
            <w:tcBorders>
              <w:top w:val="single" w:sz="4" w:space="0" w:color="000000"/>
              <w:left w:val="single" w:sz="4" w:space="0" w:color="000000"/>
              <w:bottom w:val="single" w:sz="4" w:space="0" w:color="000000"/>
            </w:tcBorders>
          </w:tcPr>
          <w:p w14:paraId="228DACEB"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комунікаційні заходи за участю осіб з інвалідністю внаслідок війни</w:t>
            </w:r>
          </w:p>
        </w:tc>
        <w:tc>
          <w:tcPr>
            <w:tcW w:w="1231" w:type="dxa"/>
            <w:tcBorders>
              <w:top w:val="single" w:sz="4" w:space="0" w:color="000000"/>
              <w:left w:val="single" w:sz="4" w:space="0" w:color="000000"/>
              <w:bottom w:val="single" w:sz="4" w:space="0" w:color="000000"/>
            </w:tcBorders>
          </w:tcPr>
          <w:p w14:paraId="302F7755"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01C80E"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764823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5E3B273" w14:textId="67F15BDB"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r w:rsidR="00E555B6" w:rsidRPr="00E555B6">
              <w:rPr>
                <w:rFonts w:ascii="Times New Roman" w:eastAsia="Times New Roman" w:hAnsi="Times New Roman" w:cs="Times New Roman"/>
                <w:color w:val="000000"/>
                <w:sz w:val="24"/>
                <w:szCs w:val="24"/>
              </w:rPr>
              <w:t>, КЗЦНСПН</w:t>
            </w:r>
          </w:p>
        </w:tc>
      </w:tr>
      <w:tr w:rsidR="00AC2EB5" w:rsidRPr="00ED480E" w14:paraId="138F3D7C" w14:textId="77777777" w:rsidTr="00FA28F2">
        <w:trPr>
          <w:jc w:val="center"/>
        </w:trPr>
        <w:tc>
          <w:tcPr>
            <w:tcW w:w="993" w:type="dxa"/>
            <w:tcBorders>
              <w:left w:val="single" w:sz="4" w:space="0" w:color="000000"/>
              <w:bottom w:val="single" w:sz="4" w:space="0" w:color="000000"/>
            </w:tcBorders>
          </w:tcPr>
          <w:p w14:paraId="0125075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496856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D892F4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7) забезпечення проведення заходів щодо вшанування пам’яті Захисників та Захисниць України</w:t>
            </w:r>
          </w:p>
        </w:tc>
        <w:tc>
          <w:tcPr>
            <w:tcW w:w="2551" w:type="dxa"/>
            <w:tcBorders>
              <w:top w:val="single" w:sz="4" w:space="0" w:color="000000"/>
              <w:left w:val="single" w:sz="4" w:space="0" w:color="000000"/>
              <w:bottom w:val="single" w:sz="4" w:space="0" w:color="000000"/>
            </w:tcBorders>
          </w:tcPr>
          <w:p w14:paraId="32E811EB"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заходи щодо вшанування пам’яті Захисників та Захисниць України</w:t>
            </w:r>
          </w:p>
        </w:tc>
        <w:tc>
          <w:tcPr>
            <w:tcW w:w="1231" w:type="dxa"/>
            <w:tcBorders>
              <w:top w:val="single" w:sz="4" w:space="0" w:color="000000"/>
              <w:left w:val="single" w:sz="4" w:space="0" w:color="000000"/>
              <w:bottom w:val="single" w:sz="4" w:space="0" w:color="000000"/>
            </w:tcBorders>
          </w:tcPr>
          <w:p w14:paraId="0C042B5F"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7007FD1"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9343BC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3E5D7A9" w14:textId="3B9A3294"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55617BD4" w14:textId="77777777" w:rsidTr="00FA28F2">
        <w:trPr>
          <w:jc w:val="center"/>
        </w:trPr>
        <w:tc>
          <w:tcPr>
            <w:tcW w:w="993" w:type="dxa"/>
            <w:vMerge w:val="restart"/>
            <w:tcBorders>
              <w:top w:val="single" w:sz="4" w:space="0" w:color="000000"/>
              <w:left w:val="single" w:sz="4" w:space="0" w:color="000000"/>
            </w:tcBorders>
          </w:tcPr>
          <w:p w14:paraId="79367A06" w14:textId="3EF3E463"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3</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39F434A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Розвиток культури громадської активності,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взаємодопомоги та співпраці для покращення умов життя у спільнотах між жителями територіальних громад</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68958FB6" w14:textId="77777777" w:rsidR="00AC2EB5" w:rsidRPr="00ED480E" w:rsidRDefault="00AC2EB5" w:rsidP="00AC2EB5">
            <w:pPr>
              <w:pBdr>
                <w:top w:val="nil"/>
                <w:left w:val="nil"/>
                <w:bottom w:val="nil"/>
                <w:right w:val="nil"/>
                <w:between w:val="nil"/>
              </w:pBdr>
              <w:spacing w:line="240" w:lineRule="auto"/>
              <w:ind w:leftChars="-3" w:left="-8"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1) розроблення проектів, спрямованих на розвиток соціальної згуртованості, за результатом дослідження кращих практик</w:t>
            </w:r>
          </w:p>
        </w:tc>
        <w:tc>
          <w:tcPr>
            <w:tcW w:w="2551" w:type="dxa"/>
            <w:tcBorders>
              <w:top w:val="single" w:sz="4" w:space="0" w:color="000000"/>
              <w:left w:val="single" w:sz="4" w:space="0" w:color="000000"/>
              <w:bottom w:val="single" w:sz="4" w:space="0" w:color="000000"/>
            </w:tcBorders>
          </w:tcPr>
          <w:p w14:paraId="4CB7222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розроблено проекти, спрямовані на розвиток соціальної згуртованості, за результатом дослідження кращих практик</w:t>
            </w:r>
          </w:p>
        </w:tc>
        <w:tc>
          <w:tcPr>
            <w:tcW w:w="1231" w:type="dxa"/>
            <w:tcBorders>
              <w:top w:val="single" w:sz="4" w:space="0" w:color="000000"/>
              <w:left w:val="single" w:sz="4" w:space="0" w:color="000000"/>
              <w:bottom w:val="single" w:sz="4" w:space="0" w:color="000000"/>
            </w:tcBorders>
          </w:tcPr>
          <w:p w14:paraId="28A6986D"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A32480B"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tc>
        <w:tc>
          <w:tcPr>
            <w:tcW w:w="1726" w:type="dxa"/>
            <w:tcBorders>
              <w:top w:val="single" w:sz="4" w:space="0" w:color="000000"/>
              <w:left w:val="single" w:sz="4" w:space="0" w:color="000000"/>
              <w:bottom w:val="single" w:sz="4" w:space="0" w:color="000000"/>
            </w:tcBorders>
          </w:tcPr>
          <w:p w14:paraId="16029B8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D16239F" w14:textId="30C5E2E4" w:rsidR="00AC2EB5" w:rsidRPr="00ED480E" w:rsidRDefault="00A64E7B" w:rsidP="00AC2EB5">
            <w:pPr>
              <w:pStyle w:val="af2"/>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470F44EB" w14:textId="77777777" w:rsidTr="00FA28F2">
        <w:trPr>
          <w:jc w:val="center"/>
        </w:trPr>
        <w:tc>
          <w:tcPr>
            <w:tcW w:w="993" w:type="dxa"/>
            <w:vMerge/>
            <w:tcBorders>
              <w:left w:val="single" w:sz="4" w:space="0" w:color="000000"/>
              <w:bottom w:val="single" w:sz="4" w:space="0" w:color="000000"/>
            </w:tcBorders>
          </w:tcPr>
          <w:p w14:paraId="17D8519B"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60BF55C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274A0B5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забезпечення формування принципів соціальної згуртованості в територіальних громадах за результатами дослідження кращих практик (довіра, співпраця, відчуття справедливості, повага та прийняття один одного та правил громади)</w:t>
            </w:r>
          </w:p>
        </w:tc>
        <w:tc>
          <w:tcPr>
            <w:tcW w:w="2551" w:type="dxa"/>
            <w:tcBorders>
              <w:top w:val="single" w:sz="4" w:space="0" w:color="000000"/>
              <w:left w:val="single" w:sz="4" w:space="0" w:color="000000"/>
              <w:bottom w:val="single" w:sz="4" w:space="0" w:color="000000"/>
            </w:tcBorders>
          </w:tcPr>
          <w:p w14:paraId="5EA28304"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ED480E">
              <w:rPr>
                <w:rFonts w:ascii="Times New Roman" w:hAnsi="Times New Roman" w:cs="Times New Roman"/>
                <w:sz w:val="24"/>
                <w:szCs w:val="24"/>
              </w:rPr>
              <w:t xml:space="preserve">сформовано принципи соціальної згуртованості в територіальних громадах за результатами дослідження кращих практик (довіра, </w:t>
            </w:r>
            <w:r w:rsidRPr="00ED480E">
              <w:rPr>
                <w:rFonts w:ascii="Times New Roman" w:hAnsi="Times New Roman" w:cs="Times New Roman"/>
                <w:sz w:val="24"/>
                <w:szCs w:val="24"/>
              </w:rPr>
              <w:lastRenderedPageBreak/>
              <w:t>співпраця, відчуття справедливості, повага та прийняття один одного та правил громади)</w:t>
            </w:r>
          </w:p>
        </w:tc>
        <w:tc>
          <w:tcPr>
            <w:tcW w:w="1231" w:type="dxa"/>
            <w:tcBorders>
              <w:top w:val="single" w:sz="4" w:space="0" w:color="000000"/>
              <w:left w:val="single" w:sz="4" w:space="0" w:color="000000"/>
              <w:bottom w:val="single" w:sz="4" w:space="0" w:color="000000"/>
            </w:tcBorders>
          </w:tcPr>
          <w:p w14:paraId="1B890BF1"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739BEE12"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40091A5B"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44EB9A" w14:textId="1ADB1FC9" w:rsidR="00AC2EB5" w:rsidRPr="00ED480E" w:rsidRDefault="00A64E7B" w:rsidP="00AC2EB5">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соціального захисту населення та охорони здоров’я </w:t>
            </w:r>
          </w:p>
        </w:tc>
      </w:tr>
      <w:tr w:rsidR="00AC2EB5" w:rsidRPr="00ED480E" w14:paraId="656A4CE6" w14:textId="77777777" w:rsidTr="00FA28F2">
        <w:trPr>
          <w:jc w:val="center"/>
        </w:trPr>
        <w:tc>
          <w:tcPr>
            <w:tcW w:w="993" w:type="dxa"/>
            <w:tcBorders>
              <w:left w:val="single" w:sz="4" w:space="0" w:color="000000"/>
              <w:bottom w:val="single" w:sz="4" w:space="0" w:color="000000"/>
            </w:tcBorders>
          </w:tcPr>
          <w:p w14:paraId="2FD3BA4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89DCD2B"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8D4DE3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3) проведення інформаційно-просвітницької кампанії щодо соціальної згуртованості в територіальній громаді</w:t>
            </w:r>
          </w:p>
        </w:tc>
        <w:tc>
          <w:tcPr>
            <w:tcW w:w="2551" w:type="dxa"/>
            <w:tcBorders>
              <w:top w:val="single" w:sz="4" w:space="0" w:color="000000"/>
              <w:left w:val="single" w:sz="4" w:space="0" w:color="000000"/>
              <w:bottom w:val="single" w:sz="4" w:space="0" w:color="000000"/>
            </w:tcBorders>
          </w:tcPr>
          <w:p w14:paraId="695E880C"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c>
          <w:tcPr>
            <w:tcW w:w="1231" w:type="dxa"/>
            <w:tcBorders>
              <w:top w:val="single" w:sz="4" w:space="0" w:color="000000"/>
              <w:left w:val="single" w:sz="4" w:space="0" w:color="000000"/>
              <w:bottom w:val="single" w:sz="4" w:space="0" w:color="000000"/>
            </w:tcBorders>
          </w:tcPr>
          <w:p w14:paraId="6A9635E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F9F07A9"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2F593F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23A6611" w14:textId="082F8483"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організаційної роботи, інформаційної діяльності та комунікації з громадськістю</w:t>
            </w:r>
          </w:p>
        </w:tc>
      </w:tr>
      <w:tr w:rsidR="00AC2EB5" w:rsidRPr="00ED480E" w14:paraId="4E375450" w14:textId="77777777" w:rsidTr="00FA28F2">
        <w:trPr>
          <w:jc w:val="center"/>
        </w:trPr>
        <w:tc>
          <w:tcPr>
            <w:tcW w:w="993" w:type="dxa"/>
            <w:tcBorders>
              <w:left w:val="single" w:sz="4" w:space="0" w:color="000000"/>
              <w:bottom w:val="single" w:sz="4" w:space="0" w:color="000000"/>
            </w:tcBorders>
          </w:tcPr>
          <w:p w14:paraId="3A1512A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578AD1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19515D6"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4) забезпечення створення умов для розвитку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xml:space="preserve"> та волонтерської діяльності, формування спільноти волонтерів</w:t>
            </w:r>
          </w:p>
        </w:tc>
        <w:tc>
          <w:tcPr>
            <w:tcW w:w="2551" w:type="dxa"/>
            <w:tcBorders>
              <w:top w:val="single" w:sz="4" w:space="0" w:color="000000"/>
              <w:left w:val="single" w:sz="4" w:space="0" w:color="000000"/>
              <w:bottom w:val="single" w:sz="4" w:space="0" w:color="000000"/>
            </w:tcBorders>
          </w:tcPr>
          <w:p w14:paraId="1F737B5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створено умови для розвитку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xml:space="preserve"> та волонтерської діяльності, формування спільноти волонтерів</w:t>
            </w:r>
          </w:p>
        </w:tc>
        <w:tc>
          <w:tcPr>
            <w:tcW w:w="1231" w:type="dxa"/>
            <w:tcBorders>
              <w:top w:val="single" w:sz="4" w:space="0" w:color="000000"/>
              <w:left w:val="single" w:sz="4" w:space="0" w:color="000000"/>
              <w:bottom w:val="single" w:sz="4" w:space="0" w:color="000000"/>
            </w:tcBorders>
          </w:tcPr>
          <w:p w14:paraId="2C4FDF8C"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0F3FCC03" w14:textId="77777777" w:rsidR="00AC2EB5" w:rsidRPr="00ED480E" w:rsidRDefault="00AC2EB5" w:rsidP="00AC2EB5">
            <w:pPr>
              <w:ind w:hanging="2"/>
              <w:rPr>
                <w:rFonts w:ascii="Times New Roman" w:eastAsia="Times New Roman" w:hAnsi="Times New Roman" w:cs="Times New Roman"/>
                <w:sz w:val="24"/>
                <w:szCs w:val="24"/>
              </w:rPr>
            </w:pPr>
          </w:p>
          <w:p w14:paraId="1D8253E0" w14:textId="77777777" w:rsidR="00AC2EB5" w:rsidRPr="00ED480E" w:rsidRDefault="00AC2EB5" w:rsidP="00AC2EB5">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2BD8887A"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2CF86A7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F2BD0C3" w14:textId="77777777" w:rsidR="00AC2EB5"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r>
              <w:rPr>
                <w:rFonts w:ascii="Times New Roman" w:eastAsia="Times New Roman" w:hAnsi="Times New Roman" w:cs="Times New Roman"/>
                <w:color w:val="000000"/>
                <w:sz w:val="24"/>
                <w:szCs w:val="24"/>
              </w:rPr>
              <w:t>,</w:t>
            </w:r>
          </w:p>
          <w:p w14:paraId="51192F45" w14:textId="2804C264" w:rsidR="00A64E7B"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A64E7B">
              <w:rPr>
                <w:rFonts w:ascii="Times New Roman" w:eastAsia="Times New Roman" w:hAnsi="Times New Roman" w:cs="Times New Roman"/>
                <w:color w:val="000000"/>
                <w:sz w:val="24"/>
                <w:szCs w:val="24"/>
              </w:rPr>
              <w:t>ідділ  освіти, молоді та спорту, культури та туризму</w:t>
            </w:r>
          </w:p>
        </w:tc>
      </w:tr>
      <w:tr w:rsidR="00AC2EB5" w:rsidRPr="00ED480E" w14:paraId="5D6C2912" w14:textId="77777777" w:rsidTr="00FA28F2">
        <w:trPr>
          <w:jc w:val="center"/>
        </w:trPr>
        <w:tc>
          <w:tcPr>
            <w:tcW w:w="993" w:type="dxa"/>
            <w:tcBorders>
              <w:left w:val="single" w:sz="4" w:space="0" w:color="000000"/>
              <w:bottom w:val="single" w:sz="4" w:space="0" w:color="000000"/>
            </w:tcBorders>
          </w:tcPr>
          <w:p w14:paraId="3BAA70A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4AFBC1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34CF6B8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5) проведення заходів з  підвищення рівня культури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xml:space="preserve"> серед молоді</w:t>
            </w:r>
          </w:p>
        </w:tc>
        <w:tc>
          <w:tcPr>
            <w:tcW w:w="2551" w:type="dxa"/>
            <w:tcBorders>
              <w:top w:val="single" w:sz="4" w:space="0" w:color="000000"/>
              <w:left w:val="single" w:sz="4" w:space="0" w:color="000000"/>
              <w:bottom w:val="single" w:sz="4" w:space="0" w:color="000000"/>
            </w:tcBorders>
          </w:tcPr>
          <w:p w14:paraId="145D54EB"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проведено заходи з  підвищення рівня культури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xml:space="preserve"> серед </w:t>
            </w:r>
            <w:r w:rsidRPr="00ED480E">
              <w:rPr>
                <w:rFonts w:ascii="Times New Roman" w:hAnsi="Times New Roman" w:cs="Times New Roman"/>
                <w:sz w:val="24"/>
                <w:szCs w:val="24"/>
              </w:rPr>
              <w:lastRenderedPageBreak/>
              <w:t>молоді</w:t>
            </w:r>
          </w:p>
        </w:tc>
        <w:tc>
          <w:tcPr>
            <w:tcW w:w="1231" w:type="dxa"/>
            <w:tcBorders>
              <w:top w:val="single" w:sz="4" w:space="0" w:color="000000"/>
              <w:left w:val="single" w:sz="4" w:space="0" w:color="000000"/>
              <w:bottom w:val="single" w:sz="4" w:space="0" w:color="000000"/>
            </w:tcBorders>
          </w:tcPr>
          <w:p w14:paraId="5B8F6F4C"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28AD8BBB"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24D64599"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38CF0E" w14:textId="7111E406"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AC2EB5" w:rsidRPr="00ED480E" w14:paraId="3C75DD1C" w14:textId="77777777" w:rsidTr="00FA28F2">
        <w:trPr>
          <w:jc w:val="center"/>
        </w:trPr>
        <w:tc>
          <w:tcPr>
            <w:tcW w:w="993" w:type="dxa"/>
            <w:tcBorders>
              <w:left w:val="single" w:sz="4" w:space="0" w:color="000000"/>
              <w:bottom w:val="single" w:sz="4" w:space="0" w:color="000000"/>
            </w:tcBorders>
          </w:tcPr>
          <w:p w14:paraId="1970815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C1EAC5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FC749C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6) проведення молодіжних обмінів, зокрема за участю осіб з інвалідністю та внутрішньо переміщених осіб, з метою забезпечення участі молоді у процесах відновлення країни</w:t>
            </w:r>
          </w:p>
        </w:tc>
        <w:tc>
          <w:tcPr>
            <w:tcW w:w="2551" w:type="dxa"/>
            <w:tcBorders>
              <w:top w:val="single" w:sz="4" w:space="0" w:color="000000"/>
              <w:left w:val="single" w:sz="4" w:space="0" w:color="000000"/>
              <w:bottom w:val="single" w:sz="4" w:space="0" w:color="000000"/>
            </w:tcBorders>
          </w:tcPr>
          <w:p w14:paraId="6B64F5AE"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молодіжні обміни, зокрема за участю осіб з інвалідністю та внутрішньо переміщених осіб, з метою забезпечення участі молоді у процесах відновлення країни</w:t>
            </w:r>
          </w:p>
        </w:tc>
        <w:tc>
          <w:tcPr>
            <w:tcW w:w="1231" w:type="dxa"/>
            <w:tcBorders>
              <w:top w:val="single" w:sz="4" w:space="0" w:color="000000"/>
              <w:left w:val="single" w:sz="4" w:space="0" w:color="000000"/>
              <w:bottom w:val="single" w:sz="4" w:space="0" w:color="000000"/>
            </w:tcBorders>
          </w:tcPr>
          <w:p w14:paraId="1B32177D"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01.06.2025</w:t>
            </w:r>
          </w:p>
        </w:tc>
        <w:tc>
          <w:tcPr>
            <w:tcW w:w="1418" w:type="dxa"/>
            <w:tcBorders>
              <w:top w:val="single" w:sz="4" w:space="0" w:color="000000"/>
              <w:left w:val="single" w:sz="4" w:space="0" w:color="000000"/>
              <w:bottom w:val="single" w:sz="4" w:space="0" w:color="000000"/>
            </w:tcBorders>
          </w:tcPr>
          <w:p w14:paraId="6BBBD2E0"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31.10.2025</w:t>
            </w:r>
          </w:p>
        </w:tc>
        <w:tc>
          <w:tcPr>
            <w:tcW w:w="1726" w:type="dxa"/>
            <w:tcBorders>
              <w:top w:val="single" w:sz="4" w:space="0" w:color="000000"/>
              <w:left w:val="single" w:sz="4" w:space="0" w:color="000000"/>
              <w:bottom w:val="single" w:sz="4" w:space="0" w:color="000000"/>
            </w:tcBorders>
          </w:tcPr>
          <w:p w14:paraId="1F95CB9F"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0B14A22" w14:textId="136D1084"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00AB152F" w14:textId="77777777" w:rsidTr="00FA28F2">
        <w:trPr>
          <w:jc w:val="center"/>
        </w:trPr>
        <w:tc>
          <w:tcPr>
            <w:tcW w:w="993" w:type="dxa"/>
            <w:tcBorders>
              <w:left w:val="single" w:sz="4" w:space="0" w:color="000000"/>
              <w:bottom w:val="single" w:sz="4" w:space="0" w:color="000000"/>
            </w:tcBorders>
          </w:tcPr>
          <w:p w14:paraId="10B03E1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44A8D5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B1CF0B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7) сприяння розвитку системи мотивації та стимулювання до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xml:space="preserve"> у закладах загальної середньої освіти</w:t>
            </w:r>
          </w:p>
        </w:tc>
        <w:tc>
          <w:tcPr>
            <w:tcW w:w="2551" w:type="dxa"/>
            <w:tcBorders>
              <w:top w:val="single" w:sz="4" w:space="0" w:color="000000"/>
              <w:left w:val="single" w:sz="4" w:space="0" w:color="000000"/>
              <w:bottom w:val="single" w:sz="4" w:space="0" w:color="000000"/>
            </w:tcBorders>
          </w:tcPr>
          <w:p w14:paraId="304A5E9D"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Pr>
                <w:rFonts w:ascii="Times New Roman" w:hAnsi="Times New Roman" w:cs="Times New Roman"/>
                <w:sz w:val="24"/>
                <w:szCs w:val="24"/>
              </w:rPr>
              <w:t>з</w:t>
            </w:r>
            <w:r w:rsidRPr="00ED480E">
              <w:rPr>
                <w:rFonts w:ascii="Times New Roman" w:hAnsi="Times New Roman" w:cs="Times New Roman"/>
                <w:sz w:val="24"/>
                <w:szCs w:val="24"/>
              </w:rPr>
              <w:t xml:space="preserve">абезпечено сприяння розвитку системи мотивації та стимулювання до </w:t>
            </w:r>
            <w:proofErr w:type="spellStart"/>
            <w:r w:rsidRPr="00ED480E">
              <w:rPr>
                <w:rFonts w:ascii="Times New Roman" w:hAnsi="Times New Roman" w:cs="Times New Roman"/>
                <w:sz w:val="24"/>
                <w:szCs w:val="24"/>
              </w:rPr>
              <w:t>волонтерства</w:t>
            </w:r>
            <w:proofErr w:type="spellEnd"/>
            <w:r w:rsidRPr="00ED480E">
              <w:rPr>
                <w:rFonts w:ascii="Times New Roman" w:hAnsi="Times New Roman" w:cs="Times New Roman"/>
                <w:sz w:val="24"/>
                <w:szCs w:val="24"/>
              </w:rPr>
              <w:t xml:space="preserve"> у закладах загальної середньої освіти</w:t>
            </w:r>
          </w:p>
        </w:tc>
        <w:tc>
          <w:tcPr>
            <w:tcW w:w="1231" w:type="dxa"/>
            <w:tcBorders>
              <w:top w:val="single" w:sz="4" w:space="0" w:color="000000"/>
              <w:left w:val="single" w:sz="4" w:space="0" w:color="000000"/>
              <w:bottom w:val="single" w:sz="4" w:space="0" w:color="000000"/>
            </w:tcBorders>
          </w:tcPr>
          <w:p w14:paraId="301C7C3C"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FD6E369"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1DF164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666612E" w14:textId="4BED2580"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133D366C" w14:textId="77777777" w:rsidTr="00FA28F2">
        <w:trPr>
          <w:jc w:val="center"/>
        </w:trPr>
        <w:tc>
          <w:tcPr>
            <w:tcW w:w="993" w:type="dxa"/>
            <w:tcBorders>
              <w:left w:val="single" w:sz="4" w:space="0" w:color="000000"/>
              <w:bottom w:val="single" w:sz="4" w:space="0" w:color="000000"/>
            </w:tcBorders>
          </w:tcPr>
          <w:p w14:paraId="3E584CAB"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C82167C"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05A57A9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8)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2551" w:type="dxa"/>
            <w:tcBorders>
              <w:top w:val="single" w:sz="4" w:space="0" w:color="000000"/>
              <w:left w:val="single" w:sz="4" w:space="0" w:color="000000"/>
              <w:bottom w:val="single" w:sz="4" w:space="0" w:color="000000"/>
            </w:tcBorders>
          </w:tcPr>
          <w:p w14:paraId="385D1A79"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довідку про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1231" w:type="dxa"/>
            <w:tcBorders>
              <w:top w:val="single" w:sz="4" w:space="0" w:color="000000"/>
              <w:left w:val="single" w:sz="4" w:space="0" w:color="000000"/>
              <w:bottom w:val="single" w:sz="4" w:space="0" w:color="000000"/>
            </w:tcBorders>
          </w:tcPr>
          <w:p w14:paraId="66CD541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E200923"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E0B7D8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9DC4B2F" w14:textId="2DDA9042"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3EA5E2F5" w14:textId="77777777" w:rsidTr="00FA28F2">
        <w:trPr>
          <w:jc w:val="center"/>
        </w:trPr>
        <w:tc>
          <w:tcPr>
            <w:tcW w:w="993" w:type="dxa"/>
            <w:tcBorders>
              <w:left w:val="single" w:sz="4" w:space="0" w:color="000000"/>
              <w:bottom w:val="single" w:sz="4" w:space="0" w:color="000000"/>
            </w:tcBorders>
          </w:tcPr>
          <w:p w14:paraId="2E5D99E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7E56C56"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1779F50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9) проведення заходів на державному та регіональному рівні для громадян, зокрема осіб з інвалідністю та внутрішньо переміщених осіб, спрямованих на підвищення рівня їх </w:t>
            </w:r>
            <w:r w:rsidRPr="00ED480E">
              <w:rPr>
                <w:rFonts w:ascii="Times New Roman" w:hAnsi="Times New Roman" w:cs="Times New Roman"/>
                <w:sz w:val="24"/>
                <w:szCs w:val="24"/>
              </w:rPr>
              <w:lastRenderedPageBreak/>
              <w:t>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2551" w:type="dxa"/>
            <w:tcBorders>
              <w:top w:val="single" w:sz="4" w:space="0" w:color="000000"/>
              <w:left w:val="single" w:sz="4" w:space="0" w:color="000000"/>
              <w:bottom w:val="single" w:sz="4" w:space="0" w:color="000000"/>
            </w:tcBorders>
          </w:tcPr>
          <w:p w14:paraId="3CBA3349" w14:textId="77777777" w:rsidR="00AC2EB5" w:rsidRPr="00ED480E" w:rsidRDefault="00AC2EB5" w:rsidP="00AC2EB5">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проведено заходи на державному та регіональному рівні для громадян, зокрема осіб з інвалідністю та внутрішньо </w:t>
            </w:r>
            <w:r w:rsidRPr="00ED480E">
              <w:rPr>
                <w:rFonts w:ascii="Times New Roman" w:hAnsi="Times New Roman" w:cs="Times New Roman"/>
                <w:sz w:val="24"/>
                <w:szCs w:val="24"/>
              </w:rPr>
              <w:lastRenderedPageBreak/>
              <w:t>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1231" w:type="dxa"/>
            <w:tcBorders>
              <w:top w:val="single" w:sz="4" w:space="0" w:color="000000"/>
              <w:left w:val="single" w:sz="4" w:space="0" w:color="000000"/>
              <w:bottom w:val="single" w:sz="4" w:space="0" w:color="000000"/>
            </w:tcBorders>
          </w:tcPr>
          <w:p w14:paraId="4E4E4944"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2C5D9610"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D52ADEB"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7E6DC81" w14:textId="0427CE72"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освіти, молоді та спорту, культури та туризму</w:t>
            </w:r>
          </w:p>
        </w:tc>
      </w:tr>
      <w:tr w:rsidR="00AC2EB5" w:rsidRPr="00ED480E" w14:paraId="6A1ABD03" w14:textId="77777777" w:rsidTr="00FA28F2">
        <w:trPr>
          <w:jc w:val="center"/>
        </w:trPr>
        <w:tc>
          <w:tcPr>
            <w:tcW w:w="993" w:type="dxa"/>
            <w:vMerge w:val="restart"/>
            <w:tcBorders>
              <w:top w:val="single" w:sz="4" w:space="0" w:color="000000"/>
              <w:left w:val="single" w:sz="4" w:space="0" w:color="000000"/>
            </w:tcBorders>
          </w:tcPr>
          <w:p w14:paraId="7D009D47" w14:textId="27EF740E"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3</w:t>
            </w:r>
            <w:r w:rsidR="00421270">
              <w:rPr>
                <w:rFonts w:ascii="Times New Roman" w:eastAsia="Times New Roman" w:hAnsi="Times New Roman" w:cs="Times New Roman"/>
                <w:color w:val="000000"/>
                <w:sz w:val="24"/>
                <w:szCs w:val="24"/>
              </w:rPr>
              <w:t>4</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1B9EA98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Розвиток публічної інфраструктури для соціального залучення та громадської активності (соціальні клуби, паркові зони, </w:t>
            </w:r>
            <w:proofErr w:type="spellStart"/>
            <w:r w:rsidRPr="00ED480E">
              <w:rPr>
                <w:rFonts w:ascii="Times New Roman" w:hAnsi="Times New Roman" w:cs="Times New Roman"/>
                <w:sz w:val="24"/>
                <w:szCs w:val="24"/>
              </w:rPr>
              <w:t>коворкінги</w:t>
            </w:r>
            <w:proofErr w:type="spellEnd"/>
            <w:r w:rsidRPr="00ED480E">
              <w:rPr>
                <w:rFonts w:ascii="Times New Roman" w:hAnsi="Times New Roman" w:cs="Times New Roman"/>
                <w:sz w:val="24"/>
                <w:szCs w:val="24"/>
              </w:rPr>
              <w:t>, центри громадської участі, ветеранські простори, бібліотеки тощо)</w:t>
            </w:r>
          </w:p>
        </w:tc>
        <w:tc>
          <w:tcPr>
            <w:tcW w:w="3966" w:type="dxa"/>
            <w:tcBorders>
              <w:top w:val="single" w:sz="4" w:space="0" w:color="000000"/>
              <w:left w:val="single" w:sz="4" w:space="0" w:color="000000"/>
              <w:bottom w:val="single" w:sz="4" w:space="0" w:color="000000"/>
            </w:tcBorders>
          </w:tcPr>
          <w:p w14:paraId="30DB4A5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визначення місця для соціальної взаємодії і створення умов для доступності (</w:t>
            </w:r>
            <w:proofErr w:type="spellStart"/>
            <w:r w:rsidRPr="00ED480E">
              <w:rPr>
                <w:rFonts w:ascii="Times New Roman" w:hAnsi="Times New Roman" w:cs="Times New Roman"/>
                <w:sz w:val="24"/>
                <w:szCs w:val="24"/>
              </w:rPr>
              <w:t>хаби</w:t>
            </w:r>
            <w:proofErr w:type="spellEnd"/>
            <w:r w:rsidRPr="00ED480E">
              <w:rPr>
                <w:rFonts w:ascii="Times New Roman" w:hAnsi="Times New Roman" w:cs="Times New Roman"/>
                <w:sz w:val="24"/>
                <w:szCs w:val="24"/>
              </w:rPr>
              <w:t xml:space="preserve">, соціальні клуби, ветеранські простори тощо) </w:t>
            </w:r>
          </w:p>
        </w:tc>
        <w:tc>
          <w:tcPr>
            <w:tcW w:w="2551" w:type="dxa"/>
            <w:tcBorders>
              <w:top w:val="single" w:sz="4" w:space="0" w:color="000000"/>
              <w:left w:val="single" w:sz="4" w:space="0" w:color="000000"/>
              <w:bottom w:val="single" w:sz="4" w:space="0" w:color="000000"/>
            </w:tcBorders>
          </w:tcPr>
          <w:p w14:paraId="67BF7CFD"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опубліковано перелік місць для соціальної взаємодії</w:t>
            </w:r>
            <w:r w:rsidRPr="00ED480E">
              <w:rPr>
                <w:rFonts w:ascii="Times New Roman" w:eastAsia="Times New Roman" w:hAnsi="Times New Roman" w:cs="Times New Roman"/>
                <w:color w:val="000000"/>
                <w:sz w:val="24"/>
                <w:szCs w:val="24"/>
              </w:rPr>
              <w:t xml:space="preserve"> </w:t>
            </w:r>
          </w:p>
        </w:tc>
        <w:tc>
          <w:tcPr>
            <w:tcW w:w="1231" w:type="dxa"/>
            <w:tcBorders>
              <w:top w:val="single" w:sz="4" w:space="0" w:color="000000"/>
              <w:left w:val="single" w:sz="4" w:space="0" w:color="000000"/>
              <w:bottom w:val="single" w:sz="4" w:space="0" w:color="000000"/>
            </w:tcBorders>
          </w:tcPr>
          <w:p w14:paraId="382AD525"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E3FC11C"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EE032C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A07D8F4" w14:textId="639E8E63"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64F59507" w14:textId="77777777" w:rsidTr="00FA28F2">
        <w:trPr>
          <w:trHeight w:val="963"/>
          <w:jc w:val="center"/>
        </w:trPr>
        <w:tc>
          <w:tcPr>
            <w:tcW w:w="993" w:type="dxa"/>
            <w:vMerge/>
            <w:tcBorders>
              <w:left w:val="single" w:sz="4" w:space="0" w:color="000000"/>
            </w:tcBorders>
          </w:tcPr>
          <w:p w14:paraId="1ED21B05"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bottom w:val="single" w:sz="4" w:space="0" w:color="000000"/>
            </w:tcBorders>
          </w:tcPr>
          <w:p w14:paraId="7D635D1D"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67F81A9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2) </w:t>
            </w:r>
            <w:r w:rsidRPr="00ED480E">
              <w:rPr>
                <w:rFonts w:ascii="Times New Roman" w:hAnsi="Times New Roman" w:cs="Times New Roman"/>
                <w:sz w:val="24"/>
                <w:szCs w:val="24"/>
              </w:rPr>
              <w:t>запровадження експериментального проекту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w:t>
            </w:r>
          </w:p>
        </w:tc>
        <w:tc>
          <w:tcPr>
            <w:tcW w:w="2551" w:type="dxa"/>
            <w:tcBorders>
              <w:top w:val="single" w:sz="4" w:space="0" w:color="000000"/>
              <w:left w:val="single" w:sz="4" w:space="0" w:color="000000"/>
            </w:tcBorders>
          </w:tcPr>
          <w:p w14:paraId="34220D9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запроваджено експериментальний проект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w:t>
            </w:r>
          </w:p>
        </w:tc>
        <w:tc>
          <w:tcPr>
            <w:tcW w:w="1231" w:type="dxa"/>
            <w:tcBorders>
              <w:top w:val="single" w:sz="4" w:space="0" w:color="000000"/>
              <w:left w:val="single" w:sz="4" w:space="0" w:color="000000"/>
            </w:tcBorders>
          </w:tcPr>
          <w:p w14:paraId="197147A8"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tcBorders>
          </w:tcPr>
          <w:p w14:paraId="29D6C908"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tcBorders>
          </w:tcPr>
          <w:p w14:paraId="2FEAF8F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right w:val="single" w:sz="4" w:space="0" w:color="000000"/>
            </w:tcBorders>
          </w:tcPr>
          <w:p w14:paraId="645D28DD" w14:textId="2304C1E4"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соціального захисту населення та охорони здоров’я </w:t>
            </w:r>
          </w:p>
        </w:tc>
      </w:tr>
      <w:tr w:rsidR="00AC2EB5" w:rsidRPr="00ED480E" w14:paraId="0BFCBCF2" w14:textId="77777777" w:rsidTr="00FA28F2">
        <w:trPr>
          <w:jc w:val="center"/>
        </w:trPr>
        <w:tc>
          <w:tcPr>
            <w:tcW w:w="993" w:type="dxa"/>
            <w:tcBorders>
              <w:top w:val="single" w:sz="4" w:space="0" w:color="000000"/>
              <w:left w:val="single" w:sz="4" w:space="0" w:color="000000"/>
              <w:bottom w:val="single" w:sz="4" w:space="0" w:color="000000"/>
            </w:tcBorders>
          </w:tcPr>
          <w:p w14:paraId="3C63193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40CB2D7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tcPr>
          <w:p w14:paraId="4D9D24C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3) забезпечення реалізації </w:t>
            </w:r>
            <w:r w:rsidRPr="00ED480E">
              <w:rPr>
                <w:rFonts w:ascii="Times New Roman" w:hAnsi="Times New Roman" w:cs="Times New Roman"/>
                <w:sz w:val="24"/>
                <w:szCs w:val="24"/>
              </w:rPr>
              <w:lastRenderedPageBreak/>
              <w:t>експериментального проекту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 (один фахівець на не більш як три особи з інвалідністю)</w:t>
            </w:r>
          </w:p>
        </w:tc>
        <w:tc>
          <w:tcPr>
            <w:tcW w:w="2551" w:type="dxa"/>
            <w:tcBorders>
              <w:top w:val="single" w:sz="4" w:space="0" w:color="000000"/>
              <w:left w:val="single" w:sz="4" w:space="0" w:color="000000"/>
              <w:bottom w:val="single" w:sz="4" w:space="0" w:color="000000"/>
            </w:tcBorders>
          </w:tcPr>
          <w:p w14:paraId="209980C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реалізовано </w:t>
            </w:r>
            <w:r w:rsidRPr="00ED480E">
              <w:rPr>
                <w:rFonts w:ascii="Times New Roman" w:hAnsi="Times New Roman" w:cs="Times New Roman"/>
                <w:sz w:val="24"/>
                <w:szCs w:val="24"/>
              </w:rPr>
              <w:lastRenderedPageBreak/>
              <w:t>експериментальний проект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 (один фахівець на не більш як три особи з інвалідністю)</w:t>
            </w:r>
          </w:p>
        </w:tc>
        <w:tc>
          <w:tcPr>
            <w:tcW w:w="1231" w:type="dxa"/>
            <w:tcBorders>
              <w:top w:val="single" w:sz="4" w:space="0" w:color="000000"/>
              <w:left w:val="single" w:sz="4" w:space="0" w:color="000000"/>
              <w:bottom w:val="single" w:sz="4" w:space="0" w:color="000000"/>
            </w:tcBorders>
          </w:tcPr>
          <w:p w14:paraId="3BEDFD87" w14:textId="77777777" w:rsidR="00AC2EB5" w:rsidRPr="00ED480E" w:rsidRDefault="00AC2EB5" w:rsidP="00AC2EB5">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3423F677"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2B30593"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8E9CA26" w14:textId="53E17EFC"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w:t>
            </w:r>
            <w:r w:rsidRPr="00A64E7B">
              <w:rPr>
                <w:rFonts w:ascii="Times New Roman" w:eastAsia="Times New Roman" w:hAnsi="Times New Roman" w:cs="Times New Roman"/>
                <w:color w:val="000000"/>
                <w:sz w:val="24"/>
                <w:szCs w:val="24"/>
              </w:rPr>
              <w:lastRenderedPageBreak/>
              <w:t>соціального захисту населення та охорони здоров’я</w:t>
            </w:r>
          </w:p>
        </w:tc>
      </w:tr>
      <w:tr w:rsidR="00AC2EB5" w:rsidRPr="00ED480E" w14:paraId="0330177F"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79E938AC" w14:textId="77777777" w:rsidR="00AC2EB5" w:rsidRPr="00ED480E" w:rsidRDefault="00AC2EB5" w:rsidP="00AC2EB5">
            <w:pPr>
              <w:pBdr>
                <w:top w:val="nil"/>
                <w:left w:val="nil"/>
                <w:bottom w:val="nil"/>
                <w:right w:val="nil"/>
                <w:between w:val="nil"/>
              </w:pBdr>
              <w:tabs>
                <w:tab w:val="left" w:pos="2568"/>
              </w:tabs>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Стратегічна ціль </w:t>
            </w:r>
            <w:r>
              <w:rPr>
                <w:rFonts w:ascii="Times New Roman" w:hAnsi="Times New Roman" w:cs="Times New Roman"/>
                <w:sz w:val="24"/>
                <w:szCs w:val="24"/>
              </w:rPr>
              <w:t xml:space="preserve">4.3. </w:t>
            </w:r>
            <w:r w:rsidRPr="00ED480E">
              <w:rPr>
                <w:rFonts w:ascii="Times New Roman" w:hAnsi="Times New Roman" w:cs="Times New Roman"/>
                <w:sz w:val="24"/>
                <w:szCs w:val="24"/>
              </w:rPr>
              <w:t xml:space="preserve">“Для кожної людини доступні послуги, зокрема соціальні, освітні, медичні, комунальні, транспортні, фінансові, правничі, </w:t>
            </w:r>
            <w:proofErr w:type="spellStart"/>
            <w:r w:rsidRPr="00ED480E">
              <w:rPr>
                <w:rFonts w:ascii="Times New Roman" w:hAnsi="Times New Roman" w:cs="Times New Roman"/>
                <w:sz w:val="24"/>
                <w:szCs w:val="24"/>
              </w:rPr>
              <w:t>безпекові</w:t>
            </w:r>
            <w:proofErr w:type="spellEnd"/>
            <w:r w:rsidRPr="00ED480E">
              <w:rPr>
                <w:rFonts w:ascii="Times New Roman" w:hAnsi="Times New Roman" w:cs="Times New Roman"/>
                <w:sz w:val="24"/>
                <w:szCs w:val="24"/>
              </w:rPr>
              <w:t>, правозахисні, цивільного захисту, адміністративні, архівні, медіа та інші”</w:t>
            </w:r>
          </w:p>
        </w:tc>
      </w:tr>
      <w:tr w:rsidR="00AC2EB5" w:rsidRPr="00ED480E" w14:paraId="5567BC74" w14:textId="77777777" w:rsidTr="00FA28F2">
        <w:trPr>
          <w:jc w:val="center"/>
        </w:trPr>
        <w:tc>
          <w:tcPr>
            <w:tcW w:w="993" w:type="dxa"/>
            <w:vMerge w:val="restart"/>
            <w:tcBorders>
              <w:top w:val="single" w:sz="4" w:space="0" w:color="000000"/>
              <w:left w:val="single" w:sz="4" w:space="0" w:color="000000"/>
            </w:tcBorders>
          </w:tcPr>
          <w:p w14:paraId="67022419" w14:textId="53C95AF4" w:rsidR="00AC2EB5" w:rsidRPr="00ED480E" w:rsidRDefault="00A64E7B" w:rsidP="00AC2EB5">
            <w:pPr>
              <w:pBdr>
                <w:top w:val="nil"/>
                <w:left w:val="nil"/>
                <w:bottom w:val="nil"/>
                <w:right w:val="nil"/>
                <w:between w:val="nil"/>
              </w:pBdr>
              <w:tabs>
                <w:tab w:val="left" w:pos="-2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21270">
              <w:rPr>
                <w:rFonts w:ascii="Times New Roman" w:eastAsia="Times New Roman" w:hAnsi="Times New Roman" w:cs="Times New Roman"/>
                <w:color w:val="000000"/>
                <w:sz w:val="24"/>
                <w:szCs w:val="24"/>
              </w:rPr>
              <w:t>5</w:t>
            </w:r>
            <w:r w:rsidR="00AC2EB5"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582FBF6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w:t>
            </w:r>
            <w:proofErr w:type="spellStart"/>
            <w:r w:rsidRPr="00ED480E">
              <w:rPr>
                <w:rFonts w:ascii="Times New Roman" w:hAnsi="Times New Roman" w:cs="Times New Roman"/>
                <w:sz w:val="24"/>
                <w:szCs w:val="24"/>
              </w:rPr>
              <w:t>послуг</w:t>
            </w:r>
            <w:proofErr w:type="spellEnd"/>
            <w:r w:rsidRPr="00ED480E">
              <w:rPr>
                <w:rFonts w:ascii="Times New Roman" w:hAnsi="Times New Roman" w:cs="Times New Roman"/>
                <w:sz w:val="24"/>
                <w:szCs w:val="24"/>
              </w:rPr>
              <w:t xml:space="preserve"> охорони </w:t>
            </w:r>
            <w:proofErr w:type="spellStart"/>
            <w:r w:rsidRPr="00ED480E">
              <w:rPr>
                <w:rFonts w:ascii="Times New Roman" w:hAnsi="Times New Roman" w:cs="Times New Roman"/>
                <w:sz w:val="24"/>
                <w:szCs w:val="24"/>
              </w:rPr>
              <w:t>здоровʼя</w:t>
            </w:r>
            <w:proofErr w:type="spellEnd"/>
            <w:r w:rsidRPr="00ED480E">
              <w:rPr>
                <w:rFonts w:ascii="Times New Roman" w:hAnsi="Times New Roman" w:cs="Times New Roman"/>
                <w:sz w:val="24"/>
                <w:szCs w:val="24"/>
              </w:rPr>
              <w:t xml:space="preserve">, цивільного захисту, адміністративних, </w:t>
            </w:r>
            <w:r w:rsidRPr="00ED480E">
              <w:rPr>
                <w:rFonts w:ascii="Times New Roman" w:hAnsi="Times New Roman" w:cs="Times New Roman"/>
                <w:sz w:val="24"/>
                <w:szCs w:val="24"/>
              </w:rPr>
              <w:lastRenderedPageBreak/>
              <w:t>архівних, медіа та інших послуг</w:t>
            </w:r>
          </w:p>
        </w:tc>
        <w:tc>
          <w:tcPr>
            <w:tcW w:w="3966" w:type="dxa"/>
            <w:tcBorders>
              <w:top w:val="single" w:sz="4" w:space="0" w:color="000000"/>
              <w:left w:val="single" w:sz="4" w:space="0" w:color="000000"/>
              <w:bottom w:val="single" w:sz="4" w:space="0" w:color="000000"/>
            </w:tcBorders>
          </w:tcPr>
          <w:p w14:paraId="3ACFC277"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1) залучення організацій громадянського суспільства до проведення роз’яснювальної роботи з надання публічних послуг для всіх суспільних груп</w:t>
            </w:r>
            <w:r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tcBorders>
          </w:tcPr>
          <w:p w14:paraId="4F643176"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залучено організації громадянського суспільства до проведення роз’яснювальної роботи з надання публічних послуг для всіх суспільних груп</w:t>
            </w:r>
          </w:p>
        </w:tc>
        <w:tc>
          <w:tcPr>
            <w:tcW w:w="1231" w:type="dxa"/>
            <w:tcBorders>
              <w:top w:val="single" w:sz="4" w:space="0" w:color="000000"/>
              <w:left w:val="single" w:sz="4" w:space="0" w:color="000000"/>
              <w:bottom w:val="single" w:sz="4" w:space="0" w:color="000000"/>
            </w:tcBorders>
          </w:tcPr>
          <w:p w14:paraId="51CA5ABA" w14:textId="77777777" w:rsidR="00AC2EB5" w:rsidRPr="00ED480E" w:rsidRDefault="00AC2EB5" w:rsidP="00AC2EB5">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0769C2"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p w14:paraId="46712FA9" w14:textId="77777777" w:rsidR="00AC2EB5" w:rsidRPr="00ED480E" w:rsidRDefault="00AC2EB5" w:rsidP="00AC2EB5">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tcPr>
          <w:p w14:paraId="7F3E4DB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387831" w14:textId="67E7E895" w:rsidR="00AC2EB5" w:rsidRPr="00ED480E" w:rsidRDefault="00A64E7B"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A64E7B">
              <w:rPr>
                <w:rFonts w:ascii="Times New Roman" w:eastAsia="Times New Roman" w:hAnsi="Times New Roman" w:cs="Times New Roman"/>
                <w:color w:val="000000"/>
                <w:sz w:val="24"/>
                <w:szCs w:val="24"/>
              </w:rPr>
              <w:t xml:space="preserve">Відділ організаційної роботи, інформаційної діяльності та комунікації з громадськістю </w:t>
            </w:r>
          </w:p>
        </w:tc>
      </w:tr>
      <w:tr w:rsidR="00AC2EB5" w:rsidRPr="00ED480E" w14:paraId="4A0D367D" w14:textId="77777777" w:rsidTr="00FA28F2">
        <w:trPr>
          <w:jc w:val="center"/>
        </w:trPr>
        <w:tc>
          <w:tcPr>
            <w:tcW w:w="993" w:type="dxa"/>
            <w:vMerge/>
            <w:tcBorders>
              <w:left w:val="single" w:sz="4" w:space="0" w:color="000000"/>
            </w:tcBorders>
            <w:shd w:val="clear" w:color="auto" w:fill="FFFFFF"/>
          </w:tcPr>
          <w:p w14:paraId="07B58104"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shd w:val="clear" w:color="auto" w:fill="FFFFFF"/>
          </w:tcPr>
          <w:p w14:paraId="592325E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3471281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2) </w:t>
            </w:r>
            <w:r w:rsidRPr="00ED480E">
              <w:rPr>
                <w:rFonts w:ascii="Times New Roman" w:hAnsi="Times New Roman" w:cs="Times New Roman"/>
                <w:sz w:val="24"/>
                <w:szCs w:val="24"/>
              </w:rPr>
              <w:t xml:space="preserve">розроблення ключових меседжів для кожної аудиторії з урахуванням їх потреб та очікувань, різних каналів комунікації щодо наявних сервісів та послуг (сторінки в Інтернеті, телебачення, радіо, </w:t>
            </w:r>
            <w:r w:rsidRPr="00ED480E">
              <w:rPr>
                <w:rFonts w:ascii="Times New Roman" w:hAnsi="Times New Roman" w:cs="Times New Roman"/>
                <w:sz w:val="24"/>
                <w:szCs w:val="24"/>
              </w:rPr>
              <w:lastRenderedPageBreak/>
              <w:t>друковані матеріали)</w:t>
            </w:r>
          </w:p>
        </w:tc>
        <w:tc>
          <w:tcPr>
            <w:tcW w:w="2551" w:type="dxa"/>
            <w:tcBorders>
              <w:top w:val="single" w:sz="4" w:space="0" w:color="000000"/>
              <w:left w:val="single" w:sz="4" w:space="0" w:color="000000"/>
              <w:bottom w:val="single" w:sz="4" w:space="0" w:color="000000"/>
            </w:tcBorders>
            <w:shd w:val="clear" w:color="auto" w:fill="FFFFFF"/>
          </w:tcPr>
          <w:p w14:paraId="741CD8A4"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розроблено ключові меседжів для кожної аудиторії з урахуванням їх потреб та очікувань, різних каналів комунікації </w:t>
            </w:r>
            <w:r w:rsidRPr="00ED480E">
              <w:rPr>
                <w:rFonts w:ascii="Times New Roman" w:hAnsi="Times New Roman" w:cs="Times New Roman"/>
                <w:sz w:val="24"/>
                <w:szCs w:val="24"/>
              </w:rPr>
              <w:lastRenderedPageBreak/>
              <w:t xml:space="preserve">щодо наявних сервісів та послуг </w:t>
            </w:r>
          </w:p>
        </w:tc>
        <w:tc>
          <w:tcPr>
            <w:tcW w:w="1231" w:type="dxa"/>
            <w:tcBorders>
              <w:top w:val="single" w:sz="4" w:space="0" w:color="000000"/>
              <w:left w:val="single" w:sz="4" w:space="0" w:color="000000"/>
              <w:bottom w:val="single" w:sz="4" w:space="0" w:color="000000"/>
            </w:tcBorders>
            <w:shd w:val="clear" w:color="auto" w:fill="FFFFFF"/>
          </w:tcPr>
          <w:p w14:paraId="11B0124D" w14:textId="77777777" w:rsidR="00AC2EB5" w:rsidRPr="00ED480E" w:rsidRDefault="00AC2EB5" w:rsidP="00AC2EB5">
            <w:pPr>
              <w:pBdr>
                <w:top w:val="nil"/>
                <w:left w:val="nil"/>
                <w:bottom w:val="nil"/>
                <w:right w:val="nil"/>
                <w:between w:val="nil"/>
              </w:pBdr>
              <w:spacing w:line="240" w:lineRule="auto"/>
              <w:ind w:leftChars="0" w:left="-104"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01.07.2025</w:t>
            </w:r>
          </w:p>
        </w:tc>
        <w:tc>
          <w:tcPr>
            <w:tcW w:w="1418" w:type="dxa"/>
            <w:tcBorders>
              <w:top w:val="single" w:sz="4" w:space="0" w:color="000000"/>
              <w:left w:val="single" w:sz="4" w:space="0" w:color="000000"/>
              <w:bottom w:val="single" w:sz="4" w:space="0" w:color="000000"/>
            </w:tcBorders>
            <w:shd w:val="clear" w:color="auto" w:fill="FFFFFF"/>
          </w:tcPr>
          <w:p w14:paraId="2ABADE3A" w14:textId="77777777" w:rsidR="00AC2EB5" w:rsidRPr="00ED480E" w:rsidRDefault="00AC2EB5" w:rsidP="00AC2EB5">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tc>
        <w:tc>
          <w:tcPr>
            <w:tcW w:w="1726" w:type="dxa"/>
            <w:tcBorders>
              <w:top w:val="single" w:sz="4" w:space="0" w:color="000000"/>
              <w:left w:val="single" w:sz="4" w:space="0" w:color="000000"/>
              <w:bottom w:val="single" w:sz="4" w:space="0" w:color="000000"/>
            </w:tcBorders>
            <w:shd w:val="clear" w:color="auto" w:fill="FFFFFF"/>
          </w:tcPr>
          <w:p w14:paraId="5DEC3122"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25CBEE" w14:textId="111B0C67"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 xml:space="preserve">Відділ організаційної роботи, інформаційної діяльності та комунікації з </w:t>
            </w:r>
            <w:r w:rsidRPr="0069264D">
              <w:rPr>
                <w:rFonts w:ascii="Times New Roman" w:eastAsia="Times New Roman" w:hAnsi="Times New Roman" w:cs="Times New Roman"/>
                <w:color w:val="000000"/>
                <w:sz w:val="24"/>
                <w:szCs w:val="24"/>
              </w:rPr>
              <w:lastRenderedPageBreak/>
              <w:t>громадськістю</w:t>
            </w:r>
          </w:p>
        </w:tc>
      </w:tr>
      <w:tr w:rsidR="00AC2EB5" w:rsidRPr="00ED480E" w14:paraId="00401B50" w14:textId="77777777" w:rsidTr="00FA28F2">
        <w:trPr>
          <w:jc w:val="center"/>
        </w:trPr>
        <w:tc>
          <w:tcPr>
            <w:tcW w:w="993" w:type="dxa"/>
            <w:tcBorders>
              <w:left w:val="single" w:sz="4" w:space="0" w:color="000000"/>
              <w:bottom w:val="single" w:sz="4" w:space="0" w:color="000000"/>
            </w:tcBorders>
            <w:shd w:val="clear" w:color="auto" w:fill="FFFFFF"/>
          </w:tcPr>
          <w:p w14:paraId="7A727092"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13558E9F"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544D2DB9" w14:textId="6B6EE8CA" w:rsidR="00AC2EB5" w:rsidRPr="00ED480E" w:rsidRDefault="00421270"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C2EB5" w:rsidRPr="00ED480E">
              <w:rPr>
                <w:rFonts w:ascii="Times New Roman" w:eastAsia="Times New Roman" w:hAnsi="Times New Roman" w:cs="Times New Roman"/>
                <w:color w:val="000000"/>
                <w:sz w:val="24"/>
                <w:szCs w:val="24"/>
              </w:rPr>
              <w:t xml:space="preserve">) </w:t>
            </w:r>
            <w:r w:rsidR="00AC2EB5" w:rsidRPr="00ED480E">
              <w:rPr>
                <w:rFonts w:ascii="Times New Roman" w:hAnsi="Times New Roman" w:cs="Times New Roman"/>
                <w:sz w:val="24"/>
                <w:szCs w:val="24"/>
              </w:rPr>
              <w:t>забезпечення рівних прав і свобод у сфері індивідуальної мобільності, моніторинг надання послуги “соціального таксі”</w:t>
            </w:r>
          </w:p>
        </w:tc>
        <w:tc>
          <w:tcPr>
            <w:tcW w:w="2551" w:type="dxa"/>
            <w:tcBorders>
              <w:top w:val="single" w:sz="4" w:space="0" w:color="000000"/>
              <w:left w:val="single" w:sz="4" w:space="0" w:color="000000"/>
              <w:bottom w:val="single" w:sz="4" w:space="0" w:color="000000"/>
            </w:tcBorders>
            <w:shd w:val="clear" w:color="auto" w:fill="FFFFFF"/>
          </w:tcPr>
          <w:p w14:paraId="05626267" w14:textId="1AAEFE0B" w:rsidR="00AC2EB5" w:rsidRPr="00ED480E" w:rsidRDefault="00AC2EB5" w:rsidP="0020492A">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результати проведення моніторингу надання послуги “соціального таксі”</w:t>
            </w:r>
          </w:p>
        </w:tc>
        <w:tc>
          <w:tcPr>
            <w:tcW w:w="1231" w:type="dxa"/>
            <w:tcBorders>
              <w:top w:val="single" w:sz="4" w:space="0" w:color="000000"/>
              <w:left w:val="single" w:sz="4" w:space="0" w:color="000000"/>
              <w:bottom w:val="single" w:sz="4" w:space="0" w:color="000000"/>
            </w:tcBorders>
            <w:shd w:val="clear" w:color="auto" w:fill="FFFFFF"/>
          </w:tcPr>
          <w:p w14:paraId="2A65CDAE"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E9051E6"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21A2952F"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542017D" w14:textId="2B634716"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r w:rsidR="00E555B6" w:rsidRPr="00E555B6">
              <w:rPr>
                <w:rFonts w:ascii="Times New Roman" w:eastAsia="Times New Roman" w:hAnsi="Times New Roman" w:cs="Times New Roman"/>
                <w:color w:val="000000"/>
                <w:sz w:val="24"/>
                <w:szCs w:val="24"/>
              </w:rPr>
              <w:t>, КЗЦНСПН</w:t>
            </w:r>
          </w:p>
        </w:tc>
      </w:tr>
      <w:tr w:rsidR="00AC2EB5" w:rsidRPr="00ED480E" w14:paraId="485C55E7" w14:textId="77777777" w:rsidTr="00FA28F2">
        <w:trPr>
          <w:jc w:val="center"/>
        </w:trPr>
        <w:tc>
          <w:tcPr>
            <w:tcW w:w="993" w:type="dxa"/>
            <w:tcBorders>
              <w:left w:val="single" w:sz="4" w:space="0" w:color="000000"/>
              <w:bottom w:val="single" w:sz="4" w:space="0" w:color="000000"/>
            </w:tcBorders>
            <w:shd w:val="clear" w:color="auto" w:fill="FFFFFF"/>
          </w:tcPr>
          <w:p w14:paraId="36648C21"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4A608D14"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75111E3D" w14:textId="364AE9B6" w:rsidR="00AC2EB5" w:rsidRPr="00ED480E" w:rsidRDefault="00421270" w:rsidP="00AC2EB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hAnsi="Times New Roman" w:cs="Times New Roman"/>
                <w:sz w:val="24"/>
                <w:szCs w:val="24"/>
              </w:rPr>
              <w:t>4</w:t>
            </w:r>
            <w:r w:rsidR="00AC2EB5">
              <w:rPr>
                <w:rFonts w:ascii="Times New Roman" w:hAnsi="Times New Roman" w:cs="Times New Roman"/>
                <w:sz w:val="24"/>
                <w:szCs w:val="24"/>
              </w:rPr>
              <w:t xml:space="preserve">) </w:t>
            </w:r>
            <w:r w:rsidR="00AC2EB5" w:rsidRPr="00ED480E">
              <w:rPr>
                <w:rFonts w:ascii="Times New Roman" w:hAnsi="Times New Roman" w:cs="Times New Roman"/>
                <w:sz w:val="24"/>
                <w:szCs w:val="24"/>
              </w:rPr>
              <w:t xml:space="preserve">поширення серед власників та керівників закладів охорони здоров’я методичних рекомендацій щодо доступності послуг у системі охорони </w:t>
            </w:r>
            <w:proofErr w:type="spellStart"/>
            <w:r w:rsidR="00AC2EB5" w:rsidRPr="00ED480E">
              <w:rPr>
                <w:rFonts w:ascii="Times New Roman" w:hAnsi="Times New Roman" w:cs="Times New Roman"/>
                <w:sz w:val="24"/>
                <w:szCs w:val="24"/>
              </w:rPr>
              <w:t>здоровʼя</w:t>
            </w:r>
            <w:proofErr w:type="spellEnd"/>
          </w:p>
        </w:tc>
        <w:tc>
          <w:tcPr>
            <w:tcW w:w="2551" w:type="dxa"/>
            <w:tcBorders>
              <w:top w:val="single" w:sz="4" w:space="0" w:color="000000"/>
              <w:left w:val="single" w:sz="4" w:space="0" w:color="000000"/>
              <w:bottom w:val="single" w:sz="4" w:space="0" w:color="000000"/>
            </w:tcBorders>
            <w:shd w:val="clear" w:color="auto" w:fill="FFFFFF"/>
          </w:tcPr>
          <w:p w14:paraId="2CC21288"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поширено серед власників та керівників закладів охорони здоров’я методичних рекомендацій щодо доступності послуг у системі охорони </w:t>
            </w:r>
            <w:proofErr w:type="spellStart"/>
            <w:r w:rsidRPr="00ED480E">
              <w:rPr>
                <w:rFonts w:ascii="Times New Roman" w:hAnsi="Times New Roman" w:cs="Times New Roman"/>
                <w:sz w:val="24"/>
                <w:szCs w:val="24"/>
              </w:rPr>
              <w:t>здоровʼя</w:t>
            </w:r>
            <w:proofErr w:type="spellEnd"/>
          </w:p>
        </w:tc>
        <w:tc>
          <w:tcPr>
            <w:tcW w:w="1231" w:type="dxa"/>
            <w:tcBorders>
              <w:top w:val="single" w:sz="4" w:space="0" w:color="000000"/>
              <w:left w:val="single" w:sz="4" w:space="0" w:color="000000"/>
              <w:bottom w:val="single" w:sz="4" w:space="0" w:color="000000"/>
            </w:tcBorders>
            <w:shd w:val="clear" w:color="auto" w:fill="FFFFFF"/>
          </w:tcPr>
          <w:p w14:paraId="2C4DB55D"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3C336EFA"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31.05.2025</w:t>
            </w:r>
          </w:p>
        </w:tc>
        <w:tc>
          <w:tcPr>
            <w:tcW w:w="1726" w:type="dxa"/>
            <w:tcBorders>
              <w:top w:val="single" w:sz="4" w:space="0" w:color="000000"/>
              <w:left w:val="single" w:sz="4" w:space="0" w:color="000000"/>
              <w:bottom w:val="single" w:sz="4" w:space="0" w:color="000000"/>
            </w:tcBorders>
            <w:shd w:val="clear" w:color="auto" w:fill="FFFFFF"/>
          </w:tcPr>
          <w:p w14:paraId="1C353D8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185E2D8" w14:textId="35D46DD5"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p>
        </w:tc>
      </w:tr>
      <w:tr w:rsidR="00AC2EB5" w:rsidRPr="00ED480E" w14:paraId="6F856479" w14:textId="77777777" w:rsidTr="00FA28F2">
        <w:trPr>
          <w:jc w:val="center"/>
        </w:trPr>
        <w:tc>
          <w:tcPr>
            <w:tcW w:w="993" w:type="dxa"/>
            <w:tcBorders>
              <w:left w:val="single" w:sz="4" w:space="0" w:color="000000"/>
              <w:bottom w:val="single" w:sz="4" w:space="0" w:color="000000"/>
            </w:tcBorders>
            <w:shd w:val="clear" w:color="auto" w:fill="FFFFFF"/>
          </w:tcPr>
          <w:p w14:paraId="19586C2B" w14:textId="46E1C015" w:rsidR="00AC2EB5" w:rsidRPr="00ED480E" w:rsidRDefault="0069264D"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E5819">
              <w:rPr>
                <w:rFonts w:ascii="Times New Roman" w:eastAsia="Times New Roman" w:hAnsi="Times New Roman" w:cs="Times New Roman"/>
                <w:color w:val="000000"/>
                <w:sz w:val="24"/>
                <w:szCs w:val="24"/>
              </w:rPr>
              <w:t>6</w:t>
            </w:r>
            <w:r w:rsidR="00AC2EB5">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shd w:val="clear" w:color="auto" w:fill="FFFFFF"/>
          </w:tcPr>
          <w:p w14:paraId="703A5AA6" w14:textId="4D607A03"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Включення питань доступності, інклюзії та безбар’єрності в програми навчання посадових осіб місцевого самоврядування, надавачів послуг</w:t>
            </w:r>
          </w:p>
        </w:tc>
        <w:tc>
          <w:tcPr>
            <w:tcW w:w="3966" w:type="dxa"/>
            <w:tcBorders>
              <w:top w:val="single" w:sz="4" w:space="0" w:color="000000"/>
              <w:left w:val="single" w:sz="4" w:space="0" w:color="000000"/>
              <w:bottom w:val="single" w:sz="4" w:space="0" w:color="000000"/>
            </w:tcBorders>
            <w:shd w:val="clear" w:color="auto" w:fill="FFFFFF"/>
          </w:tcPr>
          <w:p w14:paraId="09B498E1"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1) проведення навчальних програм/курсів/тренінгів для надавачів послуг (наприклад, правила спілкування, толерантність, чутлива мова, </w:t>
            </w:r>
            <w:proofErr w:type="spellStart"/>
            <w:r w:rsidRPr="00ED480E">
              <w:rPr>
                <w:rFonts w:ascii="Times New Roman" w:hAnsi="Times New Roman" w:cs="Times New Roman"/>
                <w:sz w:val="24"/>
                <w:szCs w:val="24"/>
              </w:rPr>
              <w:t>клієнтоорієнтованість</w:t>
            </w:r>
            <w:proofErr w:type="spellEnd"/>
            <w:r w:rsidRPr="00ED480E">
              <w:rPr>
                <w:rFonts w:ascii="Times New Roman" w:hAnsi="Times New Roman" w:cs="Times New Roman"/>
                <w:sz w:val="24"/>
                <w:szCs w:val="24"/>
              </w:rPr>
              <w:t>, навички взаємодії, організація безбар’єрного простору тощо)</w:t>
            </w:r>
          </w:p>
        </w:tc>
        <w:tc>
          <w:tcPr>
            <w:tcW w:w="2551" w:type="dxa"/>
            <w:tcBorders>
              <w:top w:val="single" w:sz="4" w:space="0" w:color="000000"/>
              <w:left w:val="single" w:sz="4" w:space="0" w:color="000000"/>
              <w:bottom w:val="single" w:sz="4" w:space="0" w:color="000000"/>
            </w:tcBorders>
            <w:shd w:val="clear" w:color="auto" w:fill="FFFFFF"/>
          </w:tcPr>
          <w:p w14:paraId="7059ABE7"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проведеного навчання</w:t>
            </w:r>
          </w:p>
        </w:tc>
        <w:tc>
          <w:tcPr>
            <w:tcW w:w="1231" w:type="dxa"/>
            <w:tcBorders>
              <w:top w:val="single" w:sz="4" w:space="0" w:color="000000"/>
              <w:left w:val="single" w:sz="4" w:space="0" w:color="000000"/>
              <w:bottom w:val="single" w:sz="4" w:space="0" w:color="000000"/>
            </w:tcBorders>
            <w:shd w:val="clear" w:color="auto" w:fill="FFFFFF"/>
          </w:tcPr>
          <w:p w14:paraId="3B24B7A7"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0AA64987"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285F7AF0"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1FC1A2F" w14:textId="716355B3"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t>здоров’я</w:t>
            </w:r>
          </w:p>
        </w:tc>
      </w:tr>
      <w:tr w:rsidR="00AC2EB5" w:rsidRPr="00ED480E" w14:paraId="73EEB435" w14:textId="77777777" w:rsidTr="00FA28F2">
        <w:trPr>
          <w:jc w:val="center"/>
        </w:trPr>
        <w:tc>
          <w:tcPr>
            <w:tcW w:w="993" w:type="dxa"/>
            <w:tcBorders>
              <w:left w:val="single" w:sz="4" w:space="0" w:color="000000"/>
              <w:bottom w:val="single" w:sz="4" w:space="0" w:color="000000"/>
            </w:tcBorders>
            <w:shd w:val="clear" w:color="auto" w:fill="FFFFFF"/>
          </w:tcPr>
          <w:p w14:paraId="6B6C6945"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390F6AE3"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F8452D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2) сприяння підготовці медіаторів з метою надання соціальної послуги медіації</w:t>
            </w:r>
          </w:p>
        </w:tc>
        <w:tc>
          <w:tcPr>
            <w:tcW w:w="2551" w:type="dxa"/>
            <w:tcBorders>
              <w:top w:val="single" w:sz="4" w:space="0" w:color="000000"/>
              <w:left w:val="single" w:sz="4" w:space="0" w:color="000000"/>
              <w:bottom w:val="single" w:sz="4" w:space="0" w:color="000000"/>
            </w:tcBorders>
            <w:shd w:val="clear" w:color="auto" w:fill="FFFFFF"/>
          </w:tcPr>
          <w:p w14:paraId="3269F94A"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з</w:t>
            </w:r>
            <w:r w:rsidRPr="00ED480E">
              <w:rPr>
                <w:rFonts w:ascii="Times New Roman" w:hAnsi="Times New Roman" w:cs="Times New Roman"/>
                <w:sz w:val="24"/>
                <w:szCs w:val="24"/>
              </w:rPr>
              <w:t>абезпечено сприяння підготовці медіаторів з метою надання соціальної послуги медіації</w:t>
            </w:r>
          </w:p>
        </w:tc>
        <w:tc>
          <w:tcPr>
            <w:tcW w:w="1231" w:type="dxa"/>
            <w:tcBorders>
              <w:top w:val="single" w:sz="4" w:space="0" w:color="000000"/>
              <w:left w:val="single" w:sz="4" w:space="0" w:color="000000"/>
              <w:bottom w:val="single" w:sz="4" w:space="0" w:color="000000"/>
            </w:tcBorders>
            <w:shd w:val="clear" w:color="auto" w:fill="FFFFFF"/>
          </w:tcPr>
          <w:p w14:paraId="268D4BCC"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5A1A8A1"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5CEE1F5"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CBF5A0F" w14:textId="45516AD0" w:rsidR="00AC2EB5" w:rsidRPr="00ED480E" w:rsidRDefault="0069264D"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69264D">
              <w:rPr>
                <w:rFonts w:ascii="Times New Roman" w:eastAsia="Times New Roman" w:hAnsi="Times New Roman" w:cs="Times New Roman"/>
                <w:color w:val="000000"/>
                <w:sz w:val="24"/>
                <w:szCs w:val="24"/>
              </w:rPr>
              <w:t>Відділ соціального захисту населення та охорони</w:t>
            </w:r>
            <w:r w:rsidR="002D0897">
              <w:t xml:space="preserve"> </w:t>
            </w:r>
            <w:r w:rsidR="002D0897" w:rsidRPr="002D0897">
              <w:rPr>
                <w:rFonts w:ascii="Times New Roman" w:eastAsia="Times New Roman" w:hAnsi="Times New Roman" w:cs="Times New Roman"/>
                <w:color w:val="000000"/>
                <w:sz w:val="24"/>
                <w:szCs w:val="24"/>
              </w:rPr>
              <w:lastRenderedPageBreak/>
              <w:t>здоров’я</w:t>
            </w:r>
          </w:p>
        </w:tc>
      </w:tr>
      <w:tr w:rsidR="00AC2EB5" w:rsidRPr="00ED480E" w14:paraId="200D491F" w14:textId="77777777" w:rsidTr="00FA28F2">
        <w:trPr>
          <w:jc w:val="center"/>
        </w:trPr>
        <w:tc>
          <w:tcPr>
            <w:tcW w:w="993" w:type="dxa"/>
            <w:tcBorders>
              <w:left w:val="single" w:sz="4" w:space="0" w:color="000000"/>
              <w:bottom w:val="single" w:sz="4" w:space="0" w:color="000000"/>
            </w:tcBorders>
            <w:shd w:val="clear" w:color="auto" w:fill="FFFFFF"/>
          </w:tcPr>
          <w:p w14:paraId="27844F64"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19E665C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36DC4556"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3) забезпечення організації та  надання соціальної послуги медіації з урахуванням потреб осіб/сімей</w:t>
            </w:r>
          </w:p>
        </w:tc>
        <w:tc>
          <w:tcPr>
            <w:tcW w:w="2551" w:type="dxa"/>
            <w:tcBorders>
              <w:top w:val="single" w:sz="4" w:space="0" w:color="000000"/>
              <w:left w:val="single" w:sz="4" w:space="0" w:color="000000"/>
              <w:bottom w:val="single" w:sz="4" w:space="0" w:color="000000"/>
            </w:tcBorders>
            <w:shd w:val="clear" w:color="auto" w:fill="FFFFFF"/>
          </w:tcPr>
          <w:p w14:paraId="3B5CC23E"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щороку інформації про результати надання соціальної послуги медіації з урахуванням потреб осіб/сімей</w:t>
            </w:r>
          </w:p>
        </w:tc>
        <w:tc>
          <w:tcPr>
            <w:tcW w:w="1231" w:type="dxa"/>
            <w:tcBorders>
              <w:top w:val="single" w:sz="4" w:space="0" w:color="000000"/>
              <w:left w:val="single" w:sz="4" w:space="0" w:color="000000"/>
              <w:bottom w:val="single" w:sz="4" w:space="0" w:color="000000"/>
            </w:tcBorders>
            <w:shd w:val="clear" w:color="auto" w:fill="FFFFFF"/>
          </w:tcPr>
          <w:p w14:paraId="7094A1BB"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10D81A4"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E332A0C"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BE0F46A" w14:textId="57D2AD2E"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1AAFF177" w14:textId="77777777" w:rsidTr="00FA28F2">
        <w:trPr>
          <w:jc w:val="center"/>
        </w:trPr>
        <w:tc>
          <w:tcPr>
            <w:tcW w:w="993" w:type="dxa"/>
            <w:tcBorders>
              <w:left w:val="single" w:sz="4" w:space="0" w:color="000000"/>
              <w:bottom w:val="single" w:sz="4" w:space="0" w:color="000000"/>
            </w:tcBorders>
            <w:shd w:val="clear" w:color="auto" w:fill="FFFFFF"/>
          </w:tcPr>
          <w:p w14:paraId="38BAF01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699ADA5"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0A7867C"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4)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shd w:val="clear" w:color="auto" w:fill="FFFFFF"/>
          </w:tcPr>
          <w:p w14:paraId="35DEFA1F"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визначено кількість працівників закладів охорони здоров’я, що пройшли навчання з питань безбар’єрності</w:t>
            </w:r>
          </w:p>
        </w:tc>
        <w:tc>
          <w:tcPr>
            <w:tcW w:w="1231" w:type="dxa"/>
            <w:tcBorders>
              <w:top w:val="single" w:sz="4" w:space="0" w:color="000000"/>
              <w:left w:val="single" w:sz="4" w:space="0" w:color="000000"/>
              <w:bottom w:val="single" w:sz="4" w:space="0" w:color="000000"/>
            </w:tcBorders>
            <w:shd w:val="clear" w:color="auto" w:fill="FFFFFF"/>
          </w:tcPr>
          <w:p w14:paraId="462E3E25"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7712F04C"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31.05.2025</w:t>
            </w:r>
          </w:p>
        </w:tc>
        <w:tc>
          <w:tcPr>
            <w:tcW w:w="1726" w:type="dxa"/>
            <w:tcBorders>
              <w:top w:val="single" w:sz="4" w:space="0" w:color="000000"/>
              <w:left w:val="single" w:sz="4" w:space="0" w:color="000000"/>
              <w:bottom w:val="single" w:sz="4" w:space="0" w:color="000000"/>
            </w:tcBorders>
            <w:shd w:val="clear" w:color="auto" w:fill="FFFFFF"/>
          </w:tcPr>
          <w:p w14:paraId="2C99922A"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A892728" w14:textId="4FE9EF28"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075AFCC1" w14:textId="77777777" w:rsidTr="00FA28F2">
        <w:trPr>
          <w:jc w:val="center"/>
        </w:trPr>
        <w:tc>
          <w:tcPr>
            <w:tcW w:w="993" w:type="dxa"/>
            <w:tcBorders>
              <w:left w:val="single" w:sz="4" w:space="0" w:color="000000"/>
              <w:bottom w:val="single" w:sz="4" w:space="0" w:color="000000"/>
            </w:tcBorders>
            <w:shd w:val="clear" w:color="auto" w:fill="FFFFFF"/>
          </w:tcPr>
          <w:p w14:paraId="6ACF2417"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27A87999"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54DA426"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5)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2551" w:type="dxa"/>
            <w:tcBorders>
              <w:top w:val="single" w:sz="4" w:space="0" w:color="000000"/>
              <w:left w:val="single" w:sz="4" w:space="0" w:color="000000"/>
              <w:bottom w:val="single" w:sz="4" w:space="0" w:color="000000"/>
            </w:tcBorders>
            <w:shd w:val="clear" w:color="auto" w:fill="FFFFFF"/>
          </w:tcPr>
          <w:p w14:paraId="0E9EF6D0"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про кількість підготовлених тренерів  з числа працівників закладів охорони здоров’я кожного регіону України для забезпечення проведення тренінгів</w:t>
            </w:r>
          </w:p>
        </w:tc>
        <w:tc>
          <w:tcPr>
            <w:tcW w:w="1231" w:type="dxa"/>
            <w:tcBorders>
              <w:top w:val="single" w:sz="4" w:space="0" w:color="000000"/>
              <w:left w:val="single" w:sz="4" w:space="0" w:color="000000"/>
              <w:bottom w:val="single" w:sz="4" w:space="0" w:color="000000"/>
            </w:tcBorders>
            <w:shd w:val="clear" w:color="auto" w:fill="FFFFFF"/>
          </w:tcPr>
          <w:p w14:paraId="036F351A"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5C54C803"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3B8A0351"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8AE074E" w14:textId="093D5F6C"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AC2EB5" w:rsidRPr="00ED480E" w14:paraId="52B98A89" w14:textId="77777777" w:rsidTr="00FA28F2">
        <w:trPr>
          <w:jc w:val="center"/>
        </w:trPr>
        <w:tc>
          <w:tcPr>
            <w:tcW w:w="993" w:type="dxa"/>
            <w:tcBorders>
              <w:left w:val="single" w:sz="4" w:space="0" w:color="000000"/>
              <w:bottom w:val="single" w:sz="4" w:space="0" w:color="000000"/>
            </w:tcBorders>
            <w:shd w:val="clear" w:color="auto" w:fill="FFFFFF"/>
          </w:tcPr>
          <w:p w14:paraId="489F1B2E"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1AE28DDA"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068AB62" w14:textId="77777777"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6) забезпечення проведення навчання (тренінгів, </w:t>
            </w:r>
            <w:proofErr w:type="spellStart"/>
            <w:r w:rsidRPr="00ED480E">
              <w:rPr>
                <w:rFonts w:ascii="Times New Roman" w:hAnsi="Times New Roman" w:cs="Times New Roman"/>
                <w:sz w:val="24"/>
                <w:szCs w:val="24"/>
              </w:rPr>
              <w:t>вебінарів</w:t>
            </w:r>
            <w:proofErr w:type="spellEnd"/>
            <w:r w:rsidRPr="00ED480E">
              <w:rPr>
                <w:rFonts w:ascii="Times New Roman" w:hAnsi="Times New Roman" w:cs="Times New Roman"/>
                <w:sz w:val="24"/>
                <w:szCs w:val="24"/>
              </w:rPr>
              <w:t xml:space="preserve">) для працівників державних та комунальних закладів охорони </w:t>
            </w:r>
            <w:r w:rsidRPr="00ED480E">
              <w:rPr>
                <w:rFonts w:ascii="Times New Roman" w:hAnsi="Times New Roman" w:cs="Times New Roman"/>
                <w:sz w:val="24"/>
                <w:szCs w:val="24"/>
              </w:rPr>
              <w:lastRenderedPageBreak/>
              <w:t>здоров’я щодо політики безбар’єрності та недискримінації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shd w:val="clear" w:color="auto" w:fill="FFFFFF"/>
          </w:tcPr>
          <w:p w14:paraId="4A837125" w14:textId="77777777" w:rsidR="00AC2EB5" w:rsidRPr="00ED480E"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підготовку щокварталу звіту про результати </w:t>
            </w:r>
            <w:r w:rsidRPr="00ED480E">
              <w:rPr>
                <w:rFonts w:ascii="Times New Roman" w:hAnsi="Times New Roman" w:cs="Times New Roman"/>
                <w:sz w:val="24"/>
                <w:szCs w:val="24"/>
              </w:rPr>
              <w:lastRenderedPageBreak/>
              <w:t>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населення</w:t>
            </w:r>
          </w:p>
          <w:p w14:paraId="2F98682B" w14:textId="77777777" w:rsidR="00AC2EB5" w:rsidRPr="00ED480E" w:rsidRDefault="00AC2EB5" w:rsidP="00AC2EB5">
            <w:pPr>
              <w:ind w:hanging="2"/>
              <w:rPr>
                <w:rFonts w:ascii="Times New Roman" w:hAnsi="Times New Roman" w:cs="Times New Roman"/>
                <w:sz w:val="24"/>
                <w:szCs w:val="24"/>
              </w:rPr>
            </w:pPr>
          </w:p>
          <w:p w14:paraId="04E105AD" w14:textId="77777777" w:rsidR="00AC2EB5" w:rsidRPr="00ED480E" w:rsidRDefault="00AC2EB5" w:rsidP="00AC2EB5">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shd w:val="clear" w:color="auto" w:fill="FFFFFF"/>
          </w:tcPr>
          <w:p w14:paraId="47A37F56"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shd w:val="clear" w:color="auto" w:fill="FFFFFF"/>
          </w:tcPr>
          <w:p w14:paraId="6658D6A3"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92F2798"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10EE024" w14:textId="1B70A931" w:rsidR="00AC2EB5" w:rsidRPr="00ED480E" w:rsidRDefault="002D0897"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2D0897">
              <w:rPr>
                <w:rFonts w:ascii="Times New Roman" w:eastAsia="Times New Roman" w:hAnsi="Times New Roman" w:cs="Times New Roman"/>
                <w:color w:val="000000"/>
                <w:sz w:val="24"/>
                <w:szCs w:val="24"/>
              </w:rPr>
              <w:t xml:space="preserve">Відділ соціального захисту населення та </w:t>
            </w:r>
            <w:r w:rsidRPr="002D0897">
              <w:rPr>
                <w:rFonts w:ascii="Times New Roman" w:eastAsia="Times New Roman" w:hAnsi="Times New Roman" w:cs="Times New Roman"/>
                <w:color w:val="000000"/>
                <w:sz w:val="24"/>
                <w:szCs w:val="24"/>
              </w:rPr>
              <w:lastRenderedPageBreak/>
              <w:t>охорони здоров’я</w:t>
            </w:r>
          </w:p>
        </w:tc>
      </w:tr>
      <w:tr w:rsidR="00AC2EB5" w:rsidRPr="00ED480E" w14:paraId="0D8D0B7C" w14:textId="77777777" w:rsidTr="00FA28F2">
        <w:trPr>
          <w:jc w:val="center"/>
        </w:trPr>
        <w:tc>
          <w:tcPr>
            <w:tcW w:w="993" w:type="dxa"/>
            <w:tcBorders>
              <w:left w:val="single" w:sz="4" w:space="0" w:color="000000"/>
              <w:bottom w:val="single" w:sz="4" w:space="0" w:color="000000"/>
            </w:tcBorders>
            <w:shd w:val="clear" w:color="auto" w:fill="FFFFFF"/>
          </w:tcPr>
          <w:p w14:paraId="33049238"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516A5020" w14:textId="77777777" w:rsidR="00AC2EB5" w:rsidRPr="00ED480E"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7690B709" w14:textId="173199D8" w:rsidR="00AC2EB5" w:rsidRPr="00ED480E" w:rsidRDefault="00AC2EB5" w:rsidP="00AC2EB5">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7) забезпечення </w:t>
            </w:r>
            <w:r w:rsidR="00F11CF3">
              <w:rPr>
                <w:rFonts w:ascii="Times New Roman" w:hAnsi="Times New Roman" w:cs="Times New Roman"/>
                <w:sz w:val="24"/>
                <w:szCs w:val="24"/>
              </w:rPr>
              <w:t>участі в</w:t>
            </w:r>
            <w:r w:rsidRPr="00ED480E">
              <w:rPr>
                <w:rFonts w:ascii="Times New Roman" w:hAnsi="Times New Roman" w:cs="Times New Roman"/>
                <w:sz w:val="24"/>
                <w:szCs w:val="24"/>
              </w:rPr>
              <w:t xml:space="preserve"> навчанн</w:t>
            </w:r>
            <w:r w:rsidR="00F11CF3">
              <w:rPr>
                <w:rFonts w:ascii="Times New Roman" w:hAnsi="Times New Roman" w:cs="Times New Roman"/>
                <w:sz w:val="24"/>
                <w:szCs w:val="24"/>
              </w:rPr>
              <w:t>і</w:t>
            </w:r>
            <w:r w:rsidRPr="00ED480E">
              <w:rPr>
                <w:rFonts w:ascii="Times New Roman" w:hAnsi="Times New Roman" w:cs="Times New Roman"/>
                <w:sz w:val="24"/>
                <w:szCs w:val="24"/>
              </w:rPr>
              <w:t xml:space="preserve">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2551" w:type="dxa"/>
            <w:tcBorders>
              <w:top w:val="single" w:sz="4" w:space="0" w:color="000000"/>
              <w:left w:val="single" w:sz="4" w:space="0" w:color="000000"/>
              <w:bottom w:val="single" w:sz="4" w:space="0" w:color="000000"/>
            </w:tcBorders>
            <w:shd w:val="clear" w:color="auto" w:fill="FFFFFF"/>
          </w:tcPr>
          <w:p w14:paraId="28CAC530" w14:textId="1DC921B9" w:rsidR="00AC2EB5" w:rsidRPr="00ED480E" w:rsidRDefault="00F11CF3" w:rsidP="00AC2EB5">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 xml:space="preserve">Взято участь </w:t>
            </w:r>
            <w:r w:rsidR="00AC2EB5" w:rsidRPr="00ED480E">
              <w:rPr>
                <w:rFonts w:ascii="Times New Roman" w:hAnsi="Times New Roman" w:cs="Times New Roman"/>
                <w:sz w:val="24"/>
                <w:szCs w:val="24"/>
              </w:rPr>
              <w:t>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1231" w:type="dxa"/>
            <w:tcBorders>
              <w:top w:val="single" w:sz="4" w:space="0" w:color="000000"/>
              <w:left w:val="single" w:sz="4" w:space="0" w:color="000000"/>
              <w:bottom w:val="single" w:sz="4" w:space="0" w:color="000000"/>
            </w:tcBorders>
            <w:shd w:val="clear" w:color="auto" w:fill="FFFFFF"/>
          </w:tcPr>
          <w:p w14:paraId="05FB9217" w14:textId="77777777" w:rsidR="00AC2EB5" w:rsidRPr="00ED480E"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F20330E" w14:textId="77777777" w:rsidR="00AC2EB5" w:rsidRPr="00ED480E"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31536A7E" w14:textId="77777777" w:rsidR="00AC2EB5" w:rsidRPr="00ED480E" w:rsidRDefault="00AC2EB5"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8292569" w14:textId="451CF66D" w:rsidR="00AC2EB5" w:rsidRPr="00ED480E" w:rsidRDefault="00F11CF3" w:rsidP="00AC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p>
        </w:tc>
      </w:tr>
      <w:tr w:rsidR="00AC2EB5" w:rsidRPr="003E4FBA" w14:paraId="13D95AAF" w14:textId="77777777" w:rsidTr="00FA28F2">
        <w:trPr>
          <w:jc w:val="center"/>
        </w:trPr>
        <w:tc>
          <w:tcPr>
            <w:tcW w:w="993" w:type="dxa"/>
            <w:tcBorders>
              <w:left w:val="single" w:sz="4" w:space="0" w:color="000000"/>
              <w:bottom w:val="single" w:sz="4" w:space="0" w:color="000000"/>
            </w:tcBorders>
            <w:shd w:val="clear" w:color="auto" w:fill="FFFFFF"/>
          </w:tcPr>
          <w:p w14:paraId="76FE3B75" w14:textId="77777777" w:rsidR="00AC2EB5" w:rsidRPr="003E4FBA" w:rsidRDefault="00AC2EB5" w:rsidP="00AC2EB5">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shd w:val="clear" w:color="auto" w:fill="FFFFFF"/>
          </w:tcPr>
          <w:p w14:paraId="123BE62D" w14:textId="77777777" w:rsidR="00AC2EB5" w:rsidRPr="003E4FBA" w:rsidRDefault="00AC2EB5" w:rsidP="00AC2EB5">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EFA0AC4" w14:textId="677B0302" w:rsidR="00AC2EB5" w:rsidRPr="003E4FBA" w:rsidRDefault="00AC2EB5" w:rsidP="00AC2EB5">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Pr>
                <w:rFonts w:ascii="Times New Roman" w:hAnsi="Times New Roman" w:cs="Times New Roman"/>
                <w:sz w:val="24"/>
                <w:szCs w:val="24"/>
              </w:rPr>
              <w:t xml:space="preserve">8) </w:t>
            </w:r>
            <w:r w:rsidR="00F11CF3">
              <w:rPr>
                <w:rFonts w:ascii="Times New Roman" w:hAnsi="Times New Roman" w:cs="Times New Roman"/>
                <w:sz w:val="24"/>
                <w:szCs w:val="24"/>
              </w:rPr>
              <w:t>участь в навчанні</w:t>
            </w:r>
            <w:r w:rsidRPr="003E4FBA">
              <w:rPr>
                <w:rFonts w:ascii="Times New Roman" w:hAnsi="Times New Roman" w:cs="Times New Roman"/>
                <w:sz w:val="24"/>
                <w:szCs w:val="24"/>
              </w:rPr>
              <w:t xml:space="preserve">  працівників служб у справах дітей сільської</w:t>
            </w:r>
            <w:r w:rsidR="00F11CF3">
              <w:rPr>
                <w:rFonts w:ascii="Times New Roman" w:hAnsi="Times New Roman" w:cs="Times New Roman"/>
                <w:sz w:val="24"/>
                <w:szCs w:val="24"/>
              </w:rPr>
              <w:t xml:space="preserve"> </w:t>
            </w:r>
            <w:r w:rsidRPr="003E4FBA">
              <w:rPr>
                <w:rFonts w:ascii="Times New Roman" w:hAnsi="Times New Roman" w:cs="Times New Roman"/>
                <w:sz w:val="24"/>
                <w:szCs w:val="24"/>
              </w:rPr>
              <w:t>ради</w:t>
            </w:r>
          </w:p>
        </w:tc>
        <w:tc>
          <w:tcPr>
            <w:tcW w:w="2551" w:type="dxa"/>
            <w:tcBorders>
              <w:top w:val="single" w:sz="4" w:space="0" w:color="000000"/>
              <w:left w:val="single" w:sz="4" w:space="0" w:color="000000"/>
              <w:bottom w:val="single" w:sz="4" w:space="0" w:color="000000"/>
            </w:tcBorders>
            <w:shd w:val="clear" w:color="auto" w:fill="FFFFFF"/>
          </w:tcPr>
          <w:p w14:paraId="797BC070" w14:textId="21FA843F" w:rsidR="00AC2EB5" w:rsidRPr="003E4FBA" w:rsidRDefault="00AC2EB5" w:rsidP="00AC2EB5">
            <w:pPr>
              <w:pBdr>
                <w:top w:val="nil"/>
                <w:left w:val="nil"/>
                <w:bottom w:val="nil"/>
                <w:right w:val="nil"/>
                <w:between w:val="nil"/>
              </w:pBdr>
              <w:spacing w:line="240" w:lineRule="auto"/>
              <w:ind w:hanging="2"/>
              <w:rPr>
                <w:rFonts w:ascii="Times New Roman" w:hAnsi="Times New Roman" w:cs="Times New Roman"/>
                <w:sz w:val="24"/>
                <w:szCs w:val="24"/>
              </w:rPr>
            </w:pPr>
            <w:r w:rsidRPr="003E4FBA">
              <w:rPr>
                <w:rFonts w:ascii="Times New Roman" w:hAnsi="Times New Roman" w:cs="Times New Roman"/>
                <w:sz w:val="24"/>
                <w:szCs w:val="24"/>
              </w:rPr>
              <w:t xml:space="preserve">забезпечено опублікування щокварталу звіту про результати навчання для працівників служб у справах дітей </w:t>
            </w:r>
          </w:p>
        </w:tc>
        <w:tc>
          <w:tcPr>
            <w:tcW w:w="1231" w:type="dxa"/>
            <w:tcBorders>
              <w:top w:val="single" w:sz="4" w:space="0" w:color="000000"/>
              <w:left w:val="single" w:sz="4" w:space="0" w:color="000000"/>
              <w:bottom w:val="single" w:sz="4" w:space="0" w:color="000000"/>
            </w:tcBorders>
            <w:shd w:val="clear" w:color="auto" w:fill="FFFFFF"/>
          </w:tcPr>
          <w:p w14:paraId="1B929495" w14:textId="77777777" w:rsidR="00AC2EB5" w:rsidRPr="003E4FBA" w:rsidRDefault="00AC2EB5" w:rsidP="00AC2EB5">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sz w:val="24"/>
                <w:szCs w:val="24"/>
              </w:rPr>
            </w:pPr>
            <w:r w:rsidRPr="003E4FBA">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615AD066" w14:textId="77777777" w:rsidR="00AC2EB5" w:rsidRPr="003E4FBA" w:rsidRDefault="00AC2EB5" w:rsidP="00AC2EB5">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sz w:val="24"/>
                <w:szCs w:val="24"/>
              </w:rPr>
            </w:pPr>
            <w:r w:rsidRPr="003E4FBA">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3F9C2B3" w14:textId="77777777" w:rsidR="00AC2EB5" w:rsidRPr="003E4FBA" w:rsidRDefault="00AC2EB5"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FAF5193" w14:textId="7B491922" w:rsidR="00AC2EB5" w:rsidRPr="003E4FBA" w:rsidRDefault="00F11CF3" w:rsidP="00AC2EB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Служба</w:t>
            </w:r>
            <w:r w:rsidR="00AC2EB5" w:rsidRPr="003E4FBA">
              <w:rPr>
                <w:rFonts w:ascii="Times New Roman" w:eastAsia="Times New Roman" w:hAnsi="Times New Roman" w:cs="Times New Roman"/>
                <w:sz w:val="24"/>
                <w:szCs w:val="24"/>
              </w:rPr>
              <w:t xml:space="preserve"> у справах дітей </w:t>
            </w:r>
          </w:p>
        </w:tc>
      </w:tr>
      <w:tr w:rsidR="00543304" w:rsidRPr="00ED480E" w14:paraId="102B75AF" w14:textId="77777777" w:rsidTr="00FA28F2">
        <w:trPr>
          <w:jc w:val="center"/>
        </w:trPr>
        <w:tc>
          <w:tcPr>
            <w:tcW w:w="993" w:type="dxa"/>
            <w:tcBorders>
              <w:left w:val="single" w:sz="4" w:space="0" w:color="000000"/>
              <w:bottom w:val="single" w:sz="4" w:space="0" w:color="000000"/>
            </w:tcBorders>
            <w:shd w:val="clear" w:color="auto" w:fill="FFFFFF"/>
          </w:tcPr>
          <w:p w14:paraId="14789CB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2216B6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7223479" w14:textId="371763ED" w:rsidR="00543304" w:rsidRPr="00E45DC3" w:rsidRDefault="00543304" w:rsidP="00543304">
            <w:pPr>
              <w:pBdr>
                <w:top w:val="nil"/>
                <w:left w:val="nil"/>
                <w:bottom w:val="nil"/>
                <w:right w:val="nil"/>
                <w:between w:val="nil"/>
              </w:pBdr>
              <w:spacing w:line="240" w:lineRule="auto"/>
              <w:ind w:leftChars="0" w:left="0" w:firstLineChars="0" w:hanging="3"/>
              <w:rPr>
                <w:rFonts w:ascii="Times New Roman" w:hAnsi="Times New Roman" w:cs="Times New Roman"/>
                <w:sz w:val="24"/>
                <w:szCs w:val="24"/>
              </w:rPr>
            </w:pPr>
            <w:r>
              <w:rPr>
                <w:rFonts w:ascii="Times New Roman" w:hAnsi="Times New Roman" w:cs="Times New Roman"/>
                <w:sz w:val="24"/>
                <w:szCs w:val="24"/>
              </w:rPr>
              <w:t xml:space="preserve">9) </w:t>
            </w:r>
            <w:r w:rsidRPr="00543304">
              <w:rPr>
                <w:rFonts w:ascii="Times New Roman" w:hAnsi="Times New Roman" w:cs="Times New Roman"/>
                <w:sz w:val="24"/>
                <w:szCs w:val="24"/>
              </w:rPr>
              <w:t xml:space="preserve">участь в навчанні  </w:t>
            </w:r>
            <w:r w:rsidRPr="00ED480E">
              <w:rPr>
                <w:rFonts w:ascii="Times New Roman" w:hAnsi="Times New Roman" w:cs="Times New Roman"/>
                <w:sz w:val="24"/>
                <w:szCs w:val="24"/>
              </w:rPr>
              <w:t>працівників органів місцевого самоврядування щодо особливостей надання послуг ветеранам війни та особам з інвалідністю внаслідок війни</w:t>
            </w:r>
          </w:p>
        </w:tc>
        <w:tc>
          <w:tcPr>
            <w:tcW w:w="2551" w:type="dxa"/>
            <w:tcBorders>
              <w:top w:val="single" w:sz="4" w:space="0" w:color="000000"/>
              <w:left w:val="single" w:sz="4" w:space="0" w:color="000000"/>
              <w:bottom w:val="single" w:sz="4" w:space="0" w:color="000000"/>
            </w:tcBorders>
            <w:shd w:val="clear" w:color="auto" w:fill="FFFFFF"/>
          </w:tcPr>
          <w:p w14:paraId="4643C8B8" w14:textId="36EDBD4E"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Взято участь в навчанні</w:t>
            </w:r>
            <w:r w:rsidRPr="00ED480E">
              <w:rPr>
                <w:rFonts w:ascii="Times New Roman" w:hAnsi="Times New Roman" w:cs="Times New Roman"/>
                <w:sz w:val="24"/>
                <w:szCs w:val="24"/>
              </w:rPr>
              <w:t xml:space="preserve"> для працівників органів місцевого самоврядування щодо </w:t>
            </w:r>
            <w:r w:rsidRPr="00ED480E">
              <w:rPr>
                <w:rFonts w:ascii="Times New Roman" w:hAnsi="Times New Roman" w:cs="Times New Roman"/>
                <w:sz w:val="24"/>
                <w:szCs w:val="24"/>
              </w:rPr>
              <w:lastRenderedPageBreak/>
              <w:t>особливостей надання послуг ветеранам війни та особам з інвалідністю внаслідок війни</w:t>
            </w:r>
          </w:p>
        </w:tc>
        <w:tc>
          <w:tcPr>
            <w:tcW w:w="1231" w:type="dxa"/>
            <w:tcBorders>
              <w:top w:val="single" w:sz="4" w:space="0" w:color="000000"/>
              <w:left w:val="single" w:sz="4" w:space="0" w:color="000000"/>
              <w:bottom w:val="single" w:sz="4" w:space="0" w:color="000000"/>
            </w:tcBorders>
            <w:shd w:val="clear" w:color="auto" w:fill="FFFFFF"/>
          </w:tcPr>
          <w:p w14:paraId="31D985F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p w14:paraId="31780E9D" w14:textId="1A51215E"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FFFFFF"/>
          </w:tcPr>
          <w:p w14:paraId="65D579B8" w14:textId="00F54A13"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49AB7C22"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C5FA98" w14:textId="53F0E56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543304">
              <w:rPr>
                <w:rFonts w:ascii="Times New Roman" w:eastAsia="Times New Roman" w:hAnsi="Times New Roman" w:cs="Times New Roman"/>
                <w:color w:val="000000"/>
                <w:sz w:val="24"/>
                <w:szCs w:val="24"/>
              </w:rPr>
              <w:t xml:space="preserve">Відділ соціального захисту населення та охорони </w:t>
            </w:r>
            <w:r w:rsidRPr="00543304">
              <w:rPr>
                <w:rFonts w:ascii="Times New Roman" w:eastAsia="Times New Roman" w:hAnsi="Times New Roman" w:cs="Times New Roman"/>
                <w:color w:val="000000"/>
                <w:sz w:val="24"/>
                <w:szCs w:val="24"/>
              </w:rPr>
              <w:lastRenderedPageBreak/>
              <w:t>здоров’я</w:t>
            </w:r>
          </w:p>
        </w:tc>
      </w:tr>
      <w:tr w:rsidR="00543304" w:rsidRPr="00ED480E" w14:paraId="797DC314" w14:textId="77777777" w:rsidTr="00FA28F2">
        <w:trPr>
          <w:jc w:val="center"/>
        </w:trPr>
        <w:tc>
          <w:tcPr>
            <w:tcW w:w="993" w:type="dxa"/>
            <w:tcBorders>
              <w:left w:val="single" w:sz="4" w:space="0" w:color="000000"/>
              <w:bottom w:val="single" w:sz="4" w:space="0" w:color="000000"/>
            </w:tcBorders>
            <w:shd w:val="clear" w:color="auto" w:fill="FFFFFF"/>
          </w:tcPr>
          <w:p w14:paraId="04D47FA1" w14:textId="48E0059C" w:rsidR="00543304" w:rsidRPr="00ED480E" w:rsidRDefault="005B2792"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r w:rsidR="00543304">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shd w:val="clear" w:color="auto" w:fill="FFFFFF"/>
          </w:tcPr>
          <w:p w14:paraId="6730E3B5"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Розроблення і впровадження системи моніторингу та оцінки доступності та безбар’єрності суспільно значущих послуг та аналізу якості їх надання для різних суспільних груп</w:t>
            </w:r>
          </w:p>
        </w:tc>
        <w:tc>
          <w:tcPr>
            <w:tcW w:w="3966" w:type="dxa"/>
            <w:tcBorders>
              <w:top w:val="single" w:sz="4" w:space="0" w:color="000000"/>
              <w:left w:val="single" w:sz="4" w:space="0" w:color="000000"/>
              <w:bottom w:val="single" w:sz="4" w:space="0" w:color="000000"/>
            </w:tcBorders>
            <w:shd w:val="clear" w:color="auto" w:fill="FFFFFF"/>
          </w:tcPr>
          <w:p w14:paraId="599C74A3"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1) забезпечення адаптації інструментів для збору та аналізу даних (анкети, форми звітності, автоматизовані системи) стосовно оцінки доступності суспільно значущих послуг</w:t>
            </w:r>
          </w:p>
        </w:tc>
        <w:tc>
          <w:tcPr>
            <w:tcW w:w="2551" w:type="dxa"/>
            <w:tcBorders>
              <w:top w:val="single" w:sz="4" w:space="0" w:color="000000"/>
              <w:left w:val="single" w:sz="4" w:space="0" w:color="000000"/>
              <w:bottom w:val="single" w:sz="4" w:space="0" w:color="000000"/>
            </w:tcBorders>
            <w:shd w:val="clear" w:color="auto" w:fill="FFFFFF"/>
          </w:tcPr>
          <w:p w14:paraId="623381E8"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забезпечено адаптацію</w:t>
            </w:r>
            <w:r w:rsidRPr="00ED480E">
              <w:rPr>
                <w:rFonts w:ascii="Times New Roman" w:hAnsi="Times New Roman" w:cs="Times New Roman"/>
                <w:sz w:val="24"/>
                <w:szCs w:val="24"/>
              </w:rPr>
              <w:t xml:space="preserve"> інструментів для збору та аналізу даних (анкети, форми звітності, автоматизовані системи) стосовно оцінки доступності суспільно значущих послуг</w:t>
            </w:r>
          </w:p>
        </w:tc>
        <w:tc>
          <w:tcPr>
            <w:tcW w:w="1231" w:type="dxa"/>
            <w:tcBorders>
              <w:top w:val="single" w:sz="4" w:space="0" w:color="000000"/>
              <w:left w:val="single" w:sz="4" w:space="0" w:color="000000"/>
              <w:bottom w:val="single" w:sz="4" w:space="0" w:color="000000"/>
            </w:tcBorders>
            <w:shd w:val="clear" w:color="auto" w:fill="FFFFFF"/>
          </w:tcPr>
          <w:p w14:paraId="6D0B8250"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6D931984"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3F46D0DE"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AC7AE7D" w14:textId="1136C27F"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r w:rsidRPr="00ED480E">
              <w:rPr>
                <w:rFonts w:ascii="Times New Roman" w:eastAsia="Times New Roman" w:hAnsi="Times New Roman" w:cs="Times New Roman"/>
                <w:color w:val="000000"/>
                <w:sz w:val="24"/>
                <w:szCs w:val="24"/>
              </w:rPr>
              <w:t xml:space="preserve"> </w:t>
            </w:r>
          </w:p>
        </w:tc>
      </w:tr>
      <w:tr w:rsidR="00543304" w:rsidRPr="00ED480E" w14:paraId="23723008" w14:textId="77777777" w:rsidTr="00FA28F2">
        <w:trPr>
          <w:jc w:val="center"/>
        </w:trPr>
        <w:tc>
          <w:tcPr>
            <w:tcW w:w="993" w:type="dxa"/>
            <w:tcBorders>
              <w:left w:val="single" w:sz="4" w:space="0" w:color="000000"/>
              <w:bottom w:val="single" w:sz="4" w:space="0" w:color="000000"/>
            </w:tcBorders>
            <w:shd w:val="clear" w:color="auto" w:fill="FFFFFF"/>
          </w:tcPr>
          <w:p w14:paraId="68B1D60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96C4C1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AB0ED9F"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2) проведення навчання для відповідальних осіб щодо використання нових інструментів та методів моніторингу та оцінки</w:t>
            </w:r>
          </w:p>
        </w:tc>
        <w:tc>
          <w:tcPr>
            <w:tcW w:w="2551" w:type="dxa"/>
            <w:tcBorders>
              <w:top w:val="single" w:sz="4" w:space="0" w:color="000000"/>
              <w:left w:val="single" w:sz="4" w:space="0" w:color="000000"/>
              <w:bottom w:val="single" w:sz="4" w:space="0" w:color="000000"/>
            </w:tcBorders>
            <w:shd w:val="clear" w:color="auto" w:fill="FFFFFF"/>
          </w:tcPr>
          <w:p w14:paraId="1098B49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навчання для відповідальних осіб щодо використання нових інструментів та методів моніторингу та оцінки</w:t>
            </w:r>
          </w:p>
        </w:tc>
        <w:tc>
          <w:tcPr>
            <w:tcW w:w="1231" w:type="dxa"/>
            <w:tcBorders>
              <w:top w:val="single" w:sz="4" w:space="0" w:color="000000"/>
              <w:left w:val="single" w:sz="4" w:space="0" w:color="000000"/>
              <w:bottom w:val="single" w:sz="4" w:space="0" w:color="000000"/>
            </w:tcBorders>
            <w:shd w:val="clear" w:color="auto" w:fill="FFFFFF"/>
          </w:tcPr>
          <w:p w14:paraId="4D55F2A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754AE807"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55B43BF1"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E6C7FDD" w14:textId="35CDC718"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00011E0D">
              <w:rPr>
                <w:rFonts w:ascii="Times New Roman" w:eastAsia="Times New Roman" w:hAnsi="Times New Roman" w:cs="Times New Roman"/>
                <w:color w:val="000000"/>
                <w:sz w:val="24"/>
                <w:szCs w:val="24"/>
              </w:rPr>
              <w:t>сільської ради</w:t>
            </w:r>
          </w:p>
        </w:tc>
      </w:tr>
      <w:tr w:rsidR="00543304" w:rsidRPr="00ED480E" w14:paraId="69C6D21E" w14:textId="77777777" w:rsidTr="00FA28F2">
        <w:trPr>
          <w:jc w:val="center"/>
        </w:trPr>
        <w:tc>
          <w:tcPr>
            <w:tcW w:w="993" w:type="dxa"/>
            <w:tcBorders>
              <w:left w:val="single" w:sz="4" w:space="0" w:color="000000"/>
              <w:bottom w:val="single" w:sz="4" w:space="0" w:color="000000"/>
            </w:tcBorders>
            <w:shd w:val="clear" w:color="auto" w:fill="FFFFFF"/>
          </w:tcPr>
          <w:p w14:paraId="6EA9685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415A03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7CB0FFBA"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3) залучення консультантів/експертів до проведення оцінки доступності та якості послуг</w:t>
            </w:r>
          </w:p>
        </w:tc>
        <w:tc>
          <w:tcPr>
            <w:tcW w:w="2551" w:type="dxa"/>
            <w:tcBorders>
              <w:top w:val="single" w:sz="4" w:space="0" w:color="000000"/>
              <w:left w:val="single" w:sz="4" w:space="0" w:color="000000"/>
              <w:bottom w:val="single" w:sz="4" w:space="0" w:color="000000"/>
            </w:tcBorders>
            <w:shd w:val="clear" w:color="auto" w:fill="FFFFFF"/>
          </w:tcPr>
          <w:p w14:paraId="2D4F6BF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залучено консультантів/експертів до проведення оцінки доступності та якості послуг</w:t>
            </w:r>
          </w:p>
        </w:tc>
        <w:tc>
          <w:tcPr>
            <w:tcW w:w="1231" w:type="dxa"/>
            <w:tcBorders>
              <w:top w:val="single" w:sz="4" w:space="0" w:color="000000"/>
              <w:left w:val="single" w:sz="4" w:space="0" w:color="000000"/>
              <w:bottom w:val="single" w:sz="4" w:space="0" w:color="000000"/>
            </w:tcBorders>
            <w:shd w:val="clear" w:color="auto" w:fill="FFFFFF"/>
          </w:tcPr>
          <w:p w14:paraId="5AEEDEFD"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8ED8972"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6BBEA5B7"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BE84C61" w14:textId="29DADC4B" w:rsidR="00543304" w:rsidRPr="00ED480E" w:rsidRDefault="00011E0D"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11E0D">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011E0D">
              <w:rPr>
                <w:rFonts w:ascii="Times New Roman" w:eastAsia="Times New Roman" w:hAnsi="Times New Roman" w:cs="Times New Roman"/>
                <w:color w:val="000000"/>
                <w:sz w:val="24"/>
                <w:szCs w:val="24"/>
              </w:rPr>
              <w:t>сільської ради</w:t>
            </w:r>
          </w:p>
        </w:tc>
      </w:tr>
      <w:tr w:rsidR="00543304" w:rsidRPr="00ED480E" w14:paraId="29718432" w14:textId="77777777" w:rsidTr="00FA28F2">
        <w:trPr>
          <w:jc w:val="center"/>
        </w:trPr>
        <w:tc>
          <w:tcPr>
            <w:tcW w:w="993" w:type="dxa"/>
            <w:tcBorders>
              <w:left w:val="single" w:sz="4" w:space="0" w:color="000000"/>
              <w:bottom w:val="single" w:sz="4" w:space="0" w:color="000000"/>
            </w:tcBorders>
            <w:shd w:val="clear" w:color="auto" w:fill="FFFFFF"/>
          </w:tcPr>
          <w:p w14:paraId="0B77C18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C48692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50F7DD55"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4) визначення за результатами проведеної оцінки доступності послуг, основних бар’єрів, що заважають доступу до послуг для </w:t>
            </w:r>
            <w:r w:rsidRPr="00ED480E">
              <w:rPr>
                <w:rFonts w:ascii="Times New Roman" w:hAnsi="Times New Roman" w:cs="Times New Roman"/>
                <w:sz w:val="24"/>
                <w:szCs w:val="24"/>
              </w:rPr>
              <w:lastRenderedPageBreak/>
              <w:t>цільових груп Національної стратегії</w:t>
            </w:r>
          </w:p>
        </w:tc>
        <w:tc>
          <w:tcPr>
            <w:tcW w:w="2551" w:type="dxa"/>
            <w:tcBorders>
              <w:top w:val="single" w:sz="4" w:space="0" w:color="000000"/>
              <w:left w:val="single" w:sz="4" w:space="0" w:color="000000"/>
              <w:bottom w:val="single" w:sz="4" w:space="0" w:color="000000"/>
            </w:tcBorders>
            <w:shd w:val="clear" w:color="auto" w:fill="FFFFFF"/>
          </w:tcPr>
          <w:p w14:paraId="4FF2D4A1"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визначення за результатами проведеної оцінки доступності послуг, </w:t>
            </w:r>
            <w:r w:rsidRPr="00ED480E">
              <w:rPr>
                <w:rFonts w:ascii="Times New Roman" w:hAnsi="Times New Roman" w:cs="Times New Roman"/>
                <w:sz w:val="24"/>
                <w:szCs w:val="24"/>
              </w:rPr>
              <w:lastRenderedPageBreak/>
              <w:t>основних бар’єрів, що заважають доступу до послуг для цільових груп Національної стратегії</w:t>
            </w:r>
          </w:p>
        </w:tc>
        <w:tc>
          <w:tcPr>
            <w:tcW w:w="1231" w:type="dxa"/>
            <w:tcBorders>
              <w:top w:val="single" w:sz="4" w:space="0" w:color="000000"/>
              <w:left w:val="single" w:sz="4" w:space="0" w:color="000000"/>
              <w:bottom w:val="single" w:sz="4" w:space="0" w:color="000000"/>
            </w:tcBorders>
            <w:shd w:val="clear" w:color="auto" w:fill="FFFFFF"/>
          </w:tcPr>
          <w:p w14:paraId="31D3FAA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shd w:val="clear" w:color="auto" w:fill="FFFFFF"/>
          </w:tcPr>
          <w:p w14:paraId="2C43D487"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413CFC2F"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BA3794E" w14:textId="21EE1AFC"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Структурні підрозділи сільської ради</w:t>
            </w:r>
          </w:p>
        </w:tc>
      </w:tr>
      <w:tr w:rsidR="00543304" w:rsidRPr="00ED480E" w14:paraId="60E3E5C7" w14:textId="77777777" w:rsidTr="00FA28F2">
        <w:trPr>
          <w:jc w:val="center"/>
        </w:trPr>
        <w:tc>
          <w:tcPr>
            <w:tcW w:w="993" w:type="dxa"/>
            <w:tcBorders>
              <w:left w:val="single" w:sz="4" w:space="0" w:color="000000"/>
              <w:bottom w:val="single" w:sz="4" w:space="0" w:color="000000"/>
            </w:tcBorders>
            <w:shd w:val="clear" w:color="auto" w:fill="FFFFFF"/>
          </w:tcPr>
          <w:p w14:paraId="02E94A5C"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4AD656E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1BCFDD12"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5) розроблення системи моніторингу доступності послуг у відповідній сфері і відповідних методичних рекомендацій</w:t>
            </w:r>
          </w:p>
        </w:tc>
        <w:tc>
          <w:tcPr>
            <w:tcW w:w="2551" w:type="dxa"/>
            <w:tcBorders>
              <w:top w:val="single" w:sz="4" w:space="0" w:color="000000"/>
              <w:left w:val="single" w:sz="4" w:space="0" w:color="000000"/>
              <w:bottom w:val="single" w:sz="4" w:space="0" w:color="000000"/>
            </w:tcBorders>
            <w:shd w:val="clear" w:color="auto" w:fill="FFFFFF"/>
          </w:tcPr>
          <w:p w14:paraId="1060B22A"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розроблено систему моніторингу доступності послуг у відповідній сфері і відповідних методичних рекомендацій</w:t>
            </w:r>
          </w:p>
        </w:tc>
        <w:tc>
          <w:tcPr>
            <w:tcW w:w="1231" w:type="dxa"/>
            <w:tcBorders>
              <w:top w:val="single" w:sz="4" w:space="0" w:color="000000"/>
              <w:left w:val="single" w:sz="4" w:space="0" w:color="000000"/>
              <w:bottom w:val="single" w:sz="4" w:space="0" w:color="000000"/>
            </w:tcBorders>
            <w:shd w:val="clear" w:color="auto" w:fill="FFFFFF"/>
          </w:tcPr>
          <w:p w14:paraId="689FB8B1"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527D4A6C"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2B9CEF32"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E912276" w14:textId="2219A8D0"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65264144" w14:textId="77777777" w:rsidTr="00FA28F2">
        <w:trPr>
          <w:jc w:val="center"/>
        </w:trPr>
        <w:tc>
          <w:tcPr>
            <w:tcW w:w="993" w:type="dxa"/>
            <w:tcBorders>
              <w:left w:val="single" w:sz="4" w:space="0" w:color="000000"/>
              <w:bottom w:val="single" w:sz="4" w:space="0" w:color="000000"/>
            </w:tcBorders>
            <w:shd w:val="clear" w:color="auto" w:fill="FFFFFF"/>
          </w:tcPr>
          <w:p w14:paraId="21F2E62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E73238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2225E973"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6) проведення моніторингу та оцінки доступності послуг у всіх регіонах на підставі розроблених методичних рекомендацій у відповідній сфері</w:t>
            </w:r>
          </w:p>
        </w:tc>
        <w:tc>
          <w:tcPr>
            <w:tcW w:w="2551" w:type="dxa"/>
            <w:tcBorders>
              <w:top w:val="single" w:sz="4" w:space="0" w:color="000000"/>
              <w:left w:val="single" w:sz="4" w:space="0" w:color="000000"/>
              <w:bottom w:val="single" w:sz="4" w:space="0" w:color="000000"/>
            </w:tcBorders>
            <w:shd w:val="clear" w:color="auto" w:fill="FFFFFF"/>
          </w:tcPr>
          <w:p w14:paraId="2379B5AC"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проведено моніторинг та оцінку доступності послуг у всіх регіонах на підставі розроблених методичних рекомендацій у відповідній сфері</w:t>
            </w:r>
          </w:p>
        </w:tc>
        <w:tc>
          <w:tcPr>
            <w:tcW w:w="1231" w:type="dxa"/>
            <w:tcBorders>
              <w:top w:val="single" w:sz="4" w:space="0" w:color="000000"/>
              <w:left w:val="single" w:sz="4" w:space="0" w:color="000000"/>
              <w:bottom w:val="single" w:sz="4" w:space="0" w:color="000000"/>
            </w:tcBorders>
            <w:shd w:val="clear" w:color="auto" w:fill="FFFFFF"/>
          </w:tcPr>
          <w:p w14:paraId="0F3B599C"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shd w:val="clear" w:color="auto" w:fill="FFFFFF"/>
          </w:tcPr>
          <w:p w14:paraId="72E96C24"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7FE6A34D"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E13B57C" w14:textId="295B421C"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4164CCD0" w14:textId="77777777" w:rsidTr="00FA28F2">
        <w:trPr>
          <w:jc w:val="center"/>
        </w:trPr>
        <w:tc>
          <w:tcPr>
            <w:tcW w:w="993" w:type="dxa"/>
            <w:tcBorders>
              <w:left w:val="single" w:sz="4" w:space="0" w:color="000000"/>
              <w:bottom w:val="single" w:sz="4" w:space="0" w:color="000000"/>
            </w:tcBorders>
            <w:shd w:val="clear" w:color="auto" w:fill="FFFFFF"/>
          </w:tcPr>
          <w:p w14:paraId="07A2CB2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B57B3B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3E973213"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7) забезпечення інформування громадськості та заінтересованих сторін про результати моніторингу та оцінки</w:t>
            </w:r>
          </w:p>
        </w:tc>
        <w:tc>
          <w:tcPr>
            <w:tcW w:w="2551" w:type="dxa"/>
            <w:tcBorders>
              <w:top w:val="single" w:sz="4" w:space="0" w:color="000000"/>
              <w:left w:val="single" w:sz="4" w:space="0" w:color="000000"/>
              <w:bottom w:val="single" w:sz="4" w:space="0" w:color="000000"/>
            </w:tcBorders>
            <w:shd w:val="clear" w:color="auto" w:fill="FFFFFF"/>
          </w:tcPr>
          <w:p w14:paraId="4968E9A1"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інформування громадськості та заінтересованих сторін про результати моніторингу та оцінки</w:t>
            </w:r>
          </w:p>
        </w:tc>
        <w:tc>
          <w:tcPr>
            <w:tcW w:w="1231" w:type="dxa"/>
            <w:tcBorders>
              <w:top w:val="single" w:sz="4" w:space="0" w:color="000000"/>
              <w:left w:val="single" w:sz="4" w:space="0" w:color="000000"/>
              <w:bottom w:val="single" w:sz="4" w:space="0" w:color="000000"/>
            </w:tcBorders>
            <w:shd w:val="clear" w:color="auto" w:fill="FFFFFF"/>
          </w:tcPr>
          <w:p w14:paraId="58D7A073"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tc>
        <w:tc>
          <w:tcPr>
            <w:tcW w:w="1418" w:type="dxa"/>
            <w:tcBorders>
              <w:top w:val="single" w:sz="4" w:space="0" w:color="000000"/>
              <w:left w:val="single" w:sz="4" w:space="0" w:color="000000"/>
              <w:bottom w:val="single" w:sz="4" w:space="0" w:color="000000"/>
            </w:tcBorders>
            <w:shd w:val="clear" w:color="auto" w:fill="FFFFFF"/>
          </w:tcPr>
          <w:p w14:paraId="6333493F"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18DDE30"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A91AB47" w14:textId="72A573FA"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29E7A3F8" w14:textId="77777777" w:rsidTr="00FA28F2">
        <w:trPr>
          <w:jc w:val="center"/>
        </w:trPr>
        <w:tc>
          <w:tcPr>
            <w:tcW w:w="993" w:type="dxa"/>
            <w:tcBorders>
              <w:left w:val="single" w:sz="4" w:space="0" w:color="000000"/>
              <w:bottom w:val="single" w:sz="4" w:space="0" w:color="000000"/>
            </w:tcBorders>
            <w:shd w:val="clear" w:color="auto" w:fill="FFFFFF"/>
          </w:tcPr>
          <w:p w14:paraId="5312118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7736D98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0E4320ED"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8) забезпечення координації з партнерами з розвитку і проектами міжнародно-технічної допомоги щодо здійснення заходів з питань суспільної та громадянської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рамках цього </w:t>
            </w:r>
            <w:r w:rsidRPr="00ED480E">
              <w:rPr>
                <w:rFonts w:ascii="Times New Roman" w:hAnsi="Times New Roman" w:cs="Times New Roman"/>
                <w:sz w:val="24"/>
                <w:szCs w:val="24"/>
              </w:rPr>
              <w:lastRenderedPageBreak/>
              <w:t>плану заходів</w:t>
            </w:r>
          </w:p>
        </w:tc>
        <w:tc>
          <w:tcPr>
            <w:tcW w:w="2551" w:type="dxa"/>
            <w:tcBorders>
              <w:top w:val="single" w:sz="4" w:space="0" w:color="000000"/>
              <w:left w:val="single" w:sz="4" w:space="0" w:color="000000"/>
              <w:bottom w:val="single" w:sz="4" w:space="0" w:color="000000"/>
            </w:tcBorders>
            <w:shd w:val="clear" w:color="auto" w:fill="FFFFFF"/>
          </w:tcPr>
          <w:p w14:paraId="4052EFB3"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координацію з партнерами з розвитку і проектами міжнародно-технічної допомоги щодо </w:t>
            </w:r>
            <w:r w:rsidRPr="00ED480E">
              <w:rPr>
                <w:rFonts w:ascii="Times New Roman" w:hAnsi="Times New Roman" w:cs="Times New Roman"/>
                <w:sz w:val="24"/>
                <w:szCs w:val="24"/>
              </w:rPr>
              <w:lastRenderedPageBreak/>
              <w:t xml:space="preserve">здійснення заходів з питань суспільної та громадянської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рамках цього плану заходів</w:t>
            </w:r>
          </w:p>
        </w:tc>
        <w:tc>
          <w:tcPr>
            <w:tcW w:w="1231" w:type="dxa"/>
            <w:tcBorders>
              <w:top w:val="single" w:sz="4" w:space="0" w:color="000000"/>
              <w:left w:val="single" w:sz="4" w:space="0" w:color="000000"/>
              <w:bottom w:val="single" w:sz="4" w:space="0" w:color="000000"/>
            </w:tcBorders>
            <w:shd w:val="clear" w:color="auto" w:fill="FFFFFF"/>
          </w:tcPr>
          <w:p w14:paraId="48C28A6E"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FFFFFF"/>
          </w:tcPr>
          <w:p w14:paraId="6A458715"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shd w:val="clear" w:color="auto" w:fill="FFFFFF"/>
          </w:tcPr>
          <w:p w14:paraId="085C2AC4"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2E15786" w14:textId="7AA21CBD"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738B407D" w14:textId="77777777" w:rsidTr="00FA28F2">
        <w:trPr>
          <w:jc w:val="center"/>
        </w:trPr>
        <w:tc>
          <w:tcPr>
            <w:tcW w:w="993" w:type="dxa"/>
            <w:tcBorders>
              <w:left w:val="single" w:sz="4" w:space="0" w:color="000000"/>
              <w:bottom w:val="single" w:sz="4" w:space="0" w:color="000000"/>
            </w:tcBorders>
            <w:shd w:val="clear" w:color="auto" w:fill="FFFFFF"/>
          </w:tcPr>
          <w:p w14:paraId="368A3756" w14:textId="6BCF1714" w:rsidR="00543304" w:rsidRPr="00ED480E" w:rsidRDefault="005B2792"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38</w:t>
            </w:r>
            <w:r w:rsidR="00543304">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shd w:val="clear" w:color="auto" w:fill="FFFFFF"/>
          </w:tcPr>
          <w:p w14:paraId="6F79BAB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доступності послуг, які надаються через мобільні </w:t>
            </w:r>
            <w:proofErr w:type="spellStart"/>
            <w:r w:rsidRPr="00ED480E">
              <w:rPr>
                <w:rFonts w:ascii="Times New Roman" w:hAnsi="Times New Roman" w:cs="Times New Roman"/>
                <w:sz w:val="24"/>
                <w:szCs w:val="24"/>
              </w:rPr>
              <w:t>застосунки</w:t>
            </w:r>
            <w:proofErr w:type="spellEnd"/>
            <w:r w:rsidRPr="00ED480E">
              <w:rPr>
                <w:rFonts w:ascii="Times New Roman" w:hAnsi="Times New Roman" w:cs="Times New Roman"/>
                <w:sz w:val="24"/>
                <w:szCs w:val="24"/>
              </w:rPr>
              <w:t xml:space="preserve"> та </w:t>
            </w:r>
            <w:proofErr w:type="spellStart"/>
            <w:r w:rsidRPr="00ED480E">
              <w:rPr>
                <w:rFonts w:ascii="Times New Roman" w:hAnsi="Times New Roman" w:cs="Times New Roman"/>
                <w:sz w:val="24"/>
                <w:szCs w:val="24"/>
              </w:rPr>
              <w:t>онлайн-платформи</w:t>
            </w:r>
            <w:proofErr w:type="spellEnd"/>
            <w:r w:rsidRPr="00ED480E">
              <w:rPr>
                <w:rFonts w:ascii="Times New Roman" w:hAnsi="Times New Roman" w:cs="Times New Roman"/>
                <w:sz w:val="24"/>
                <w:szCs w:val="24"/>
              </w:rPr>
              <w:t>, для осіб з обмеженнями повсякденного функціонування</w:t>
            </w:r>
          </w:p>
        </w:tc>
        <w:tc>
          <w:tcPr>
            <w:tcW w:w="3966" w:type="dxa"/>
            <w:tcBorders>
              <w:top w:val="single" w:sz="4" w:space="0" w:color="000000"/>
              <w:left w:val="single" w:sz="4" w:space="0" w:color="000000"/>
              <w:bottom w:val="single" w:sz="4" w:space="0" w:color="000000"/>
            </w:tcBorders>
            <w:shd w:val="clear" w:color="auto" w:fill="FFFFFF"/>
          </w:tcPr>
          <w:p w14:paraId="2BFC6AC7"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1) забезпечення доступності інформації про послуги для осіб з обмеженнями повсякденного функціонування та різними ступенями обмеження здатності до спілкування через усі відповідні канали комунікації</w:t>
            </w:r>
          </w:p>
          <w:p w14:paraId="0D99109D" w14:textId="77777777" w:rsidR="00543304" w:rsidRPr="00ED480E" w:rsidRDefault="00543304" w:rsidP="00543304">
            <w:pPr>
              <w:ind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shd w:val="clear" w:color="auto" w:fill="FFFFFF"/>
          </w:tcPr>
          <w:p w14:paraId="441F12FA"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інформації про послуги для осіб з обмеженнями повсякденного функціонування та різними ступенями обмеження здатності до спілкування через усі відповідні канали комунікації</w:t>
            </w:r>
          </w:p>
        </w:tc>
        <w:tc>
          <w:tcPr>
            <w:tcW w:w="1231" w:type="dxa"/>
            <w:tcBorders>
              <w:top w:val="single" w:sz="4" w:space="0" w:color="000000"/>
              <w:left w:val="single" w:sz="4" w:space="0" w:color="000000"/>
              <w:bottom w:val="single" w:sz="4" w:space="0" w:color="000000"/>
            </w:tcBorders>
            <w:shd w:val="clear" w:color="auto" w:fill="FFFFFF"/>
          </w:tcPr>
          <w:p w14:paraId="7727E6A5"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50C84260"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2DA72F39"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1CB6917" w14:textId="4EBCD1F6"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B5189">
              <w:rPr>
                <w:rFonts w:ascii="Times New Roman" w:eastAsia="Times New Roman" w:hAnsi="Times New Roman" w:cs="Times New Roman"/>
                <w:color w:val="000000"/>
                <w:sz w:val="24"/>
                <w:szCs w:val="24"/>
              </w:rPr>
              <w:t xml:space="preserve">Структурні підрозділи </w:t>
            </w:r>
            <w:r w:rsidR="005E17A3" w:rsidRPr="005E17A3">
              <w:rPr>
                <w:rFonts w:ascii="Times New Roman" w:eastAsia="Times New Roman" w:hAnsi="Times New Roman" w:cs="Times New Roman"/>
                <w:color w:val="000000"/>
                <w:sz w:val="24"/>
                <w:szCs w:val="24"/>
              </w:rPr>
              <w:t xml:space="preserve">Великосеверинівської </w:t>
            </w:r>
            <w:r w:rsidRPr="00FB5189">
              <w:rPr>
                <w:rFonts w:ascii="Times New Roman" w:eastAsia="Times New Roman" w:hAnsi="Times New Roman" w:cs="Times New Roman"/>
                <w:color w:val="000000"/>
                <w:sz w:val="24"/>
                <w:szCs w:val="24"/>
              </w:rPr>
              <w:t>сільської ради</w:t>
            </w:r>
          </w:p>
        </w:tc>
      </w:tr>
      <w:tr w:rsidR="00543304" w:rsidRPr="00ED480E" w14:paraId="1674FFE1" w14:textId="77777777" w:rsidTr="00FA28F2">
        <w:trPr>
          <w:jc w:val="center"/>
        </w:trPr>
        <w:tc>
          <w:tcPr>
            <w:tcW w:w="993" w:type="dxa"/>
            <w:tcBorders>
              <w:left w:val="single" w:sz="4" w:space="0" w:color="000000"/>
              <w:bottom w:val="single" w:sz="4" w:space="0" w:color="000000"/>
            </w:tcBorders>
            <w:shd w:val="clear" w:color="auto" w:fill="FFFFFF"/>
          </w:tcPr>
          <w:p w14:paraId="4035F0E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shd w:val="clear" w:color="auto" w:fill="FFFFFF"/>
          </w:tcPr>
          <w:p w14:paraId="7067914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503D35F2" w14:textId="77777777" w:rsidR="00543304" w:rsidRPr="00ED480E" w:rsidRDefault="00543304" w:rsidP="00543304">
            <w:pPr>
              <w:pBdr>
                <w:top w:val="nil"/>
                <w:left w:val="nil"/>
                <w:bottom w:val="nil"/>
                <w:right w:val="nil"/>
                <w:between w:val="nil"/>
              </w:pBdr>
              <w:spacing w:line="240" w:lineRule="auto"/>
              <w:ind w:leftChars="0" w:left="-3" w:firstLineChars="0" w:firstLine="0"/>
              <w:rPr>
                <w:rFonts w:ascii="Times New Roman" w:hAnsi="Times New Roman" w:cs="Times New Roman"/>
                <w:sz w:val="24"/>
                <w:szCs w:val="24"/>
              </w:rPr>
            </w:pPr>
            <w:r w:rsidRPr="00ED480E">
              <w:rPr>
                <w:rFonts w:ascii="Times New Roman" w:hAnsi="Times New Roman" w:cs="Times New Roman"/>
                <w:sz w:val="24"/>
                <w:szCs w:val="24"/>
              </w:rPr>
              <w:t>2)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2551" w:type="dxa"/>
            <w:tcBorders>
              <w:top w:val="single" w:sz="4" w:space="0" w:color="000000"/>
              <w:left w:val="single" w:sz="4" w:space="0" w:color="000000"/>
              <w:bottom w:val="single" w:sz="4" w:space="0" w:color="000000"/>
            </w:tcBorders>
            <w:shd w:val="clear" w:color="auto" w:fill="FFFFFF"/>
          </w:tcPr>
          <w:p w14:paraId="574B6725"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звіту про результати забезпечення доступності інформації</w:t>
            </w:r>
          </w:p>
          <w:p w14:paraId="02C0D54E" w14:textId="77777777" w:rsidR="00543304" w:rsidRPr="00ED480E" w:rsidRDefault="00543304" w:rsidP="00543304">
            <w:pPr>
              <w:ind w:hanging="2"/>
              <w:rPr>
                <w:rFonts w:ascii="Times New Roman" w:hAnsi="Times New Roman" w:cs="Times New Roman"/>
                <w:sz w:val="24"/>
                <w:szCs w:val="24"/>
              </w:rPr>
            </w:pPr>
          </w:p>
          <w:p w14:paraId="3AC3C32A" w14:textId="77777777" w:rsidR="00543304" w:rsidRPr="00ED480E" w:rsidRDefault="00543304" w:rsidP="00543304">
            <w:pPr>
              <w:ind w:hanging="2"/>
              <w:rPr>
                <w:rFonts w:ascii="Times New Roman" w:hAnsi="Times New Roman" w:cs="Times New Roman"/>
                <w:sz w:val="24"/>
                <w:szCs w:val="24"/>
              </w:rPr>
            </w:pPr>
          </w:p>
          <w:p w14:paraId="0322F416"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shd w:val="clear" w:color="auto" w:fill="FFFFFF"/>
          </w:tcPr>
          <w:p w14:paraId="6EFAA198" w14:textId="77777777" w:rsidR="00543304" w:rsidRPr="00ED480E" w:rsidRDefault="00543304" w:rsidP="00543304">
            <w:pPr>
              <w:pBdr>
                <w:top w:val="nil"/>
                <w:left w:val="nil"/>
                <w:bottom w:val="nil"/>
                <w:right w:val="nil"/>
                <w:between w:val="nil"/>
              </w:pBdr>
              <w:spacing w:line="240" w:lineRule="auto"/>
              <w:ind w:leftChars="0" w:left="-108" w:right="-108" w:firstLineChars="0" w:firstLine="0"/>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20162781" w14:textId="77777777" w:rsidR="00543304" w:rsidRPr="00ED480E" w:rsidRDefault="00543304" w:rsidP="00543304">
            <w:pPr>
              <w:pBdr>
                <w:top w:val="nil"/>
                <w:left w:val="nil"/>
                <w:bottom w:val="nil"/>
                <w:right w:val="nil"/>
                <w:between w:val="nil"/>
              </w:pBdr>
              <w:spacing w:line="240" w:lineRule="auto"/>
              <w:ind w:leftChars="0" w:left="0" w:right="-108" w:firstLineChars="0" w:firstLine="0"/>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0CF63DD5"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DAED02C" w14:textId="21527FE7"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B5189">
              <w:rPr>
                <w:rFonts w:ascii="Times New Roman" w:eastAsia="Times New Roman" w:hAnsi="Times New Roman" w:cs="Times New Roman"/>
                <w:sz w:val="24"/>
                <w:szCs w:val="24"/>
              </w:rPr>
              <w:t xml:space="preserve">Структурні підрозділи </w:t>
            </w:r>
            <w:r w:rsidR="005E17A3" w:rsidRPr="005E17A3">
              <w:rPr>
                <w:rFonts w:ascii="Times New Roman" w:eastAsia="Times New Roman" w:hAnsi="Times New Roman" w:cs="Times New Roman"/>
                <w:sz w:val="24"/>
                <w:szCs w:val="24"/>
              </w:rPr>
              <w:t xml:space="preserve">Великосеверинівської </w:t>
            </w:r>
            <w:r w:rsidRPr="00FB5189">
              <w:rPr>
                <w:rFonts w:ascii="Times New Roman" w:eastAsia="Times New Roman" w:hAnsi="Times New Roman" w:cs="Times New Roman"/>
                <w:sz w:val="24"/>
                <w:szCs w:val="24"/>
              </w:rPr>
              <w:t>сільської ради</w:t>
            </w:r>
          </w:p>
        </w:tc>
      </w:tr>
      <w:tr w:rsidR="00543304" w:rsidRPr="00ED480E" w14:paraId="6753BC57" w14:textId="77777777" w:rsidTr="00FA28F2">
        <w:trPr>
          <w:jc w:val="center"/>
        </w:trPr>
        <w:tc>
          <w:tcPr>
            <w:tcW w:w="993" w:type="dxa"/>
            <w:tcBorders>
              <w:left w:val="single" w:sz="4" w:space="0" w:color="000000"/>
              <w:bottom w:val="single" w:sz="4" w:space="0" w:color="000000"/>
            </w:tcBorders>
          </w:tcPr>
          <w:p w14:paraId="218910B0" w14:textId="4D276EB7" w:rsidR="00543304" w:rsidRPr="00ED480E" w:rsidRDefault="005B2792"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43304">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2252016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t xml:space="preserve">Удосконалення механізмів надання інститутами громадянського </w:t>
            </w:r>
            <w:r w:rsidRPr="00ED480E">
              <w:rPr>
                <w:rFonts w:ascii="Times New Roman" w:hAnsi="Times New Roman" w:cs="Times New Roman"/>
                <w:sz w:val="24"/>
                <w:szCs w:val="24"/>
              </w:rPr>
              <w:lastRenderedPageBreak/>
              <w:t>суспільства суспільно значущих послуг за кошти державного та місцевих бюджетів</w:t>
            </w:r>
          </w:p>
        </w:tc>
        <w:tc>
          <w:tcPr>
            <w:tcW w:w="3966" w:type="dxa"/>
            <w:tcBorders>
              <w:top w:val="single" w:sz="4" w:space="0" w:color="000000"/>
              <w:left w:val="single" w:sz="4" w:space="0" w:color="000000"/>
              <w:bottom w:val="single" w:sz="4" w:space="0" w:color="000000"/>
            </w:tcBorders>
          </w:tcPr>
          <w:p w14:paraId="3F0BF773"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D480E">
              <w:rPr>
                <w:rFonts w:ascii="Times New Roman" w:hAnsi="Times New Roman" w:cs="Times New Roman"/>
                <w:sz w:val="24"/>
                <w:szCs w:val="24"/>
              </w:rPr>
              <w:lastRenderedPageBreak/>
              <w:t xml:space="preserve"> здійснення заходів щодо ознайомлення з механізмами проведення конкурсів відповідно до постанови Кабінету Міністрів </w:t>
            </w:r>
            <w:r w:rsidRPr="00ED480E">
              <w:rPr>
                <w:rFonts w:ascii="Times New Roman" w:hAnsi="Times New Roman" w:cs="Times New Roman"/>
                <w:sz w:val="24"/>
                <w:szCs w:val="24"/>
              </w:rPr>
              <w:lastRenderedPageBreak/>
              <w:t>України від 3 жовтня 2023 р. № 1049 “Про реалізацію експериментального проекту із запровадження комплексної соціальної послуги з формування життєстійкості”</w:t>
            </w:r>
          </w:p>
        </w:tc>
        <w:tc>
          <w:tcPr>
            <w:tcW w:w="2551" w:type="dxa"/>
            <w:tcBorders>
              <w:top w:val="single" w:sz="4" w:space="0" w:color="000000"/>
              <w:left w:val="single" w:sz="4" w:space="0" w:color="000000"/>
              <w:bottom w:val="single" w:sz="4" w:space="0" w:color="000000"/>
            </w:tcBorders>
          </w:tcPr>
          <w:p w14:paraId="4920D15E"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здійснено заходи щодо ознайомлення з механізмами проведення конкурсів </w:t>
            </w:r>
            <w:r w:rsidRPr="00ED480E">
              <w:rPr>
                <w:rFonts w:ascii="Times New Roman" w:hAnsi="Times New Roman" w:cs="Times New Roman"/>
                <w:sz w:val="24"/>
                <w:szCs w:val="24"/>
              </w:rPr>
              <w:lastRenderedPageBreak/>
              <w:t>відповідно до постанови Кабінету Міністрів України від 3 жовтня 2023 р. № 1049 “Про реалізацію експериментального проекту із запровадження комплексної соціальної послуги з формування життєстійкості”</w:t>
            </w:r>
          </w:p>
        </w:tc>
        <w:tc>
          <w:tcPr>
            <w:tcW w:w="1231" w:type="dxa"/>
            <w:tcBorders>
              <w:top w:val="single" w:sz="4" w:space="0" w:color="000000"/>
              <w:left w:val="single" w:sz="4" w:space="0" w:color="000000"/>
              <w:bottom w:val="single" w:sz="4" w:space="0" w:color="000000"/>
            </w:tcBorders>
          </w:tcPr>
          <w:p w14:paraId="0B0CCDC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053F21D7"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6201E0B6"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D169B60" w14:textId="28F4D8A9"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B5189">
              <w:rPr>
                <w:rFonts w:ascii="Times New Roman" w:eastAsia="Times New Roman" w:hAnsi="Times New Roman" w:cs="Times New Roman"/>
                <w:sz w:val="24"/>
                <w:szCs w:val="24"/>
              </w:rPr>
              <w:t xml:space="preserve">Відділ соціального захисту населення та </w:t>
            </w:r>
            <w:r w:rsidRPr="00FB5189">
              <w:rPr>
                <w:rFonts w:ascii="Times New Roman" w:eastAsia="Times New Roman" w:hAnsi="Times New Roman" w:cs="Times New Roman"/>
                <w:sz w:val="24"/>
                <w:szCs w:val="24"/>
              </w:rPr>
              <w:lastRenderedPageBreak/>
              <w:t>охорони здоров’я</w:t>
            </w:r>
          </w:p>
        </w:tc>
      </w:tr>
      <w:tr w:rsidR="00543304" w:rsidRPr="00ED480E" w14:paraId="325AF2E2" w14:textId="77777777" w:rsidTr="00FA28F2">
        <w:trPr>
          <w:jc w:val="center"/>
        </w:trPr>
        <w:tc>
          <w:tcPr>
            <w:tcW w:w="993" w:type="dxa"/>
            <w:tcBorders>
              <w:left w:val="single" w:sz="4" w:space="0" w:color="000000"/>
              <w:bottom w:val="single" w:sz="4" w:space="0" w:color="000000"/>
            </w:tcBorders>
          </w:tcPr>
          <w:p w14:paraId="126D4939" w14:textId="6B71E1E3"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D87588">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059ECD9A"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p w14:paraId="384241C5"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0E1FE94" w14:textId="7038976B"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забезпечення доступності медичних послуг у сфері охорони здоров’я у громадах для всіх суспільних груп</w:t>
            </w:r>
          </w:p>
        </w:tc>
        <w:tc>
          <w:tcPr>
            <w:tcW w:w="2551" w:type="dxa"/>
            <w:tcBorders>
              <w:top w:val="single" w:sz="4" w:space="0" w:color="000000"/>
              <w:left w:val="single" w:sz="4" w:space="0" w:color="000000"/>
              <w:bottom w:val="single" w:sz="4" w:space="0" w:color="000000"/>
            </w:tcBorders>
          </w:tcPr>
          <w:p w14:paraId="58F04FB4" w14:textId="4615C4C1"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 забезпечено доступність медичних послуг у сфері охорони здоров’я у громадах для всіх суспільних груп</w:t>
            </w:r>
          </w:p>
        </w:tc>
        <w:tc>
          <w:tcPr>
            <w:tcW w:w="1231" w:type="dxa"/>
            <w:tcBorders>
              <w:top w:val="single" w:sz="4" w:space="0" w:color="000000"/>
              <w:left w:val="single" w:sz="4" w:space="0" w:color="000000"/>
              <w:bottom w:val="single" w:sz="4" w:space="0" w:color="000000"/>
            </w:tcBorders>
          </w:tcPr>
          <w:p w14:paraId="162E815D"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1257F84"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6999D4E"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E349593" w14:textId="287B3E89" w:rsidR="00543304" w:rsidRPr="00ED480E" w:rsidRDefault="00FB5189"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B5189">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2C0A7F7E" w14:textId="77777777" w:rsidTr="00FA28F2">
        <w:trPr>
          <w:jc w:val="center"/>
        </w:trPr>
        <w:tc>
          <w:tcPr>
            <w:tcW w:w="993" w:type="dxa"/>
            <w:tcBorders>
              <w:left w:val="single" w:sz="4" w:space="0" w:color="000000"/>
              <w:bottom w:val="single" w:sz="4" w:space="0" w:color="000000"/>
            </w:tcBorders>
          </w:tcPr>
          <w:p w14:paraId="662490B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3D049F8"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8B27D3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врахування прав та інтересів осіб з інвалідністю та інших маломобільних груп населення у процесі вимушеної евакуації</w:t>
            </w:r>
          </w:p>
        </w:tc>
        <w:tc>
          <w:tcPr>
            <w:tcW w:w="2551" w:type="dxa"/>
            <w:tcBorders>
              <w:top w:val="single" w:sz="4" w:space="0" w:color="000000"/>
              <w:left w:val="single" w:sz="4" w:space="0" w:color="000000"/>
              <w:bottom w:val="single" w:sz="4" w:space="0" w:color="000000"/>
            </w:tcBorders>
          </w:tcPr>
          <w:p w14:paraId="427B9EAC"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затверджено та оприлюднено інструкцію із забезпечення прав та інтересів осіб з інвалідністю та інших маломобільних груп </w:t>
            </w:r>
            <w:r w:rsidRPr="00ED480E">
              <w:rPr>
                <w:rFonts w:ascii="Times New Roman" w:hAnsi="Times New Roman" w:cs="Times New Roman"/>
                <w:sz w:val="24"/>
                <w:szCs w:val="24"/>
              </w:rPr>
              <w:lastRenderedPageBreak/>
              <w:t>населення у процесі вимушеної евакуації</w:t>
            </w:r>
          </w:p>
        </w:tc>
        <w:tc>
          <w:tcPr>
            <w:tcW w:w="1231" w:type="dxa"/>
            <w:tcBorders>
              <w:top w:val="single" w:sz="4" w:space="0" w:color="000000"/>
              <w:left w:val="single" w:sz="4" w:space="0" w:color="000000"/>
              <w:bottom w:val="single" w:sz="4" w:space="0" w:color="000000"/>
            </w:tcBorders>
          </w:tcPr>
          <w:p w14:paraId="1B82FC96"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0B20C0A4"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028B0542"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A5578DD" w14:textId="43A0992F"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F40390">
              <w:rPr>
                <w:rFonts w:ascii="Times New Roman" w:eastAsia="Times New Roman" w:hAnsi="Times New Roman" w:cs="Times New Roman"/>
                <w:sz w:val="24"/>
                <w:szCs w:val="24"/>
              </w:rPr>
              <w:t xml:space="preserve">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w:t>
            </w:r>
            <w:r w:rsidR="000F6123" w:rsidRPr="000F6123">
              <w:rPr>
                <w:rFonts w:ascii="Times New Roman" w:eastAsia="Times New Roman" w:hAnsi="Times New Roman" w:cs="Times New Roman"/>
                <w:sz w:val="24"/>
                <w:szCs w:val="24"/>
              </w:rPr>
              <w:lastRenderedPageBreak/>
              <w:t>комунального господарства</w:t>
            </w:r>
          </w:p>
        </w:tc>
      </w:tr>
      <w:tr w:rsidR="00543304" w:rsidRPr="00ED480E" w14:paraId="6D61C093" w14:textId="77777777" w:rsidTr="00FA28F2">
        <w:trPr>
          <w:jc w:val="center"/>
        </w:trPr>
        <w:tc>
          <w:tcPr>
            <w:tcW w:w="993" w:type="dxa"/>
            <w:tcBorders>
              <w:left w:val="single" w:sz="4" w:space="0" w:color="000000"/>
              <w:bottom w:val="single" w:sz="4" w:space="0" w:color="000000"/>
            </w:tcBorders>
          </w:tcPr>
          <w:p w14:paraId="29C9E10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0C9FA92"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9E7BA6"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3) врахування прав та інтересів осіб з інвалідністю та інших маломобільних груп населення у місцях тимчасового перебування</w:t>
            </w:r>
          </w:p>
          <w:p w14:paraId="1DFA4328"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24EF23AF"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затверджено та оприлюднено інструкцію із забезпечення прав та інтересів осіб з інвалідністю та інших маломобільних груп населення в  місцях тимчасового перебування</w:t>
            </w:r>
          </w:p>
          <w:p w14:paraId="0538B55D"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B925A8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8A780D2"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7D05F6B1"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8D5CE8C" w14:textId="5334AC05"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47017A73" w14:textId="77777777" w:rsidTr="00FA28F2">
        <w:trPr>
          <w:jc w:val="center"/>
        </w:trPr>
        <w:tc>
          <w:tcPr>
            <w:tcW w:w="993" w:type="dxa"/>
            <w:tcBorders>
              <w:left w:val="single" w:sz="4" w:space="0" w:color="000000"/>
              <w:bottom w:val="single" w:sz="4" w:space="0" w:color="000000"/>
            </w:tcBorders>
          </w:tcPr>
          <w:p w14:paraId="5A25C0E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56782A3"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F0BA40C"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4) забезпечення організації надання соціальних послуг, альтернативних інституційному догляду, особам старшого віку, особам з інвалідністю, які евакуюються із небезпечних регіонів України</w:t>
            </w:r>
          </w:p>
        </w:tc>
        <w:tc>
          <w:tcPr>
            <w:tcW w:w="2551" w:type="dxa"/>
            <w:tcBorders>
              <w:top w:val="single" w:sz="4" w:space="0" w:color="000000"/>
              <w:left w:val="single" w:sz="4" w:space="0" w:color="000000"/>
              <w:bottom w:val="single" w:sz="4" w:space="0" w:color="000000"/>
            </w:tcBorders>
          </w:tcPr>
          <w:p w14:paraId="1CA12B84" w14:textId="77777777" w:rsidR="00543304" w:rsidRPr="00ED480E" w:rsidRDefault="00543304" w:rsidP="00543304">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надано соціальні послуги, альтернативні інституційному догляду, особам старшого віку, особам з інвалідністю, які евакуюються із небезпечних регіонів України</w:t>
            </w:r>
          </w:p>
        </w:tc>
        <w:tc>
          <w:tcPr>
            <w:tcW w:w="1231" w:type="dxa"/>
            <w:tcBorders>
              <w:top w:val="single" w:sz="4" w:space="0" w:color="000000"/>
              <w:left w:val="single" w:sz="4" w:space="0" w:color="000000"/>
              <w:bottom w:val="single" w:sz="4" w:space="0" w:color="000000"/>
            </w:tcBorders>
          </w:tcPr>
          <w:p w14:paraId="6E0F218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586D35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31.05.2025</w:t>
            </w:r>
          </w:p>
        </w:tc>
        <w:tc>
          <w:tcPr>
            <w:tcW w:w="1726" w:type="dxa"/>
            <w:tcBorders>
              <w:top w:val="single" w:sz="4" w:space="0" w:color="000000"/>
              <w:left w:val="single" w:sz="4" w:space="0" w:color="000000"/>
              <w:bottom w:val="single" w:sz="4" w:space="0" w:color="000000"/>
            </w:tcBorders>
          </w:tcPr>
          <w:p w14:paraId="3066CEEE"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31D52E1" w14:textId="224E23A6"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Відділ соціального захисту населення та охорони здоров’я</w:t>
            </w:r>
          </w:p>
        </w:tc>
      </w:tr>
      <w:tr w:rsidR="00543304" w:rsidRPr="00ED480E" w14:paraId="7A309FB3" w14:textId="77777777" w:rsidTr="00FA28F2">
        <w:trPr>
          <w:jc w:val="center"/>
        </w:trPr>
        <w:tc>
          <w:tcPr>
            <w:tcW w:w="993" w:type="dxa"/>
            <w:tcBorders>
              <w:left w:val="single" w:sz="4" w:space="0" w:color="000000"/>
              <w:bottom w:val="single" w:sz="4" w:space="0" w:color="000000"/>
            </w:tcBorders>
          </w:tcPr>
          <w:p w14:paraId="1EC3593C"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474302E7"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0D322EB"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5) оновлення з урахуванням воєнного стану розділів регіональних та місцевих планів проведення евакуації населення у разі загрози або виникнення надзвичайних ситуацій стосовно осіб з інвалідністю, осіб старшого віку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6EEF8AC1"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оновлено, з урахуванням воєнного стану, розділи регіональних та місцевих планів проведення евакуації населення у разі загрози або виникнення </w:t>
            </w:r>
            <w:r w:rsidRPr="00ED480E">
              <w:rPr>
                <w:rFonts w:ascii="Times New Roman" w:hAnsi="Times New Roman" w:cs="Times New Roman"/>
                <w:sz w:val="24"/>
                <w:szCs w:val="24"/>
              </w:rPr>
              <w:lastRenderedPageBreak/>
              <w:t>надзвичайних ситуацій стосовно осіб з інвалідністю, осіб старшого віку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76AAF1D7"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01.04.2025</w:t>
            </w:r>
          </w:p>
        </w:tc>
        <w:tc>
          <w:tcPr>
            <w:tcW w:w="1418" w:type="dxa"/>
            <w:tcBorders>
              <w:top w:val="single" w:sz="4" w:space="0" w:color="000000"/>
              <w:left w:val="single" w:sz="4" w:space="0" w:color="000000"/>
              <w:bottom w:val="single" w:sz="4" w:space="0" w:color="000000"/>
            </w:tcBorders>
          </w:tcPr>
          <w:p w14:paraId="170CBC52"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30.07.2025</w:t>
            </w:r>
          </w:p>
        </w:tc>
        <w:tc>
          <w:tcPr>
            <w:tcW w:w="1726" w:type="dxa"/>
            <w:tcBorders>
              <w:top w:val="single" w:sz="4" w:space="0" w:color="000000"/>
              <w:left w:val="single" w:sz="4" w:space="0" w:color="000000"/>
              <w:bottom w:val="single" w:sz="4" w:space="0" w:color="000000"/>
            </w:tcBorders>
          </w:tcPr>
          <w:p w14:paraId="5EA148F7"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C7907E4" w14:textId="184D8958"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1E9AA290" w14:textId="77777777" w:rsidTr="00FA28F2">
        <w:trPr>
          <w:jc w:val="center"/>
        </w:trPr>
        <w:tc>
          <w:tcPr>
            <w:tcW w:w="993" w:type="dxa"/>
            <w:tcBorders>
              <w:left w:val="single" w:sz="4" w:space="0" w:color="000000"/>
              <w:bottom w:val="single" w:sz="4" w:space="0" w:color="000000"/>
            </w:tcBorders>
          </w:tcPr>
          <w:p w14:paraId="366B893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67AFDAF"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762F718"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2551" w:type="dxa"/>
            <w:tcBorders>
              <w:top w:val="single" w:sz="4" w:space="0" w:color="000000"/>
              <w:left w:val="single" w:sz="4" w:space="0" w:color="000000"/>
              <w:bottom w:val="single" w:sz="4" w:space="0" w:color="000000"/>
            </w:tcBorders>
          </w:tcPr>
          <w:p w14:paraId="3AAE295D"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(з фотографіями)</w:t>
            </w:r>
          </w:p>
          <w:p w14:paraId="46759FDD" w14:textId="77777777" w:rsidR="00543304" w:rsidRPr="00ED480E" w:rsidRDefault="00543304" w:rsidP="00543304">
            <w:pPr>
              <w:ind w:hanging="2"/>
              <w:jc w:val="right"/>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982BB47"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7574C0A"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B0CECC9"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9E483A2" w14:textId="4075A1A5"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0EF6E00A" w14:textId="77777777" w:rsidTr="00FA28F2">
        <w:trPr>
          <w:jc w:val="center"/>
        </w:trPr>
        <w:tc>
          <w:tcPr>
            <w:tcW w:w="993" w:type="dxa"/>
            <w:tcBorders>
              <w:left w:val="single" w:sz="4" w:space="0" w:color="000000"/>
              <w:bottom w:val="single" w:sz="4" w:space="0" w:color="000000"/>
            </w:tcBorders>
          </w:tcPr>
          <w:p w14:paraId="2D5B3772"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1F6ACEAF"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F87C0E0"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7)</w:t>
            </w:r>
            <w:r w:rsidRPr="00ED480E">
              <w:rPr>
                <w:rFonts w:ascii="Times New Roman" w:hAnsi="Times New Roman" w:cs="Times New Roman"/>
                <w:b/>
                <w:sz w:val="24"/>
                <w:szCs w:val="24"/>
              </w:rPr>
              <w:t xml:space="preserve"> </w:t>
            </w:r>
            <w:r w:rsidRPr="00ED480E">
              <w:rPr>
                <w:rFonts w:ascii="Times New Roman" w:hAnsi="Times New Roman" w:cs="Times New Roman"/>
                <w:sz w:val="24"/>
                <w:szCs w:val="24"/>
              </w:rPr>
              <w:t xml:space="preserve">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w:t>
            </w:r>
            <w:r w:rsidRPr="00ED480E">
              <w:rPr>
                <w:rFonts w:ascii="Times New Roman" w:hAnsi="Times New Roman" w:cs="Times New Roman"/>
                <w:sz w:val="24"/>
                <w:szCs w:val="24"/>
              </w:rPr>
              <w:lastRenderedPageBreak/>
              <w:t>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75FF3F24"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підготовку щокварталу звіту об’єктів фонду захисних споруд цивільного захисту надавачів соціальних послуг, в яких постійно або тимчасово проживають (перебувають) особи, які належать до </w:t>
            </w:r>
            <w:r w:rsidRPr="00ED480E">
              <w:rPr>
                <w:rFonts w:ascii="Times New Roman" w:hAnsi="Times New Roman" w:cs="Times New Roman"/>
                <w:sz w:val="24"/>
                <w:szCs w:val="24"/>
              </w:rPr>
              <w:lastRenderedPageBreak/>
              <w:t>вразливих груп населення або перебувають у складних життєвих обставинах, з урахуванням принципів безбар’єрності (з фотографіями)</w:t>
            </w:r>
          </w:p>
        </w:tc>
        <w:tc>
          <w:tcPr>
            <w:tcW w:w="1231" w:type="dxa"/>
            <w:tcBorders>
              <w:top w:val="single" w:sz="4" w:space="0" w:color="000000"/>
              <w:left w:val="single" w:sz="4" w:space="0" w:color="000000"/>
              <w:bottom w:val="single" w:sz="4" w:space="0" w:color="000000"/>
            </w:tcBorders>
          </w:tcPr>
          <w:p w14:paraId="5C264C4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44481CF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6</w:t>
            </w:r>
          </w:p>
        </w:tc>
        <w:tc>
          <w:tcPr>
            <w:tcW w:w="1726" w:type="dxa"/>
            <w:tcBorders>
              <w:top w:val="single" w:sz="4" w:space="0" w:color="000000"/>
              <w:left w:val="single" w:sz="4" w:space="0" w:color="000000"/>
              <w:bottom w:val="single" w:sz="4" w:space="0" w:color="000000"/>
            </w:tcBorders>
          </w:tcPr>
          <w:p w14:paraId="1D8C619D"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D897FC1" w14:textId="2F8F00EA"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09583C" w14:paraId="7951C72F" w14:textId="77777777" w:rsidTr="00FA28F2">
        <w:trPr>
          <w:jc w:val="center"/>
        </w:trPr>
        <w:tc>
          <w:tcPr>
            <w:tcW w:w="993" w:type="dxa"/>
            <w:tcBorders>
              <w:left w:val="single" w:sz="4" w:space="0" w:color="000000"/>
              <w:bottom w:val="single" w:sz="4" w:space="0" w:color="000000"/>
            </w:tcBorders>
          </w:tcPr>
          <w:p w14:paraId="2FFD99B4" w14:textId="77777777" w:rsidR="00543304" w:rsidRPr="0009583C"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EFE5F77" w14:textId="77777777" w:rsidR="00543304" w:rsidRPr="0009583C"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FA1203C" w14:textId="77777777" w:rsidR="00543304" w:rsidRPr="0009583C" w:rsidRDefault="00543304" w:rsidP="00543304">
            <w:pPr>
              <w:widowControl w:val="0"/>
              <w:spacing w:before="120"/>
              <w:ind w:hanging="2"/>
              <w:rPr>
                <w:rFonts w:ascii="Times New Roman" w:hAnsi="Times New Roman" w:cs="Times New Roman"/>
                <w:sz w:val="24"/>
                <w:szCs w:val="24"/>
              </w:rPr>
            </w:pPr>
            <w:r w:rsidRPr="0009583C">
              <w:rPr>
                <w:rFonts w:ascii="Times New Roman" w:hAnsi="Times New Roman" w:cs="Times New Roman"/>
                <w:sz w:val="24"/>
                <w:szCs w:val="24"/>
              </w:rPr>
              <w:t>8)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35E8CFE" w14:textId="77777777" w:rsidR="00543304" w:rsidRPr="0009583C"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09583C">
              <w:rPr>
                <w:rFonts w:ascii="Times New Roman" w:hAnsi="Times New Roman" w:cs="Times New Roman"/>
                <w:sz w:val="24"/>
                <w:szCs w:val="24"/>
              </w:rPr>
              <w:t>забезпечено підготовку щокварталу звіту об’єктів, в яких створені об’єкти фонду захисних споруд цивільного захисту з урахуванням потреб осіб з інвалідністю, зокрема збільшено фонд захисних споруд цивільного захисту (з фотографіями)</w:t>
            </w:r>
          </w:p>
        </w:tc>
        <w:tc>
          <w:tcPr>
            <w:tcW w:w="1231" w:type="dxa"/>
            <w:tcBorders>
              <w:top w:val="single" w:sz="4" w:space="0" w:color="000000"/>
              <w:left w:val="single" w:sz="4" w:space="0" w:color="000000"/>
              <w:bottom w:val="single" w:sz="4" w:space="0" w:color="000000"/>
            </w:tcBorders>
          </w:tcPr>
          <w:p w14:paraId="2D53B508" w14:textId="77777777" w:rsidR="00543304" w:rsidRPr="0009583C"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09583C">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F54B5B1" w14:textId="77777777" w:rsidR="00543304" w:rsidRPr="0009583C"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09583C">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FCB3392" w14:textId="77777777" w:rsidR="00543304" w:rsidRPr="0009583C"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1865402" w14:textId="5575E67E" w:rsidR="00543304" w:rsidRPr="0009583C"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62813CF9" w14:textId="77777777" w:rsidTr="00FA28F2">
        <w:trPr>
          <w:jc w:val="center"/>
        </w:trPr>
        <w:tc>
          <w:tcPr>
            <w:tcW w:w="993" w:type="dxa"/>
            <w:tcBorders>
              <w:left w:val="single" w:sz="4" w:space="0" w:color="000000"/>
              <w:bottom w:val="single" w:sz="4" w:space="0" w:color="000000"/>
            </w:tcBorders>
          </w:tcPr>
          <w:p w14:paraId="51535CF2"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62187F5" w14:textId="77777777" w:rsidR="00543304" w:rsidRPr="00ED480E" w:rsidRDefault="00543304" w:rsidP="00543304">
            <w:pPr>
              <w:keepNext/>
              <w:keepLines/>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F6985E3"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w:t>
            </w:r>
            <w:r w:rsidRPr="00ED480E">
              <w:rPr>
                <w:rFonts w:ascii="Times New Roman" w:hAnsi="Times New Roman" w:cs="Times New Roman"/>
                <w:sz w:val="24"/>
                <w:szCs w:val="24"/>
              </w:rPr>
              <w:lastRenderedPageBreak/>
              <w:t>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2551" w:type="dxa"/>
            <w:tcBorders>
              <w:top w:val="single" w:sz="4" w:space="0" w:color="000000"/>
              <w:left w:val="single" w:sz="4" w:space="0" w:color="000000"/>
              <w:bottom w:val="single" w:sz="4" w:space="0" w:color="000000"/>
            </w:tcBorders>
          </w:tcPr>
          <w:p w14:paraId="1E424509" w14:textId="77777777" w:rsidR="00543304" w:rsidRPr="00ED480E" w:rsidRDefault="00543304" w:rsidP="00543304">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оприлюднено результати  проведеного моніторингу</w:t>
            </w:r>
          </w:p>
        </w:tc>
        <w:tc>
          <w:tcPr>
            <w:tcW w:w="1231" w:type="dxa"/>
            <w:tcBorders>
              <w:top w:val="single" w:sz="4" w:space="0" w:color="000000"/>
              <w:left w:val="single" w:sz="4" w:space="0" w:color="000000"/>
              <w:bottom w:val="single" w:sz="4" w:space="0" w:color="000000"/>
            </w:tcBorders>
          </w:tcPr>
          <w:p w14:paraId="6F5F2F8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31AE3B6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429F301" w14:textId="77777777" w:rsidR="00543304" w:rsidRPr="00ED480E" w:rsidRDefault="00543304"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85C2841" w14:textId="3D4DE7D7" w:rsidR="00543304" w:rsidRPr="00ED480E" w:rsidRDefault="00F40390" w:rsidP="00543304">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F40390">
              <w:rPr>
                <w:rFonts w:ascii="Times New Roman" w:eastAsia="Times New Roman" w:hAnsi="Times New Roman" w:cs="Times New Roman"/>
                <w:sz w:val="24"/>
                <w:szCs w:val="24"/>
              </w:rPr>
              <w:t xml:space="preserve">Відділ </w:t>
            </w:r>
            <w:r w:rsidR="000F6123" w:rsidRPr="000F6123">
              <w:rPr>
                <w:rFonts w:ascii="Times New Roman" w:eastAsia="Times New Roman" w:hAnsi="Times New Roman" w:cs="Times New Roman"/>
                <w:sz w:val="24"/>
                <w:szCs w:val="24"/>
              </w:rPr>
              <w:t xml:space="preserve">земельних відносин, комунальної власності, інфраструктури та житлово-комунального </w:t>
            </w:r>
            <w:r w:rsidR="000F6123" w:rsidRPr="000F6123">
              <w:rPr>
                <w:rFonts w:ascii="Times New Roman" w:eastAsia="Times New Roman" w:hAnsi="Times New Roman" w:cs="Times New Roman"/>
                <w:sz w:val="24"/>
                <w:szCs w:val="24"/>
              </w:rPr>
              <w:lastRenderedPageBreak/>
              <w:t>господарства</w:t>
            </w:r>
          </w:p>
        </w:tc>
      </w:tr>
      <w:tr w:rsidR="00543304" w:rsidRPr="00ED480E" w14:paraId="7559DBDF" w14:textId="77777777" w:rsidTr="00561AF7">
        <w:trPr>
          <w:jc w:val="center"/>
        </w:trPr>
        <w:tc>
          <w:tcPr>
            <w:tcW w:w="16562" w:type="dxa"/>
            <w:gridSpan w:val="8"/>
            <w:tcBorders>
              <w:left w:val="single" w:sz="4" w:space="0" w:color="000000"/>
              <w:bottom w:val="single" w:sz="4" w:space="0" w:color="000000"/>
              <w:right w:val="single" w:sz="4" w:space="0" w:color="000000"/>
            </w:tcBorders>
          </w:tcPr>
          <w:p w14:paraId="130D03DC" w14:textId="77777777" w:rsidR="00543304" w:rsidRPr="00ED480E" w:rsidRDefault="00543304" w:rsidP="00543304">
            <w:pPr>
              <w:pBdr>
                <w:top w:val="nil"/>
                <w:left w:val="nil"/>
                <w:bottom w:val="nil"/>
                <w:right w:val="nil"/>
                <w:between w:val="nil"/>
              </w:pBdr>
              <w:spacing w:line="240" w:lineRule="auto"/>
              <w:ind w:hanging="2"/>
              <w:jc w:val="center"/>
              <w:rPr>
                <w:rFonts w:ascii="Times New Roman" w:eastAsia="Times New Roman" w:hAnsi="Times New Roman" w:cs="Times New Roman"/>
                <w:i/>
                <w:color w:val="000000"/>
                <w:sz w:val="24"/>
                <w:szCs w:val="24"/>
              </w:rPr>
            </w:pPr>
            <w:r w:rsidRPr="00ED480E">
              <w:rPr>
                <w:rFonts w:ascii="Times New Roman" w:hAnsi="Times New Roman" w:cs="Times New Roman"/>
                <w:sz w:val="24"/>
                <w:szCs w:val="24"/>
              </w:rPr>
              <w:lastRenderedPageBreak/>
              <w:t xml:space="preserve">Стратегічна ціль </w:t>
            </w:r>
            <w:r>
              <w:rPr>
                <w:rFonts w:ascii="Times New Roman" w:hAnsi="Times New Roman" w:cs="Times New Roman"/>
                <w:sz w:val="24"/>
                <w:szCs w:val="24"/>
              </w:rPr>
              <w:t xml:space="preserve">4.4. </w:t>
            </w:r>
            <w:r w:rsidRPr="00ED480E">
              <w:rPr>
                <w:rFonts w:ascii="Times New Roman" w:hAnsi="Times New Roman" w:cs="Times New Roman"/>
                <w:sz w:val="24"/>
                <w:szCs w:val="24"/>
              </w:rPr>
              <w:t xml:space="preserve">“Кожна людина має доступ до розвинутої системи громадського </w:t>
            </w:r>
            <w:proofErr w:type="spellStart"/>
            <w:r w:rsidRPr="00ED480E">
              <w:rPr>
                <w:rFonts w:ascii="Times New Roman" w:hAnsi="Times New Roman" w:cs="Times New Roman"/>
                <w:sz w:val="24"/>
                <w:szCs w:val="24"/>
              </w:rPr>
              <w:t>здоровʼя</w:t>
            </w:r>
            <w:proofErr w:type="spellEnd"/>
            <w:r w:rsidRPr="00ED480E">
              <w:rPr>
                <w:rFonts w:ascii="Times New Roman" w:hAnsi="Times New Roman" w:cs="Times New Roman"/>
                <w:sz w:val="24"/>
                <w:szCs w:val="24"/>
              </w:rPr>
              <w:t>, включаючи послуги у сфері фізичної культури та спорту”</w:t>
            </w:r>
          </w:p>
        </w:tc>
      </w:tr>
      <w:tr w:rsidR="00543304" w:rsidRPr="00ED480E" w14:paraId="594BBC0A" w14:textId="77777777" w:rsidTr="00FA28F2">
        <w:trPr>
          <w:jc w:val="center"/>
        </w:trPr>
        <w:tc>
          <w:tcPr>
            <w:tcW w:w="993" w:type="dxa"/>
            <w:tcBorders>
              <w:left w:val="single" w:sz="4" w:space="0" w:color="000000"/>
              <w:bottom w:val="single" w:sz="4" w:space="0" w:color="000000"/>
            </w:tcBorders>
          </w:tcPr>
          <w:p w14:paraId="1354E8C2" w14:textId="009DA05F"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87588">
              <w:rPr>
                <w:rFonts w:ascii="Times New Roman" w:eastAsia="Times New Roman" w:hAnsi="Times New Roman" w:cs="Times New Roman"/>
                <w:color w:val="000000"/>
                <w:sz w:val="24"/>
                <w:szCs w:val="24"/>
              </w:rPr>
              <w:t>1</w:t>
            </w:r>
            <w:r w:rsidRPr="00ED480E">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3B721FF0" w14:textId="77777777" w:rsidR="00543304" w:rsidRPr="00ED480E" w:rsidRDefault="00543304" w:rsidP="00543304">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r w:rsidRPr="00ED480E">
              <w:rPr>
                <w:rFonts w:ascii="Times New Roman" w:hAnsi="Times New Roman" w:cs="Times New Roman"/>
                <w:color w:val="000000"/>
                <w:sz w:val="24"/>
                <w:szCs w:val="24"/>
                <w:lang w:eastAsia="uk-UA"/>
              </w:rPr>
              <w:t xml:space="preserve"> </w:t>
            </w:r>
            <w:bookmarkStart w:id="1" w:name="_heading=h.1fob9te"/>
            <w:bookmarkEnd w:id="1"/>
          </w:p>
        </w:tc>
        <w:tc>
          <w:tcPr>
            <w:tcW w:w="3966" w:type="dxa"/>
            <w:tcBorders>
              <w:top w:val="single" w:sz="4" w:space="0" w:color="000000"/>
              <w:left w:val="single" w:sz="4" w:space="0" w:color="000000"/>
              <w:bottom w:val="single" w:sz="4" w:space="0" w:color="000000"/>
            </w:tcBorders>
          </w:tcPr>
          <w:p w14:paraId="243FFC47" w14:textId="77777777" w:rsidR="00543304" w:rsidRPr="00ED480E" w:rsidRDefault="00543304" w:rsidP="00543304">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color w:val="000000"/>
                <w:sz w:val="24"/>
                <w:szCs w:val="24"/>
                <w:lang w:eastAsia="uk-UA"/>
              </w:rPr>
              <w:t xml:space="preserve"> </w:t>
            </w:r>
            <w:r w:rsidRPr="00ED480E">
              <w:rPr>
                <w:rFonts w:ascii="Times New Roman" w:hAnsi="Times New Roman" w:cs="Times New Roman"/>
                <w:sz w:val="24"/>
                <w:szCs w:val="24"/>
              </w:rPr>
              <w:t xml:space="preserve">1) 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веб-сайті </w:t>
            </w:r>
            <w:proofErr w:type="spellStart"/>
            <w:r w:rsidRPr="00ED480E">
              <w:rPr>
                <w:rFonts w:ascii="Times New Roman" w:hAnsi="Times New Roman" w:cs="Times New Roman"/>
                <w:sz w:val="24"/>
                <w:szCs w:val="24"/>
              </w:rPr>
              <w:t>Мінмолодьспорту</w:t>
            </w:r>
            <w:proofErr w:type="spellEnd"/>
            <w:r w:rsidRPr="00ED480E">
              <w:rPr>
                <w:rFonts w:ascii="Times New Roman" w:hAnsi="Times New Roman" w:cs="Times New Roman"/>
                <w:sz w:val="24"/>
                <w:szCs w:val="24"/>
              </w:rPr>
              <w:t xml:space="preserve"> (у рубриці “</w:t>
            </w:r>
            <w:proofErr w:type="spellStart"/>
            <w:r w:rsidRPr="00ED480E">
              <w:rPr>
                <w:rFonts w:ascii="Times New Roman" w:hAnsi="Times New Roman" w:cs="Times New Roman"/>
                <w:sz w:val="24"/>
                <w:szCs w:val="24"/>
              </w:rPr>
              <w:t>Безбар’єрність</w:t>
            </w:r>
            <w:proofErr w:type="spellEnd"/>
            <w:r w:rsidRPr="00ED480E">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tcBorders>
          </w:tcPr>
          <w:p w14:paraId="45BDEB36"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проведено аналіз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веб-сайті </w:t>
            </w:r>
            <w:proofErr w:type="spellStart"/>
            <w:r w:rsidRPr="00ED480E">
              <w:rPr>
                <w:rFonts w:ascii="Times New Roman" w:hAnsi="Times New Roman" w:cs="Times New Roman"/>
                <w:sz w:val="24"/>
                <w:szCs w:val="24"/>
              </w:rPr>
              <w:t>Мінмолодьспорту</w:t>
            </w:r>
            <w:proofErr w:type="spellEnd"/>
            <w:r w:rsidRPr="00ED480E">
              <w:rPr>
                <w:rFonts w:ascii="Times New Roman" w:hAnsi="Times New Roman" w:cs="Times New Roman"/>
                <w:sz w:val="24"/>
                <w:szCs w:val="24"/>
              </w:rPr>
              <w:t xml:space="preserve"> (у рубриці “</w:t>
            </w:r>
            <w:proofErr w:type="spellStart"/>
            <w:r w:rsidRPr="00ED480E">
              <w:rPr>
                <w:rFonts w:ascii="Times New Roman" w:hAnsi="Times New Roman" w:cs="Times New Roman"/>
                <w:sz w:val="24"/>
                <w:szCs w:val="24"/>
              </w:rPr>
              <w:t>Безбар’єрність</w:t>
            </w:r>
            <w:proofErr w:type="spellEnd"/>
            <w:r w:rsidRPr="00ED480E">
              <w:rPr>
                <w:rFonts w:ascii="Times New Roman" w:hAnsi="Times New Roman" w:cs="Times New Roman"/>
                <w:sz w:val="24"/>
                <w:szCs w:val="24"/>
              </w:rPr>
              <w:t>”)</w:t>
            </w:r>
          </w:p>
        </w:tc>
        <w:tc>
          <w:tcPr>
            <w:tcW w:w="1231" w:type="dxa"/>
            <w:tcBorders>
              <w:top w:val="single" w:sz="4" w:space="0" w:color="000000"/>
              <w:left w:val="single" w:sz="4" w:space="0" w:color="000000"/>
              <w:bottom w:val="single" w:sz="4" w:space="0" w:color="000000"/>
            </w:tcBorders>
          </w:tcPr>
          <w:p w14:paraId="21F5520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58C775"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7E8C97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84CA25" w14:textId="2DD839BB" w:rsidR="00543304" w:rsidRPr="00ED480E" w:rsidRDefault="00F40390"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F40390">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49F324FC" w14:textId="77777777" w:rsidTr="00FA28F2">
        <w:trPr>
          <w:jc w:val="center"/>
        </w:trPr>
        <w:tc>
          <w:tcPr>
            <w:tcW w:w="993" w:type="dxa"/>
            <w:tcBorders>
              <w:left w:val="single" w:sz="4" w:space="0" w:color="000000"/>
              <w:bottom w:val="single" w:sz="4" w:space="0" w:color="000000"/>
            </w:tcBorders>
          </w:tcPr>
          <w:p w14:paraId="4979BA3A"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DEA20CE"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9F96197" w14:textId="77777777" w:rsidR="00543304" w:rsidRPr="00ED480E" w:rsidRDefault="00543304" w:rsidP="00543304">
            <w:pPr>
              <w:spacing w:line="240" w:lineRule="auto"/>
              <w:ind w:leftChars="0" w:left="0" w:firstLineChars="0" w:firstLine="0"/>
              <w:rPr>
                <w:rFonts w:ascii="Times New Roman" w:hAnsi="Times New Roman" w:cs="Times New Roman"/>
                <w:color w:val="000000"/>
                <w:sz w:val="24"/>
                <w:szCs w:val="24"/>
                <w:lang w:eastAsia="uk-UA"/>
              </w:rPr>
            </w:pPr>
            <w:r w:rsidRPr="00ED480E">
              <w:rPr>
                <w:rFonts w:ascii="Times New Roman" w:hAnsi="Times New Roman" w:cs="Times New Roman"/>
                <w:sz w:val="24"/>
                <w:szCs w:val="24"/>
              </w:rPr>
              <w:t>2)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551" w:type="dxa"/>
            <w:tcBorders>
              <w:top w:val="single" w:sz="4" w:space="0" w:color="000000"/>
              <w:left w:val="single" w:sz="4" w:space="0" w:color="000000"/>
              <w:bottom w:val="single" w:sz="4" w:space="0" w:color="000000"/>
            </w:tcBorders>
          </w:tcPr>
          <w:p w14:paraId="6F21C721"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взаємодію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w:t>
            </w:r>
            <w:r w:rsidRPr="00ED480E">
              <w:rPr>
                <w:rFonts w:ascii="Times New Roman" w:hAnsi="Times New Roman" w:cs="Times New Roman"/>
                <w:sz w:val="24"/>
                <w:szCs w:val="24"/>
              </w:rPr>
              <w:lastRenderedPageBreak/>
              <w:t>громадах</w:t>
            </w:r>
          </w:p>
        </w:tc>
        <w:tc>
          <w:tcPr>
            <w:tcW w:w="1231" w:type="dxa"/>
            <w:tcBorders>
              <w:top w:val="single" w:sz="4" w:space="0" w:color="000000"/>
              <w:left w:val="single" w:sz="4" w:space="0" w:color="000000"/>
              <w:bottom w:val="single" w:sz="4" w:space="0" w:color="000000"/>
            </w:tcBorders>
          </w:tcPr>
          <w:p w14:paraId="7DE11EC4"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066470E"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2EC0B5A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206CCFF" w14:textId="4F0F7142" w:rsidR="00543304" w:rsidRPr="00ED480E" w:rsidRDefault="00F40390"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F40390">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1FBE3D1D" w14:textId="77777777" w:rsidTr="00FA28F2">
        <w:trPr>
          <w:jc w:val="center"/>
        </w:trPr>
        <w:tc>
          <w:tcPr>
            <w:tcW w:w="993" w:type="dxa"/>
            <w:tcBorders>
              <w:left w:val="single" w:sz="4" w:space="0" w:color="000000"/>
              <w:bottom w:val="single" w:sz="4" w:space="0" w:color="000000"/>
            </w:tcBorders>
          </w:tcPr>
          <w:p w14:paraId="0FDEA2E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B1D2D9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96B15B5"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3) підготовка матеріалів для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w:t>
            </w:r>
            <w:proofErr w:type="spellStart"/>
            <w:r w:rsidRPr="00ED480E">
              <w:rPr>
                <w:rFonts w:ascii="Times New Roman" w:hAnsi="Times New Roman" w:cs="Times New Roman"/>
                <w:sz w:val="24"/>
                <w:szCs w:val="24"/>
              </w:rPr>
              <w:t>самозбережувальної</w:t>
            </w:r>
            <w:proofErr w:type="spellEnd"/>
            <w:r w:rsidRPr="00ED480E">
              <w:rPr>
                <w:rFonts w:ascii="Times New Roman" w:hAnsi="Times New Roman" w:cs="Times New Roman"/>
                <w:sz w:val="24"/>
                <w:szCs w:val="24"/>
              </w:rPr>
              <w:t xml:space="preserve"> поведінки</w:t>
            </w:r>
          </w:p>
        </w:tc>
        <w:tc>
          <w:tcPr>
            <w:tcW w:w="2551" w:type="dxa"/>
            <w:tcBorders>
              <w:top w:val="single" w:sz="4" w:space="0" w:color="000000"/>
              <w:left w:val="single" w:sz="4" w:space="0" w:color="000000"/>
              <w:bottom w:val="single" w:sz="4" w:space="0" w:color="000000"/>
            </w:tcBorders>
          </w:tcPr>
          <w:p w14:paraId="7C2C936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підготовлено матеріали для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w:t>
            </w:r>
            <w:proofErr w:type="spellStart"/>
            <w:r w:rsidRPr="00ED480E">
              <w:rPr>
                <w:rFonts w:ascii="Times New Roman" w:hAnsi="Times New Roman" w:cs="Times New Roman"/>
                <w:sz w:val="24"/>
                <w:szCs w:val="24"/>
              </w:rPr>
              <w:t>самозбережувальної</w:t>
            </w:r>
            <w:proofErr w:type="spellEnd"/>
            <w:r w:rsidRPr="00ED480E">
              <w:rPr>
                <w:rFonts w:ascii="Times New Roman" w:hAnsi="Times New Roman" w:cs="Times New Roman"/>
                <w:sz w:val="24"/>
                <w:szCs w:val="24"/>
              </w:rPr>
              <w:t xml:space="preserve"> поведінки</w:t>
            </w:r>
          </w:p>
        </w:tc>
        <w:tc>
          <w:tcPr>
            <w:tcW w:w="1231" w:type="dxa"/>
            <w:tcBorders>
              <w:top w:val="single" w:sz="4" w:space="0" w:color="000000"/>
              <w:left w:val="single" w:sz="4" w:space="0" w:color="000000"/>
              <w:bottom w:val="single" w:sz="4" w:space="0" w:color="000000"/>
            </w:tcBorders>
          </w:tcPr>
          <w:p w14:paraId="551F974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7FC70DD"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6A82ACD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E17AEC7" w14:textId="77777777" w:rsidR="00391E2B" w:rsidRDefault="00391E2B" w:rsidP="00543304">
            <w:pPr>
              <w:pBdr>
                <w:top w:val="nil"/>
                <w:left w:val="nil"/>
                <w:bottom w:val="nil"/>
                <w:right w:val="nil"/>
                <w:between w:val="nil"/>
              </w:pBdr>
              <w:spacing w:line="240" w:lineRule="auto"/>
              <w:ind w:leftChars="0" w:left="0" w:firstLineChars="0" w:firstLine="0"/>
            </w:pPr>
            <w:r w:rsidRPr="00391E2B">
              <w:rPr>
                <w:rFonts w:ascii="Times New Roman" w:hAnsi="Times New Roman" w:cs="Times New Roman"/>
                <w:color w:val="000000"/>
                <w:sz w:val="24"/>
                <w:szCs w:val="24"/>
                <w:lang w:eastAsia="uk-UA"/>
              </w:rPr>
              <w:t>Відділ соціального захисту населення та охорони здоров’я</w:t>
            </w:r>
            <w:r>
              <w:rPr>
                <w:rFonts w:ascii="Times New Roman" w:hAnsi="Times New Roman" w:cs="Times New Roman"/>
                <w:color w:val="000000"/>
                <w:sz w:val="24"/>
                <w:szCs w:val="24"/>
                <w:lang w:eastAsia="uk-UA"/>
              </w:rPr>
              <w:t>,</w:t>
            </w:r>
            <w:r>
              <w:t xml:space="preserve"> </w:t>
            </w:r>
          </w:p>
          <w:p w14:paraId="322DBD27" w14:textId="0D4A1516"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ідділ  освіти, молоді та спорту, культури та туризму</w:t>
            </w:r>
            <w:r>
              <w:rPr>
                <w:rFonts w:ascii="Times New Roman" w:hAnsi="Times New Roman" w:cs="Times New Roman"/>
                <w:color w:val="000000"/>
                <w:sz w:val="24"/>
                <w:szCs w:val="24"/>
                <w:lang w:eastAsia="uk-UA"/>
              </w:rPr>
              <w:t xml:space="preserve"> </w:t>
            </w:r>
          </w:p>
        </w:tc>
      </w:tr>
      <w:tr w:rsidR="00543304" w:rsidRPr="00ED480E" w14:paraId="6D1F22D5" w14:textId="77777777" w:rsidTr="00FA28F2">
        <w:trPr>
          <w:jc w:val="center"/>
        </w:trPr>
        <w:tc>
          <w:tcPr>
            <w:tcW w:w="993" w:type="dxa"/>
            <w:tcBorders>
              <w:left w:val="single" w:sz="4" w:space="0" w:color="000000"/>
              <w:bottom w:val="single" w:sz="4" w:space="0" w:color="000000"/>
            </w:tcBorders>
          </w:tcPr>
          <w:p w14:paraId="603B40FF"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C39711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2B391BD"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4)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w:t>
            </w:r>
            <w:proofErr w:type="spellStart"/>
            <w:r w:rsidRPr="00ED480E">
              <w:rPr>
                <w:rFonts w:ascii="Times New Roman" w:hAnsi="Times New Roman" w:cs="Times New Roman"/>
                <w:sz w:val="24"/>
                <w:szCs w:val="24"/>
              </w:rPr>
              <w:t>самозбережувальної</w:t>
            </w:r>
            <w:proofErr w:type="spellEnd"/>
            <w:r w:rsidRPr="00ED480E">
              <w:rPr>
                <w:rFonts w:ascii="Times New Roman" w:hAnsi="Times New Roman" w:cs="Times New Roman"/>
                <w:sz w:val="24"/>
                <w:szCs w:val="24"/>
              </w:rPr>
              <w:t xml:space="preserve"> поведінки</w:t>
            </w:r>
          </w:p>
        </w:tc>
        <w:tc>
          <w:tcPr>
            <w:tcW w:w="2551" w:type="dxa"/>
            <w:tcBorders>
              <w:top w:val="single" w:sz="4" w:space="0" w:color="000000"/>
              <w:left w:val="single" w:sz="4" w:space="0" w:color="000000"/>
              <w:bottom w:val="single" w:sz="4" w:space="0" w:color="000000"/>
            </w:tcBorders>
          </w:tcPr>
          <w:p w14:paraId="5DEABD1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проведено інформаційно-просвітницьку кампанію щодо зміцнення здоров’я населення, раннього виявлення захворювань, формування навичок здорового способу життя, зокрема щодо зниження рівня поширеності </w:t>
            </w:r>
            <w:r w:rsidRPr="00ED480E">
              <w:rPr>
                <w:rFonts w:ascii="Times New Roman" w:hAnsi="Times New Roman" w:cs="Times New Roman"/>
                <w:sz w:val="24"/>
                <w:szCs w:val="24"/>
              </w:rPr>
              <w:lastRenderedPageBreak/>
              <w:t xml:space="preserve">тютюнокуріння, відповідальної </w:t>
            </w:r>
            <w:proofErr w:type="spellStart"/>
            <w:r w:rsidRPr="00ED480E">
              <w:rPr>
                <w:rFonts w:ascii="Times New Roman" w:hAnsi="Times New Roman" w:cs="Times New Roman"/>
                <w:sz w:val="24"/>
                <w:szCs w:val="24"/>
              </w:rPr>
              <w:t>самозбережувальної</w:t>
            </w:r>
            <w:proofErr w:type="spellEnd"/>
            <w:r w:rsidRPr="00ED480E">
              <w:rPr>
                <w:rFonts w:ascii="Times New Roman" w:hAnsi="Times New Roman" w:cs="Times New Roman"/>
                <w:sz w:val="24"/>
                <w:szCs w:val="24"/>
              </w:rPr>
              <w:t xml:space="preserve"> поведінки</w:t>
            </w:r>
          </w:p>
        </w:tc>
        <w:tc>
          <w:tcPr>
            <w:tcW w:w="1231" w:type="dxa"/>
            <w:tcBorders>
              <w:top w:val="single" w:sz="4" w:space="0" w:color="000000"/>
              <w:left w:val="single" w:sz="4" w:space="0" w:color="000000"/>
              <w:bottom w:val="single" w:sz="4" w:space="0" w:color="000000"/>
            </w:tcBorders>
          </w:tcPr>
          <w:p w14:paraId="1165663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01.01.2026</w:t>
            </w:r>
          </w:p>
        </w:tc>
        <w:tc>
          <w:tcPr>
            <w:tcW w:w="1418" w:type="dxa"/>
            <w:tcBorders>
              <w:top w:val="single" w:sz="4" w:space="0" w:color="000000"/>
              <w:left w:val="single" w:sz="4" w:space="0" w:color="000000"/>
              <w:bottom w:val="single" w:sz="4" w:space="0" w:color="000000"/>
            </w:tcBorders>
          </w:tcPr>
          <w:p w14:paraId="7A0E0DCF"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834BE41"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A73876C" w14:textId="479E4A28"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Відділ </w:t>
            </w:r>
            <w:r w:rsidRPr="00391E2B">
              <w:rPr>
                <w:rFonts w:ascii="Times New Roman" w:hAnsi="Times New Roman" w:cs="Times New Roman"/>
                <w:color w:val="000000"/>
                <w:sz w:val="24"/>
                <w:szCs w:val="24"/>
                <w:lang w:eastAsia="uk-UA"/>
              </w:rPr>
              <w:t>організації роботи, інформаційної діяльності та комунікації з громадськістю</w:t>
            </w:r>
          </w:p>
        </w:tc>
      </w:tr>
      <w:tr w:rsidR="00543304" w:rsidRPr="00ED480E" w14:paraId="737B7088" w14:textId="77777777" w:rsidTr="00FA28F2">
        <w:trPr>
          <w:jc w:val="center"/>
        </w:trPr>
        <w:tc>
          <w:tcPr>
            <w:tcW w:w="993" w:type="dxa"/>
            <w:tcBorders>
              <w:left w:val="single" w:sz="4" w:space="0" w:color="000000"/>
              <w:bottom w:val="single" w:sz="4" w:space="0" w:color="000000"/>
            </w:tcBorders>
          </w:tcPr>
          <w:p w14:paraId="5E883518"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2A69D354"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8DD0FCA"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5) здійснення заходів, спрямованих на  розвиток різноманіття, </w:t>
            </w:r>
            <w:proofErr w:type="spellStart"/>
            <w:r w:rsidRPr="00ED480E">
              <w:rPr>
                <w:rFonts w:ascii="Times New Roman" w:hAnsi="Times New Roman" w:cs="Times New Roman"/>
                <w:sz w:val="24"/>
                <w:szCs w:val="24"/>
              </w:rPr>
              <w:t>інклюзивності</w:t>
            </w:r>
            <w:proofErr w:type="spellEnd"/>
            <w:r w:rsidRPr="00ED480E">
              <w:rPr>
                <w:rFonts w:ascii="Times New Roman" w:hAnsi="Times New Roman" w:cs="Times New Roman"/>
                <w:sz w:val="24"/>
                <w:szCs w:val="24"/>
              </w:rPr>
              <w:t xml:space="preserve"> і доступності в спорті на противагу гендерним стереотипам, расизму, насильству та  дискримінації осіб з інвалідністю та інших маломобільних груп населення</w:t>
            </w:r>
          </w:p>
        </w:tc>
        <w:tc>
          <w:tcPr>
            <w:tcW w:w="2551" w:type="dxa"/>
            <w:tcBorders>
              <w:top w:val="single" w:sz="4" w:space="0" w:color="000000"/>
              <w:left w:val="single" w:sz="4" w:space="0" w:color="000000"/>
              <w:bottom w:val="single" w:sz="4" w:space="0" w:color="000000"/>
            </w:tcBorders>
          </w:tcPr>
          <w:p w14:paraId="13B37CC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здійснено заходи, спрямовані на  розвиток різноманіття, </w:t>
            </w:r>
            <w:proofErr w:type="spellStart"/>
            <w:r w:rsidRPr="00ED480E">
              <w:rPr>
                <w:rFonts w:ascii="Times New Roman" w:hAnsi="Times New Roman" w:cs="Times New Roman"/>
                <w:sz w:val="24"/>
                <w:szCs w:val="24"/>
              </w:rPr>
              <w:t>інклюзивності</w:t>
            </w:r>
            <w:proofErr w:type="spellEnd"/>
            <w:r w:rsidRPr="00ED480E">
              <w:rPr>
                <w:rFonts w:ascii="Times New Roman" w:hAnsi="Times New Roman" w:cs="Times New Roman"/>
                <w:sz w:val="24"/>
                <w:szCs w:val="24"/>
              </w:rPr>
              <w:t xml:space="preserve"> і доступності в спорті на противагу гендерним стереотипам, расизму, насильству та  дискримінації осіб з інвалідністю та інших маломобільних груп населення</w:t>
            </w:r>
          </w:p>
        </w:tc>
        <w:tc>
          <w:tcPr>
            <w:tcW w:w="1231" w:type="dxa"/>
            <w:tcBorders>
              <w:top w:val="single" w:sz="4" w:space="0" w:color="000000"/>
              <w:left w:val="single" w:sz="4" w:space="0" w:color="000000"/>
              <w:bottom w:val="single" w:sz="4" w:space="0" w:color="000000"/>
            </w:tcBorders>
          </w:tcPr>
          <w:p w14:paraId="67C74B5D"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3A323E5"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4A504B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9B302B3" w14:textId="387F6484"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ідділ  освіти, молоді та спорту, культури та туризму</w:t>
            </w:r>
          </w:p>
        </w:tc>
      </w:tr>
      <w:tr w:rsidR="00543304" w:rsidRPr="00ED480E" w14:paraId="334F1554" w14:textId="77777777" w:rsidTr="00FA28F2">
        <w:trPr>
          <w:jc w:val="center"/>
        </w:trPr>
        <w:tc>
          <w:tcPr>
            <w:tcW w:w="993" w:type="dxa"/>
            <w:tcBorders>
              <w:left w:val="single" w:sz="4" w:space="0" w:color="000000"/>
              <w:bottom w:val="single" w:sz="4" w:space="0" w:color="000000"/>
            </w:tcBorders>
          </w:tcPr>
          <w:p w14:paraId="6198F3A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3C79326"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A64F7F6"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6) забезпечення поширення соціальної реклами щодо здорового харчування, фізичної активності та доброзичливого спілкування  як здорового способу життя осіб усіх вікових груп і умови активного довголіття</w:t>
            </w:r>
          </w:p>
        </w:tc>
        <w:tc>
          <w:tcPr>
            <w:tcW w:w="2551" w:type="dxa"/>
            <w:tcBorders>
              <w:top w:val="single" w:sz="4" w:space="0" w:color="000000"/>
              <w:left w:val="single" w:sz="4" w:space="0" w:color="000000"/>
              <w:bottom w:val="single" w:sz="4" w:space="0" w:color="000000"/>
            </w:tcBorders>
          </w:tcPr>
          <w:p w14:paraId="6E898C6E"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поширено соціальну рекламу щодо здорового харчування, фізичної активності та доброзичливого спілкування  як здорового способу життя осіб усіх вікових груп і умови активного довголіття</w:t>
            </w:r>
          </w:p>
        </w:tc>
        <w:tc>
          <w:tcPr>
            <w:tcW w:w="1231" w:type="dxa"/>
            <w:tcBorders>
              <w:top w:val="single" w:sz="4" w:space="0" w:color="000000"/>
              <w:left w:val="single" w:sz="4" w:space="0" w:color="000000"/>
              <w:bottom w:val="single" w:sz="4" w:space="0" w:color="000000"/>
            </w:tcBorders>
          </w:tcPr>
          <w:p w14:paraId="2DDD3FA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BE01F39"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01A859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84521E" w14:textId="2024EF8A"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організації роботи, інформаційної діяльності та комунікації з громадськістю</w:t>
            </w:r>
          </w:p>
        </w:tc>
      </w:tr>
      <w:tr w:rsidR="00543304" w:rsidRPr="00ED480E" w14:paraId="414103B8" w14:textId="77777777" w:rsidTr="00FA28F2">
        <w:trPr>
          <w:jc w:val="center"/>
        </w:trPr>
        <w:tc>
          <w:tcPr>
            <w:tcW w:w="993" w:type="dxa"/>
            <w:tcBorders>
              <w:left w:val="single" w:sz="4" w:space="0" w:color="000000"/>
              <w:bottom w:val="single" w:sz="4" w:space="0" w:color="000000"/>
            </w:tcBorders>
          </w:tcPr>
          <w:p w14:paraId="7BF203D8"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E8A8110"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2860592"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7) підготовка матеріалів для проведення інформаційної кампанії з популяризації здорового харчування, рухової активності та </w:t>
            </w:r>
            <w:r w:rsidRPr="00ED480E">
              <w:rPr>
                <w:rFonts w:ascii="Times New Roman" w:hAnsi="Times New Roman" w:cs="Times New Roman"/>
                <w:sz w:val="24"/>
                <w:szCs w:val="24"/>
              </w:rPr>
              <w:lastRenderedPageBreak/>
              <w:t>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2551" w:type="dxa"/>
            <w:tcBorders>
              <w:top w:val="single" w:sz="4" w:space="0" w:color="000000"/>
              <w:left w:val="single" w:sz="4" w:space="0" w:color="000000"/>
              <w:bottom w:val="single" w:sz="4" w:space="0" w:color="000000"/>
            </w:tcBorders>
          </w:tcPr>
          <w:p w14:paraId="1A90AC2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підготовлено матеріали для проведення інформаційної </w:t>
            </w:r>
            <w:r w:rsidRPr="00ED480E">
              <w:rPr>
                <w:rFonts w:ascii="Times New Roman" w:hAnsi="Times New Roman" w:cs="Times New Roman"/>
                <w:sz w:val="24"/>
                <w:szCs w:val="24"/>
              </w:rPr>
              <w:lastRenderedPageBreak/>
              <w:t>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1231" w:type="dxa"/>
            <w:tcBorders>
              <w:top w:val="single" w:sz="4" w:space="0" w:color="000000"/>
              <w:left w:val="single" w:sz="4" w:space="0" w:color="000000"/>
              <w:bottom w:val="single" w:sz="4" w:space="0" w:color="000000"/>
            </w:tcBorders>
          </w:tcPr>
          <w:p w14:paraId="3B29F0D2"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53088426"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08C29A2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2BD7578" w14:textId="77777777" w:rsidR="00391E2B" w:rsidRP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 xml:space="preserve">Відділ соціального захисту населення та </w:t>
            </w:r>
            <w:r w:rsidRPr="00391E2B">
              <w:rPr>
                <w:rFonts w:ascii="Times New Roman" w:hAnsi="Times New Roman" w:cs="Times New Roman"/>
                <w:color w:val="000000"/>
                <w:sz w:val="24"/>
                <w:szCs w:val="24"/>
                <w:lang w:eastAsia="uk-UA"/>
              </w:rPr>
              <w:lastRenderedPageBreak/>
              <w:t xml:space="preserve">охорони здоров’я, </w:t>
            </w:r>
          </w:p>
          <w:p w14:paraId="2CA140D5" w14:textId="29503C0F" w:rsidR="00543304" w:rsidRPr="00ED480E" w:rsidRDefault="00391E2B" w:rsidP="00391E2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43FD74D2" w14:textId="77777777" w:rsidTr="00FA28F2">
        <w:trPr>
          <w:jc w:val="center"/>
        </w:trPr>
        <w:tc>
          <w:tcPr>
            <w:tcW w:w="993" w:type="dxa"/>
            <w:tcBorders>
              <w:left w:val="single" w:sz="4" w:space="0" w:color="000000"/>
              <w:bottom w:val="single" w:sz="4" w:space="0" w:color="000000"/>
            </w:tcBorders>
          </w:tcPr>
          <w:p w14:paraId="7638899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203B807"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3B7D1B7"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8) проведення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2551" w:type="dxa"/>
            <w:tcBorders>
              <w:top w:val="single" w:sz="4" w:space="0" w:color="000000"/>
              <w:left w:val="single" w:sz="4" w:space="0" w:color="000000"/>
              <w:bottom w:val="single" w:sz="4" w:space="0" w:color="000000"/>
            </w:tcBorders>
          </w:tcPr>
          <w:p w14:paraId="0DF525F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інформаційні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1231" w:type="dxa"/>
            <w:tcBorders>
              <w:top w:val="single" w:sz="4" w:space="0" w:color="000000"/>
              <w:left w:val="single" w:sz="4" w:space="0" w:color="000000"/>
              <w:bottom w:val="single" w:sz="4" w:space="0" w:color="000000"/>
            </w:tcBorders>
          </w:tcPr>
          <w:p w14:paraId="10BEF97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01.01.2026</w:t>
            </w:r>
          </w:p>
          <w:p w14:paraId="0975C1B9" w14:textId="77777777" w:rsidR="00543304" w:rsidRPr="00ED480E" w:rsidRDefault="00543304" w:rsidP="00543304">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0595881D"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p w14:paraId="549372F6" w14:textId="77777777" w:rsidR="00543304" w:rsidRPr="00ED480E" w:rsidRDefault="00543304" w:rsidP="00543304">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tcPr>
          <w:p w14:paraId="37AE2A9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5B1C652" w14:textId="4B6205C7" w:rsid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організації роботи, інформаційної діяльності та комунікації з громадськістю</w:t>
            </w:r>
            <w:r>
              <w:rPr>
                <w:rFonts w:ascii="Times New Roman" w:hAnsi="Times New Roman" w:cs="Times New Roman"/>
                <w:color w:val="000000"/>
                <w:sz w:val="24"/>
                <w:szCs w:val="24"/>
                <w:lang w:eastAsia="uk-UA"/>
              </w:rPr>
              <w:t>,</w:t>
            </w:r>
          </w:p>
          <w:p w14:paraId="41E3C002" w14:textId="4604EAD5" w:rsidR="00391E2B" w:rsidRP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 xml:space="preserve">ідділ соціального захисту населення та охорони здоров’я, </w:t>
            </w:r>
          </w:p>
          <w:p w14:paraId="2FA40FC3" w14:textId="5949D688" w:rsidR="00543304" w:rsidRPr="00ED480E" w:rsidRDefault="00391E2B" w:rsidP="00391E2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231333AC" w14:textId="77777777" w:rsidTr="00FA28F2">
        <w:trPr>
          <w:jc w:val="center"/>
        </w:trPr>
        <w:tc>
          <w:tcPr>
            <w:tcW w:w="993" w:type="dxa"/>
            <w:tcBorders>
              <w:left w:val="single" w:sz="4" w:space="0" w:color="000000"/>
              <w:bottom w:val="single" w:sz="4" w:space="0" w:color="000000"/>
            </w:tcBorders>
          </w:tcPr>
          <w:p w14:paraId="6D7772F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A82E71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AE84A6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9) забезпечення залучення ветеранів </w:t>
            </w:r>
            <w:r w:rsidRPr="00ED480E">
              <w:rPr>
                <w:rFonts w:ascii="Times New Roman" w:hAnsi="Times New Roman" w:cs="Times New Roman"/>
                <w:sz w:val="24"/>
                <w:szCs w:val="24"/>
              </w:rPr>
              <w:lastRenderedPageBreak/>
              <w:t xml:space="preserve">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ED480E">
              <w:rPr>
                <w:rFonts w:ascii="Times New Roman" w:hAnsi="Times New Roman" w:cs="Times New Roman"/>
                <w:sz w:val="24"/>
                <w:szCs w:val="24"/>
              </w:rPr>
              <w:br/>
              <w:t>жінок — ветеранів війни)</w:t>
            </w:r>
          </w:p>
        </w:tc>
        <w:tc>
          <w:tcPr>
            <w:tcW w:w="2551" w:type="dxa"/>
            <w:tcBorders>
              <w:top w:val="single" w:sz="4" w:space="0" w:color="000000"/>
              <w:left w:val="single" w:sz="4" w:space="0" w:color="000000"/>
              <w:bottom w:val="single" w:sz="4" w:space="0" w:color="000000"/>
            </w:tcBorders>
          </w:tcPr>
          <w:p w14:paraId="2C7A29B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залучено ветеранів </w:t>
            </w:r>
            <w:r w:rsidRPr="00ED480E">
              <w:rPr>
                <w:rFonts w:ascii="Times New Roman" w:hAnsi="Times New Roman" w:cs="Times New Roman"/>
                <w:sz w:val="24"/>
                <w:szCs w:val="24"/>
              </w:rPr>
              <w:lastRenderedPageBreak/>
              <w:t xml:space="preserve">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ED480E">
              <w:rPr>
                <w:rFonts w:ascii="Times New Roman" w:hAnsi="Times New Roman" w:cs="Times New Roman"/>
                <w:sz w:val="24"/>
                <w:szCs w:val="24"/>
              </w:rPr>
              <w:br/>
              <w:t>жінок — ветеранів війни)</w:t>
            </w:r>
          </w:p>
        </w:tc>
        <w:tc>
          <w:tcPr>
            <w:tcW w:w="1231" w:type="dxa"/>
            <w:tcBorders>
              <w:top w:val="single" w:sz="4" w:space="0" w:color="000000"/>
              <w:left w:val="single" w:sz="4" w:space="0" w:color="000000"/>
              <w:bottom w:val="single" w:sz="4" w:space="0" w:color="000000"/>
            </w:tcBorders>
          </w:tcPr>
          <w:p w14:paraId="659FB124"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3A5B937C"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635DAF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753801D" w14:textId="25507B5E" w:rsidR="00391E2B" w:rsidRPr="00391E2B" w:rsidRDefault="00391E2B" w:rsidP="00391E2B">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 xml:space="preserve">ідділ </w:t>
            </w:r>
            <w:r w:rsidRPr="00391E2B">
              <w:rPr>
                <w:rFonts w:ascii="Times New Roman" w:hAnsi="Times New Roman" w:cs="Times New Roman"/>
                <w:color w:val="000000"/>
                <w:sz w:val="24"/>
                <w:szCs w:val="24"/>
                <w:lang w:eastAsia="uk-UA"/>
              </w:rPr>
              <w:lastRenderedPageBreak/>
              <w:t xml:space="preserve">соціального захисту населення та охорони здоров’я, </w:t>
            </w:r>
          </w:p>
          <w:p w14:paraId="3B1EAE58" w14:textId="6966C0AF" w:rsidR="00543304" w:rsidRPr="00ED480E" w:rsidRDefault="00391E2B" w:rsidP="00391E2B">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08AD210E" w14:textId="77777777" w:rsidTr="00FA28F2">
        <w:trPr>
          <w:jc w:val="center"/>
        </w:trPr>
        <w:tc>
          <w:tcPr>
            <w:tcW w:w="993" w:type="dxa"/>
            <w:tcBorders>
              <w:left w:val="single" w:sz="4" w:space="0" w:color="000000"/>
              <w:bottom w:val="single" w:sz="4" w:space="0" w:color="000000"/>
            </w:tcBorders>
          </w:tcPr>
          <w:p w14:paraId="32B20ED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3EF771C"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4B971CC"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10)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2551" w:type="dxa"/>
            <w:tcBorders>
              <w:top w:val="single" w:sz="4" w:space="0" w:color="000000"/>
              <w:left w:val="single" w:sz="4" w:space="0" w:color="000000"/>
              <w:bottom w:val="single" w:sz="4" w:space="0" w:color="000000"/>
            </w:tcBorders>
          </w:tcPr>
          <w:p w14:paraId="194F6612"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кількість проведених заходів (зазначено кількість учасників, кількість проведених заходів, типи та тематику  заходів, дати проведення тощо)</w:t>
            </w:r>
          </w:p>
          <w:p w14:paraId="160B748B"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082AE3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0627D40"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5</w:t>
            </w:r>
          </w:p>
        </w:tc>
        <w:tc>
          <w:tcPr>
            <w:tcW w:w="1726" w:type="dxa"/>
            <w:tcBorders>
              <w:top w:val="single" w:sz="4" w:space="0" w:color="000000"/>
              <w:left w:val="single" w:sz="4" w:space="0" w:color="000000"/>
              <w:bottom w:val="single" w:sz="4" w:space="0" w:color="000000"/>
            </w:tcBorders>
          </w:tcPr>
          <w:p w14:paraId="1D6BD11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C41858C" w14:textId="3EA5FE70"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5217EE7F" w14:textId="77777777" w:rsidTr="00FA28F2">
        <w:trPr>
          <w:jc w:val="center"/>
        </w:trPr>
        <w:tc>
          <w:tcPr>
            <w:tcW w:w="993" w:type="dxa"/>
            <w:tcBorders>
              <w:left w:val="single" w:sz="4" w:space="0" w:color="000000"/>
              <w:bottom w:val="single" w:sz="4" w:space="0" w:color="000000"/>
            </w:tcBorders>
          </w:tcPr>
          <w:p w14:paraId="74D9DDB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51BA832"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1106399"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11) </w:t>
            </w:r>
            <w:r w:rsidRPr="00ED480E">
              <w:rPr>
                <w:rFonts w:ascii="Times New Roman" w:hAnsi="Times New Roman" w:cs="Times New Roman"/>
                <w:sz w:val="24"/>
                <w:szCs w:val="24"/>
              </w:rPr>
              <w:t>проведення заходів з адаптивного спорту для осіб з інвалідністю та/або осіб з обмеженнями повсякденного  функціонування</w:t>
            </w:r>
          </w:p>
        </w:tc>
        <w:tc>
          <w:tcPr>
            <w:tcW w:w="2551" w:type="dxa"/>
            <w:tcBorders>
              <w:top w:val="single" w:sz="4" w:space="0" w:color="000000"/>
              <w:left w:val="single" w:sz="4" w:space="0" w:color="000000"/>
              <w:bottom w:val="single" w:sz="4" w:space="0" w:color="000000"/>
            </w:tcBorders>
          </w:tcPr>
          <w:p w14:paraId="1CC9D1D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заходи з адаптивного спорту для осіб з інвалідністю та/або осіб з обмеженнями повсякденного  функціонування</w:t>
            </w:r>
          </w:p>
        </w:tc>
        <w:tc>
          <w:tcPr>
            <w:tcW w:w="1231" w:type="dxa"/>
            <w:tcBorders>
              <w:top w:val="single" w:sz="4" w:space="0" w:color="000000"/>
              <w:left w:val="single" w:sz="4" w:space="0" w:color="000000"/>
              <w:bottom w:val="single" w:sz="4" w:space="0" w:color="000000"/>
            </w:tcBorders>
          </w:tcPr>
          <w:p w14:paraId="0583859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1A7AD19"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8A84C02"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B78BDD9" w14:textId="0AE6CC54"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391E2B">
              <w:rPr>
                <w:rFonts w:ascii="Times New Roman" w:hAnsi="Times New Roman" w:cs="Times New Roman"/>
                <w:color w:val="000000"/>
                <w:sz w:val="24"/>
                <w:szCs w:val="24"/>
                <w:lang w:eastAsia="uk-UA"/>
              </w:rPr>
              <w:t>ідділ  освіти, молоді та спорту, культури та туризму</w:t>
            </w:r>
          </w:p>
        </w:tc>
      </w:tr>
      <w:tr w:rsidR="00543304" w:rsidRPr="00ED480E" w14:paraId="38311E68" w14:textId="77777777" w:rsidTr="00FA28F2">
        <w:trPr>
          <w:jc w:val="center"/>
        </w:trPr>
        <w:tc>
          <w:tcPr>
            <w:tcW w:w="993" w:type="dxa"/>
            <w:tcBorders>
              <w:left w:val="single" w:sz="4" w:space="0" w:color="000000"/>
              <w:bottom w:val="single" w:sz="4" w:space="0" w:color="000000"/>
            </w:tcBorders>
          </w:tcPr>
          <w:p w14:paraId="7B254E9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14593A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3E7DE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12) </w:t>
            </w:r>
            <w:r w:rsidRPr="00ED480E">
              <w:rPr>
                <w:rFonts w:ascii="Times New Roman" w:hAnsi="Times New Roman" w:cs="Times New Roman"/>
                <w:sz w:val="24"/>
                <w:szCs w:val="24"/>
              </w:rPr>
              <w:t xml:space="preserve">популяризація адаптивного спорту та інформування населення щодо наявних умов та можливостей для занять адаптивним спортом </w:t>
            </w:r>
            <w:r w:rsidRPr="00ED480E">
              <w:rPr>
                <w:rFonts w:ascii="Times New Roman" w:hAnsi="Times New Roman" w:cs="Times New Roman"/>
                <w:sz w:val="24"/>
                <w:szCs w:val="24"/>
              </w:rPr>
              <w:lastRenderedPageBreak/>
              <w:t xml:space="preserve">шляхом  виготовлення, розміщення на офіційному веб-сайті та сторінках Інтернету інформаційних повідомлень, сюжетів, телевізійних програм, </w:t>
            </w:r>
            <w:proofErr w:type="spellStart"/>
            <w:r w:rsidRPr="00ED480E">
              <w:rPr>
                <w:rFonts w:ascii="Times New Roman" w:hAnsi="Times New Roman" w:cs="Times New Roman"/>
                <w:sz w:val="24"/>
                <w:szCs w:val="24"/>
              </w:rPr>
              <w:t>відеокоментарів</w:t>
            </w:r>
            <w:proofErr w:type="spellEnd"/>
            <w:r w:rsidRPr="00ED480E">
              <w:rPr>
                <w:rFonts w:ascii="Times New Roman" w:hAnsi="Times New Roman" w:cs="Times New Roman"/>
                <w:sz w:val="24"/>
                <w:szCs w:val="24"/>
              </w:rPr>
              <w:t>,  телеефірів тощо</w:t>
            </w:r>
          </w:p>
        </w:tc>
        <w:tc>
          <w:tcPr>
            <w:tcW w:w="2551" w:type="dxa"/>
            <w:tcBorders>
              <w:top w:val="single" w:sz="4" w:space="0" w:color="000000"/>
              <w:left w:val="single" w:sz="4" w:space="0" w:color="000000"/>
              <w:bottom w:val="single" w:sz="4" w:space="0" w:color="000000"/>
            </w:tcBorders>
          </w:tcPr>
          <w:p w14:paraId="0970FA0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популяризовано адаптивний спорт та поі</w:t>
            </w:r>
            <w:r>
              <w:rPr>
                <w:rFonts w:ascii="Times New Roman" w:hAnsi="Times New Roman" w:cs="Times New Roman"/>
                <w:sz w:val="24"/>
                <w:szCs w:val="24"/>
              </w:rPr>
              <w:t>нформо</w:t>
            </w:r>
            <w:r w:rsidRPr="00ED480E">
              <w:rPr>
                <w:rFonts w:ascii="Times New Roman" w:hAnsi="Times New Roman" w:cs="Times New Roman"/>
                <w:sz w:val="24"/>
                <w:szCs w:val="24"/>
              </w:rPr>
              <w:t xml:space="preserve">вано населення щодо </w:t>
            </w:r>
            <w:r w:rsidRPr="00ED480E">
              <w:rPr>
                <w:rFonts w:ascii="Times New Roman" w:hAnsi="Times New Roman" w:cs="Times New Roman"/>
                <w:sz w:val="24"/>
                <w:szCs w:val="24"/>
              </w:rPr>
              <w:lastRenderedPageBreak/>
              <w:t xml:space="preserve">наявних умов та можливостей для занять адаптивним спортом шляхом  виготовлення, розміщення на офіційному веб-сайті та сторінках Інтернету інформаційних повідомлень, сюжетів, телевізійних програм, </w:t>
            </w:r>
            <w:proofErr w:type="spellStart"/>
            <w:r w:rsidRPr="00ED480E">
              <w:rPr>
                <w:rFonts w:ascii="Times New Roman" w:hAnsi="Times New Roman" w:cs="Times New Roman"/>
                <w:sz w:val="24"/>
                <w:szCs w:val="24"/>
              </w:rPr>
              <w:t>відеокоментарів</w:t>
            </w:r>
            <w:proofErr w:type="spellEnd"/>
            <w:r w:rsidRPr="00ED480E">
              <w:rPr>
                <w:rFonts w:ascii="Times New Roman" w:hAnsi="Times New Roman" w:cs="Times New Roman"/>
                <w:sz w:val="24"/>
                <w:szCs w:val="24"/>
              </w:rPr>
              <w:t>,  телеефірів тощо</w:t>
            </w:r>
          </w:p>
        </w:tc>
        <w:tc>
          <w:tcPr>
            <w:tcW w:w="1231" w:type="dxa"/>
            <w:tcBorders>
              <w:top w:val="single" w:sz="4" w:space="0" w:color="000000"/>
              <w:left w:val="single" w:sz="4" w:space="0" w:color="000000"/>
              <w:bottom w:val="single" w:sz="4" w:space="0" w:color="000000"/>
            </w:tcBorders>
          </w:tcPr>
          <w:p w14:paraId="4E33F89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p w14:paraId="3AD3A459" w14:textId="77777777" w:rsidR="00543304" w:rsidRPr="00ED480E" w:rsidRDefault="00543304" w:rsidP="00543304">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6454C3B8"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p w14:paraId="22E55E6F" w14:textId="77777777" w:rsidR="00543304" w:rsidRPr="00ED480E" w:rsidRDefault="00543304" w:rsidP="00543304">
            <w:pPr>
              <w:ind w:hanging="2"/>
              <w:rPr>
                <w:rFonts w:ascii="Times New Roman" w:eastAsia="Times New Roman" w:hAnsi="Times New Roman" w:cs="Times New Roman"/>
                <w:sz w:val="24"/>
                <w:szCs w:val="24"/>
              </w:rPr>
            </w:pPr>
          </w:p>
        </w:tc>
        <w:tc>
          <w:tcPr>
            <w:tcW w:w="1726" w:type="dxa"/>
            <w:tcBorders>
              <w:top w:val="single" w:sz="4" w:space="0" w:color="000000"/>
              <w:left w:val="single" w:sz="4" w:space="0" w:color="000000"/>
              <w:bottom w:val="single" w:sz="4" w:space="0" w:color="000000"/>
            </w:tcBorders>
          </w:tcPr>
          <w:p w14:paraId="5464941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1918F3E" w14:textId="55CE0350" w:rsidR="00543304" w:rsidRPr="00ED480E" w:rsidRDefault="00391E2B"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391E2B">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6BDDAAD5" w14:textId="77777777" w:rsidTr="00FA28F2">
        <w:trPr>
          <w:jc w:val="center"/>
        </w:trPr>
        <w:tc>
          <w:tcPr>
            <w:tcW w:w="993" w:type="dxa"/>
            <w:tcBorders>
              <w:left w:val="single" w:sz="4" w:space="0" w:color="000000"/>
              <w:bottom w:val="single" w:sz="4" w:space="0" w:color="000000"/>
            </w:tcBorders>
          </w:tcPr>
          <w:p w14:paraId="4F68504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FDD6F9D"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D0FCB7B"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13) </w:t>
            </w:r>
            <w:r w:rsidRPr="00ED480E">
              <w:rPr>
                <w:rFonts w:ascii="Times New Roman" w:hAnsi="Times New Roman" w:cs="Times New Roman"/>
                <w:sz w:val="24"/>
                <w:szCs w:val="24"/>
              </w:rPr>
              <w:t>сприяння залученню міжнародної технічної допомоги для закупівлі спортивного обладнання та інвентарю для занять адаптивним спортом</w:t>
            </w:r>
          </w:p>
        </w:tc>
        <w:tc>
          <w:tcPr>
            <w:tcW w:w="2551" w:type="dxa"/>
            <w:tcBorders>
              <w:top w:val="single" w:sz="4" w:space="0" w:color="000000"/>
              <w:left w:val="single" w:sz="4" w:space="0" w:color="000000"/>
              <w:bottom w:val="single" w:sz="4" w:space="0" w:color="000000"/>
            </w:tcBorders>
          </w:tcPr>
          <w:p w14:paraId="01FDE17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залучено міжнародну технічну допомогу для закупівлі спортивного обладнання та інвентарю для занять адаптивним спортом</w:t>
            </w:r>
          </w:p>
        </w:tc>
        <w:tc>
          <w:tcPr>
            <w:tcW w:w="1231" w:type="dxa"/>
            <w:tcBorders>
              <w:top w:val="single" w:sz="4" w:space="0" w:color="000000"/>
              <w:left w:val="single" w:sz="4" w:space="0" w:color="000000"/>
              <w:bottom w:val="single" w:sz="4" w:space="0" w:color="000000"/>
            </w:tcBorders>
          </w:tcPr>
          <w:p w14:paraId="03BF330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91642A1"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607013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A085EA2" w14:textId="77777777" w:rsidR="00543304"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5013A4">
              <w:rPr>
                <w:rFonts w:ascii="Times New Roman" w:hAnsi="Times New Roman" w:cs="Times New Roman"/>
                <w:color w:val="000000"/>
                <w:sz w:val="24"/>
                <w:szCs w:val="24"/>
                <w:lang w:eastAsia="uk-UA"/>
              </w:rPr>
              <w:t>Відділ  освіти, молоді та спорту, культури та туризму</w:t>
            </w:r>
            <w:r>
              <w:rPr>
                <w:rFonts w:ascii="Times New Roman" w:hAnsi="Times New Roman" w:cs="Times New Roman"/>
                <w:color w:val="000000"/>
                <w:sz w:val="24"/>
                <w:szCs w:val="24"/>
                <w:lang w:eastAsia="uk-UA"/>
              </w:rPr>
              <w:t xml:space="preserve">, </w:t>
            </w:r>
          </w:p>
          <w:p w14:paraId="15C619EF" w14:textId="5C337847" w:rsidR="005013A4" w:rsidRPr="00ED480E"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5013A4">
              <w:rPr>
                <w:rFonts w:ascii="Times New Roman" w:hAnsi="Times New Roman" w:cs="Times New Roman"/>
                <w:color w:val="000000"/>
                <w:sz w:val="24"/>
                <w:szCs w:val="24"/>
                <w:lang w:eastAsia="uk-UA"/>
              </w:rPr>
              <w:t>ідділ соціального захисту населення та охорони здоров’я</w:t>
            </w:r>
          </w:p>
        </w:tc>
      </w:tr>
      <w:tr w:rsidR="00543304" w:rsidRPr="00ED480E" w14:paraId="684FCE84" w14:textId="77777777" w:rsidTr="00FA28F2">
        <w:trPr>
          <w:jc w:val="center"/>
        </w:trPr>
        <w:tc>
          <w:tcPr>
            <w:tcW w:w="993" w:type="dxa"/>
            <w:tcBorders>
              <w:left w:val="single" w:sz="4" w:space="0" w:color="000000"/>
              <w:bottom w:val="single" w:sz="4" w:space="0" w:color="000000"/>
            </w:tcBorders>
          </w:tcPr>
          <w:p w14:paraId="31EF9262" w14:textId="2B83CF2D"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8758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4ECF8DBF"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Забезпечення надання психологічної допомоги та підтримки для всіх суспільних груп</w:t>
            </w:r>
          </w:p>
        </w:tc>
        <w:tc>
          <w:tcPr>
            <w:tcW w:w="3966" w:type="dxa"/>
            <w:tcBorders>
              <w:top w:val="single" w:sz="4" w:space="0" w:color="000000"/>
              <w:left w:val="single" w:sz="4" w:space="0" w:color="000000"/>
              <w:bottom w:val="single" w:sz="4" w:space="0" w:color="000000"/>
            </w:tcBorders>
          </w:tcPr>
          <w:p w14:paraId="0B7DB18E"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забезпечення надання психологічної допомоги всім суспільним групам</w:t>
            </w:r>
          </w:p>
        </w:tc>
        <w:tc>
          <w:tcPr>
            <w:tcW w:w="2551" w:type="dxa"/>
            <w:tcBorders>
              <w:top w:val="single" w:sz="4" w:space="0" w:color="000000"/>
              <w:left w:val="single" w:sz="4" w:space="0" w:color="000000"/>
              <w:bottom w:val="single" w:sz="4" w:space="0" w:color="000000"/>
            </w:tcBorders>
          </w:tcPr>
          <w:p w14:paraId="70114DE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надання психологічної допомоги</w:t>
            </w:r>
          </w:p>
        </w:tc>
        <w:tc>
          <w:tcPr>
            <w:tcW w:w="1231" w:type="dxa"/>
            <w:tcBorders>
              <w:top w:val="single" w:sz="4" w:space="0" w:color="000000"/>
              <w:left w:val="single" w:sz="4" w:space="0" w:color="000000"/>
              <w:bottom w:val="single" w:sz="4" w:space="0" w:color="000000"/>
            </w:tcBorders>
          </w:tcPr>
          <w:p w14:paraId="62E6956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2FE34E8"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D4093B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170328B" w14:textId="102A8607" w:rsidR="00543304" w:rsidRPr="00ED480E" w:rsidRDefault="00F40390"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F40390">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2CF8BD38" w14:textId="77777777" w:rsidTr="00FA28F2">
        <w:trPr>
          <w:jc w:val="center"/>
        </w:trPr>
        <w:tc>
          <w:tcPr>
            <w:tcW w:w="993" w:type="dxa"/>
            <w:tcBorders>
              <w:left w:val="single" w:sz="4" w:space="0" w:color="000000"/>
              <w:bottom w:val="single" w:sz="4" w:space="0" w:color="000000"/>
            </w:tcBorders>
          </w:tcPr>
          <w:p w14:paraId="58B29DDB"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75EB6B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7949AB7"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2) забезпечення функціонування центрів психічного здоров’я в </w:t>
            </w:r>
            <w:proofErr w:type="spellStart"/>
            <w:r w:rsidRPr="00ED480E">
              <w:rPr>
                <w:rFonts w:ascii="Times New Roman" w:hAnsi="Times New Roman" w:cs="Times New Roman"/>
                <w:sz w:val="24"/>
                <w:szCs w:val="24"/>
              </w:rPr>
              <w:t>кластерних</w:t>
            </w:r>
            <w:proofErr w:type="spellEnd"/>
            <w:r w:rsidRPr="00ED480E">
              <w:rPr>
                <w:rFonts w:ascii="Times New Roman" w:hAnsi="Times New Roman" w:cs="Times New Roman"/>
                <w:sz w:val="24"/>
                <w:szCs w:val="24"/>
              </w:rPr>
              <w:t>/</w:t>
            </w:r>
            <w:proofErr w:type="spellStart"/>
            <w:r w:rsidRPr="00ED480E">
              <w:rPr>
                <w:rFonts w:ascii="Times New Roman" w:hAnsi="Times New Roman" w:cs="Times New Roman"/>
                <w:sz w:val="24"/>
                <w:szCs w:val="24"/>
              </w:rPr>
              <w:t>надкластерних</w:t>
            </w:r>
            <w:proofErr w:type="spellEnd"/>
            <w:r w:rsidRPr="00ED480E">
              <w:rPr>
                <w:rFonts w:ascii="Times New Roman" w:hAnsi="Times New Roman" w:cs="Times New Roman"/>
                <w:sz w:val="24"/>
                <w:szCs w:val="24"/>
              </w:rPr>
              <w:t xml:space="preserve"> закладах </w:t>
            </w:r>
            <w:r w:rsidRPr="00ED480E">
              <w:rPr>
                <w:rFonts w:ascii="Times New Roman" w:hAnsi="Times New Roman" w:cs="Times New Roman"/>
                <w:sz w:val="24"/>
                <w:szCs w:val="24"/>
              </w:rPr>
              <w:lastRenderedPageBreak/>
              <w:t>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14:paraId="4B005192"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664627E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розміщено інформацію про функціонування </w:t>
            </w:r>
            <w:r w:rsidRPr="00ED480E">
              <w:rPr>
                <w:rFonts w:ascii="Times New Roman" w:hAnsi="Times New Roman" w:cs="Times New Roman"/>
                <w:sz w:val="24"/>
                <w:szCs w:val="24"/>
              </w:rPr>
              <w:lastRenderedPageBreak/>
              <w:t xml:space="preserve">центрів психічного здоров’я в </w:t>
            </w:r>
            <w:proofErr w:type="spellStart"/>
            <w:r w:rsidRPr="00ED480E">
              <w:rPr>
                <w:rFonts w:ascii="Times New Roman" w:hAnsi="Times New Roman" w:cs="Times New Roman"/>
                <w:sz w:val="24"/>
                <w:szCs w:val="24"/>
              </w:rPr>
              <w:t>кластерних</w:t>
            </w:r>
            <w:proofErr w:type="spellEnd"/>
            <w:r w:rsidRPr="00ED480E">
              <w:rPr>
                <w:rFonts w:ascii="Times New Roman" w:hAnsi="Times New Roman" w:cs="Times New Roman"/>
                <w:sz w:val="24"/>
                <w:szCs w:val="24"/>
              </w:rPr>
              <w:t>/</w:t>
            </w:r>
            <w:proofErr w:type="spellStart"/>
            <w:r w:rsidRPr="00ED480E">
              <w:rPr>
                <w:rFonts w:ascii="Times New Roman" w:hAnsi="Times New Roman" w:cs="Times New Roman"/>
                <w:sz w:val="24"/>
                <w:szCs w:val="24"/>
              </w:rPr>
              <w:t>надкластер-них</w:t>
            </w:r>
            <w:proofErr w:type="spellEnd"/>
            <w:r w:rsidRPr="00ED480E">
              <w:rPr>
                <w:rFonts w:ascii="Times New Roman" w:hAnsi="Times New Roman" w:cs="Times New Roman"/>
                <w:sz w:val="24"/>
                <w:szCs w:val="24"/>
              </w:rPr>
              <w:t xml:space="preserve">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14:paraId="2C74B469"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1439F989"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0F26CAFF"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E46646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D861C4E" w14:textId="5258A327" w:rsidR="00543304" w:rsidRPr="00ED480E"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5013A4">
              <w:rPr>
                <w:rFonts w:ascii="Times New Roman" w:hAnsi="Times New Roman" w:cs="Times New Roman"/>
                <w:color w:val="000000"/>
                <w:sz w:val="24"/>
                <w:szCs w:val="24"/>
                <w:lang w:eastAsia="uk-UA"/>
              </w:rPr>
              <w:t xml:space="preserve">Відділ соціального захисту </w:t>
            </w:r>
            <w:r w:rsidRPr="005013A4">
              <w:rPr>
                <w:rFonts w:ascii="Times New Roman" w:hAnsi="Times New Roman" w:cs="Times New Roman"/>
                <w:color w:val="000000"/>
                <w:sz w:val="24"/>
                <w:szCs w:val="24"/>
                <w:lang w:eastAsia="uk-UA"/>
              </w:rPr>
              <w:lastRenderedPageBreak/>
              <w:t>населення та охорони здоров’я</w:t>
            </w:r>
          </w:p>
        </w:tc>
      </w:tr>
      <w:tr w:rsidR="00543304" w:rsidRPr="00ED480E" w14:paraId="6D51A6CC" w14:textId="77777777" w:rsidTr="00FA28F2">
        <w:trPr>
          <w:jc w:val="center"/>
        </w:trPr>
        <w:tc>
          <w:tcPr>
            <w:tcW w:w="993" w:type="dxa"/>
            <w:tcBorders>
              <w:left w:val="single" w:sz="4" w:space="0" w:color="000000"/>
              <w:bottom w:val="single" w:sz="4" w:space="0" w:color="000000"/>
            </w:tcBorders>
          </w:tcPr>
          <w:p w14:paraId="5D7FE1D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E08B0EE"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E786589"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3) забезпечення розвитку мережі </w:t>
            </w:r>
            <w:proofErr w:type="spellStart"/>
            <w:r w:rsidRPr="00ED480E">
              <w:rPr>
                <w:rFonts w:ascii="Times New Roman" w:hAnsi="Times New Roman" w:cs="Times New Roman"/>
                <w:sz w:val="24"/>
                <w:szCs w:val="24"/>
              </w:rPr>
              <w:t>субʼєктів</w:t>
            </w:r>
            <w:proofErr w:type="spellEnd"/>
            <w:r w:rsidRPr="00ED480E">
              <w:rPr>
                <w:rFonts w:ascii="Times New Roman" w:hAnsi="Times New Roman" w:cs="Times New Roman"/>
                <w:sz w:val="24"/>
                <w:szCs w:val="24"/>
              </w:rPr>
              <w:t xml:space="preserve"> надання послуг з охорони психічного здоров’я та психосоціальної підтримки, забезпечення їх координації</w:t>
            </w:r>
          </w:p>
        </w:tc>
        <w:tc>
          <w:tcPr>
            <w:tcW w:w="2551" w:type="dxa"/>
            <w:tcBorders>
              <w:top w:val="single" w:sz="4" w:space="0" w:color="000000"/>
              <w:left w:val="single" w:sz="4" w:space="0" w:color="000000"/>
              <w:bottom w:val="single" w:sz="4" w:space="0" w:color="000000"/>
            </w:tcBorders>
          </w:tcPr>
          <w:p w14:paraId="6BDC391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розвиток мережі </w:t>
            </w:r>
            <w:proofErr w:type="spellStart"/>
            <w:r w:rsidRPr="00ED480E">
              <w:rPr>
                <w:rFonts w:ascii="Times New Roman" w:hAnsi="Times New Roman" w:cs="Times New Roman"/>
                <w:sz w:val="24"/>
                <w:szCs w:val="24"/>
              </w:rPr>
              <w:t>субʼєктів</w:t>
            </w:r>
            <w:proofErr w:type="spellEnd"/>
            <w:r w:rsidRPr="00ED480E">
              <w:rPr>
                <w:rFonts w:ascii="Times New Roman" w:hAnsi="Times New Roman" w:cs="Times New Roman"/>
                <w:sz w:val="24"/>
                <w:szCs w:val="24"/>
              </w:rPr>
              <w:t xml:space="preserve"> надання послуг з охорони психічного здоров’я та психосоціальної підтримки, забезпечення їх координації</w:t>
            </w:r>
          </w:p>
        </w:tc>
        <w:tc>
          <w:tcPr>
            <w:tcW w:w="1231" w:type="dxa"/>
            <w:tcBorders>
              <w:top w:val="single" w:sz="4" w:space="0" w:color="000000"/>
              <w:left w:val="single" w:sz="4" w:space="0" w:color="000000"/>
              <w:bottom w:val="single" w:sz="4" w:space="0" w:color="000000"/>
            </w:tcBorders>
          </w:tcPr>
          <w:p w14:paraId="7A8839F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723D11B"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419CAB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C8249B0" w14:textId="50E213FF" w:rsidR="00543304" w:rsidRPr="00ED480E" w:rsidRDefault="005013A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013A4">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4E03A603" w14:textId="77777777" w:rsidTr="00FA28F2">
        <w:trPr>
          <w:jc w:val="center"/>
        </w:trPr>
        <w:tc>
          <w:tcPr>
            <w:tcW w:w="993" w:type="dxa"/>
            <w:tcBorders>
              <w:left w:val="single" w:sz="4" w:space="0" w:color="000000"/>
              <w:bottom w:val="single" w:sz="4" w:space="0" w:color="000000"/>
            </w:tcBorders>
          </w:tcPr>
          <w:p w14:paraId="7078D35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650E54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877EC6B"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4) забезпечення доступності населення до послуг з психіатричної допомоги, яка надається шляхом виїзду мобільних </w:t>
            </w:r>
            <w:proofErr w:type="spellStart"/>
            <w:r w:rsidRPr="00ED480E">
              <w:rPr>
                <w:rFonts w:ascii="Times New Roman" w:hAnsi="Times New Roman" w:cs="Times New Roman"/>
                <w:sz w:val="24"/>
                <w:szCs w:val="24"/>
              </w:rPr>
              <w:t>мультидисциплінарних</w:t>
            </w:r>
            <w:proofErr w:type="spellEnd"/>
            <w:r w:rsidRPr="00ED480E">
              <w:rPr>
                <w:rFonts w:ascii="Times New Roman" w:hAnsi="Times New Roman" w:cs="Times New Roman"/>
                <w:sz w:val="24"/>
                <w:szCs w:val="24"/>
              </w:rPr>
              <w:t xml:space="preserve"> команд</w:t>
            </w:r>
          </w:p>
        </w:tc>
        <w:tc>
          <w:tcPr>
            <w:tcW w:w="2551" w:type="dxa"/>
            <w:tcBorders>
              <w:top w:val="single" w:sz="4" w:space="0" w:color="000000"/>
              <w:left w:val="single" w:sz="4" w:space="0" w:color="000000"/>
              <w:bottom w:val="single" w:sz="4" w:space="0" w:color="000000"/>
            </w:tcBorders>
          </w:tcPr>
          <w:p w14:paraId="3BB59DB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доступність населення до послуг з психіатричної допомоги, яка надається шляхом виїзду мобільних </w:t>
            </w:r>
            <w:proofErr w:type="spellStart"/>
            <w:r w:rsidRPr="00ED480E">
              <w:rPr>
                <w:rFonts w:ascii="Times New Roman" w:hAnsi="Times New Roman" w:cs="Times New Roman"/>
                <w:sz w:val="24"/>
                <w:szCs w:val="24"/>
              </w:rPr>
              <w:t>мультидисциплінарних</w:t>
            </w:r>
            <w:proofErr w:type="spellEnd"/>
            <w:r w:rsidRPr="00ED480E">
              <w:rPr>
                <w:rFonts w:ascii="Times New Roman" w:hAnsi="Times New Roman" w:cs="Times New Roman"/>
                <w:sz w:val="24"/>
                <w:szCs w:val="24"/>
              </w:rPr>
              <w:t xml:space="preserve"> команд</w:t>
            </w:r>
          </w:p>
        </w:tc>
        <w:tc>
          <w:tcPr>
            <w:tcW w:w="1231" w:type="dxa"/>
            <w:tcBorders>
              <w:top w:val="single" w:sz="4" w:space="0" w:color="000000"/>
              <w:left w:val="single" w:sz="4" w:space="0" w:color="000000"/>
              <w:bottom w:val="single" w:sz="4" w:space="0" w:color="000000"/>
            </w:tcBorders>
          </w:tcPr>
          <w:p w14:paraId="41711F7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BD1273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11D97286"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D9025B6" w14:textId="7D4CC933" w:rsidR="00543304" w:rsidRPr="00ED480E" w:rsidRDefault="00BE063E" w:rsidP="00543304">
            <w:pPr>
              <w:ind w:hanging="2"/>
              <w:rPr>
                <w:rFonts w:ascii="Times New Roman" w:hAnsi="Times New Roman" w:cs="Times New Roman"/>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охорони здоров’я </w:t>
            </w:r>
          </w:p>
        </w:tc>
      </w:tr>
      <w:tr w:rsidR="00543304" w:rsidRPr="00ED480E" w14:paraId="10A671E7" w14:textId="77777777" w:rsidTr="00FA28F2">
        <w:trPr>
          <w:jc w:val="center"/>
        </w:trPr>
        <w:tc>
          <w:tcPr>
            <w:tcW w:w="993" w:type="dxa"/>
            <w:tcBorders>
              <w:left w:val="single" w:sz="4" w:space="0" w:color="000000"/>
              <w:bottom w:val="single" w:sz="4" w:space="0" w:color="000000"/>
            </w:tcBorders>
          </w:tcPr>
          <w:p w14:paraId="7D049455"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33BB7984"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A318183" w14:textId="77777777" w:rsidR="00543304" w:rsidRPr="00ED480E" w:rsidRDefault="00543304" w:rsidP="00543304">
            <w:pPr>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5) запровадження універсального </w:t>
            </w:r>
            <w:proofErr w:type="spellStart"/>
            <w:r w:rsidRPr="00ED480E">
              <w:rPr>
                <w:rFonts w:ascii="Times New Roman" w:hAnsi="Times New Roman" w:cs="Times New Roman"/>
                <w:sz w:val="24"/>
                <w:szCs w:val="24"/>
              </w:rPr>
              <w:t>скринінгу</w:t>
            </w:r>
            <w:proofErr w:type="spellEnd"/>
            <w:r w:rsidRPr="00ED480E">
              <w:rPr>
                <w:rFonts w:ascii="Times New Roman" w:hAnsi="Times New Roman" w:cs="Times New Roman"/>
                <w:sz w:val="24"/>
                <w:szCs w:val="24"/>
              </w:rPr>
              <w:t xml:space="preserve"> станів психічного </w:t>
            </w:r>
            <w:proofErr w:type="spellStart"/>
            <w:r w:rsidRPr="00ED480E">
              <w:rPr>
                <w:rFonts w:ascii="Times New Roman" w:hAnsi="Times New Roman" w:cs="Times New Roman"/>
                <w:sz w:val="24"/>
                <w:szCs w:val="24"/>
              </w:rPr>
              <w:t>здоровʼя</w:t>
            </w:r>
            <w:proofErr w:type="spellEnd"/>
            <w:r w:rsidRPr="00ED480E">
              <w:rPr>
                <w:rFonts w:ascii="Times New Roman" w:hAnsi="Times New Roman" w:cs="Times New Roman"/>
                <w:sz w:val="24"/>
                <w:szCs w:val="24"/>
              </w:rPr>
              <w:t xml:space="preserve"> ветеранів війни на етапі повернення з військової служби до цивільного життя</w:t>
            </w:r>
          </w:p>
        </w:tc>
        <w:tc>
          <w:tcPr>
            <w:tcW w:w="2551" w:type="dxa"/>
            <w:tcBorders>
              <w:top w:val="single" w:sz="4" w:space="0" w:color="000000"/>
              <w:left w:val="single" w:sz="4" w:space="0" w:color="000000"/>
              <w:bottom w:val="single" w:sz="4" w:space="0" w:color="000000"/>
            </w:tcBorders>
          </w:tcPr>
          <w:p w14:paraId="18426026"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запроваджено універсальний </w:t>
            </w:r>
            <w:proofErr w:type="spellStart"/>
            <w:r w:rsidRPr="00ED480E">
              <w:rPr>
                <w:rFonts w:ascii="Times New Roman" w:hAnsi="Times New Roman" w:cs="Times New Roman"/>
                <w:sz w:val="24"/>
                <w:szCs w:val="24"/>
              </w:rPr>
              <w:t>скринінгу</w:t>
            </w:r>
            <w:proofErr w:type="spellEnd"/>
            <w:r w:rsidRPr="00ED480E">
              <w:rPr>
                <w:rFonts w:ascii="Times New Roman" w:hAnsi="Times New Roman" w:cs="Times New Roman"/>
                <w:sz w:val="24"/>
                <w:szCs w:val="24"/>
              </w:rPr>
              <w:t xml:space="preserve"> станів психічного </w:t>
            </w:r>
            <w:proofErr w:type="spellStart"/>
            <w:r w:rsidRPr="00ED480E">
              <w:rPr>
                <w:rFonts w:ascii="Times New Roman" w:hAnsi="Times New Roman" w:cs="Times New Roman"/>
                <w:sz w:val="24"/>
                <w:szCs w:val="24"/>
              </w:rPr>
              <w:t>здоровʼя</w:t>
            </w:r>
            <w:proofErr w:type="spellEnd"/>
            <w:r w:rsidRPr="00ED480E">
              <w:rPr>
                <w:rFonts w:ascii="Times New Roman" w:hAnsi="Times New Roman" w:cs="Times New Roman"/>
                <w:sz w:val="24"/>
                <w:szCs w:val="24"/>
              </w:rPr>
              <w:t xml:space="preserve"> ветеранів війни на етапі повернення з військової служби до цивільного життя</w:t>
            </w:r>
          </w:p>
        </w:tc>
        <w:tc>
          <w:tcPr>
            <w:tcW w:w="1231" w:type="dxa"/>
            <w:tcBorders>
              <w:top w:val="single" w:sz="4" w:space="0" w:color="000000"/>
              <w:left w:val="single" w:sz="4" w:space="0" w:color="000000"/>
              <w:bottom w:val="single" w:sz="4" w:space="0" w:color="000000"/>
            </w:tcBorders>
          </w:tcPr>
          <w:p w14:paraId="456F585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9BCBF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02ED2AA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F896982" w14:textId="729707A2"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охорони здоров’я </w:t>
            </w:r>
          </w:p>
          <w:p w14:paraId="35A1863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p>
        </w:tc>
      </w:tr>
      <w:tr w:rsidR="00543304" w:rsidRPr="00ED480E" w14:paraId="10DB5D18" w14:textId="77777777" w:rsidTr="00FA28F2">
        <w:trPr>
          <w:jc w:val="center"/>
        </w:trPr>
        <w:tc>
          <w:tcPr>
            <w:tcW w:w="993" w:type="dxa"/>
            <w:tcBorders>
              <w:left w:val="single" w:sz="4" w:space="0" w:color="000000"/>
              <w:bottom w:val="single" w:sz="4" w:space="0" w:color="000000"/>
            </w:tcBorders>
          </w:tcPr>
          <w:p w14:paraId="5C6C6BC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670A337"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A32459A" w14:textId="77777777" w:rsidR="00543304" w:rsidRPr="00ED480E" w:rsidRDefault="00543304" w:rsidP="00543304">
            <w:pPr>
              <w:spacing w:before="120"/>
              <w:ind w:leftChars="0" w:left="54" w:firstLineChars="0" w:firstLine="0"/>
              <w:rPr>
                <w:rFonts w:ascii="Times New Roman" w:hAnsi="Times New Roman" w:cs="Times New Roman"/>
                <w:sz w:val="24"/>
                <w:szCs w:val="24"/>
              </w:rPr>
            </w:pPr>
            <w:r>
              <w:rPr>
                <w:rFonts w:ascii="Times New Roman" w:hAnsi="Times New Roman" w:cs="Times New Roman"/>
                <w:sz w:val="24"/>
                <w:szCs w:val="24"/>
              </w:rPr>
              <w:t xml:space="preserve">6) </w:t>
            </w:r>
            <w:r w:rsidRPr="00ED480E">
              <w:rPr>
                <w:rFonts w:ascii="Times New Roman" w:hAnsi="Times New Roman" w:cs="Times New Roman"/>
                <w:sz w:val="24"/>
                <w:szCs w:val="24"/>
              </w:rPr>
              <w:t>визначення і забезпечення необхідної кількості психологів, які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2551" w:type="dxa"/>
            <w:tcBorders>
              <w:top w:val="single" w:sz="4" w:space="0" w:color="000000"/>
              <w:left w:val="single" w:sz="4" w:space="0" w:color="000000"/>
              <w:bottom w:val="single" w:sz="4" w:space="0" w:color="000000"/>
            </w:tcBorders>
          </w:tcPr>
          <w:p w14:paraId="25A50FD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надання кваліфікованої психологічної допомоги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1231" w:type="dxa"/>
            <w:tcBorders>
              <w:top w:val="single" w:sz="4" w:space="0" w:color="000000"/>
              <w:left w:val="single" w:sz="4" w:space="0" w:color="000000"/>
              <w:bottom w:val="single" w:sz="4" w:space="0" w:color="000000"/>
            </w:tcBorders>
          </w:tcPr>
          <w:p w14:paraId="485E9934"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01.05.2025</w:t>
            </w:r>
          </w:p>
        </w:tc>
        <w:tc>
          <w:tcPr>
            <w:tcW w:w="1418" w:type="dxa"/>
            <w:tcBorders>
              <w:top w:val="single" w:sz="4" w:space="0" w:color="000000"/>
              <w:left w:val="single" w:sz="4" w:space="0" w:color="000000"/>
              <w:bottom w:val="single" w:sz="4" w:space="0" w:color="000000"/>
            </w:tcBorders>
          </w:tcPr>
          <w:p w14:paraId="70284CC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30.11.2025</w:t>
            </w:r>
          </w:p>
        </w:tc>
        <w:tc>
          <w:tcPr>
            <w:tcW w:w="1726" w:type="dxa"/>
            <w:tcBorders>
              <w:top w:val="single" w:sz="4" w:space="0" w:color="000000"/>
              <w:left w:val="single" w:sz="4" w:space="0" w:color="000000"/>
              <w:bottom w:val="single" w:sz="4" w:space="0" w:color="000000"/>
            </w:tcBorders>
          </w:tcPr>
          <w:p w14:paraId="5515ABC1"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07370BF" w14:textId="77777777" w:rsidR="00BE063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r>
              <w:rPr>
                <w:rFonts w:ascii="Times New Roman" w:hAnsi="Times New Roman" w:cs="Times New Roman"/>
                <w:color w:val="000000"/>
                <w:sz w:val="24"/>
                <w:szCs w:val="24"/>
                <w:lang w:eastAsia="uk-UA"/>
              </w:rPr>
              <w:t>,</w:t>
            </w:r>
          </w:p>
          <w:p w14:paraId="3B6AFFED" w14:textId="17B9507E"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служба у справах дітей </w:t>
            </w:r>
          </w:p>
          <w:p w14:paraId="12E907C2"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p>
        </w:tc>
      </w:tr>
      <w:tr w:rsidR="00543304" w:rsidRPr="00ED480E" w14:paraId="35F9CE17" w14:textId="77777777" w:rsidTr="00FA28F2">
        <w:trPr>
          <w:jc w:val="center"/>
        </w:trPr>
        <w:tc>
          <w:tcPr>
            <w:tcW w:w="993" w:type="dxa"/>
            <w:tcBorders>
              <w:left w:val="single" w:sz="4" w:space="0" w:color="000000"/>
              <w:bottom w:val="single" w:sz="4" w:space="0" w:color="000000"/>
            </w:tcBorders>
          </w:tcPr>
          <w:p w14:paraId="4A8F1D5D"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F6642BD"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11B3137" w14:textId="77777777" w:rsidR="00543304" w:rsidRPr="00ED480E" w:rsidRDefault="00543304" w:rsidP="00543304">
            <w:pPr>
              <w:spacing w:before="120"/>
              <w:ind w:leftChars="0" w:left="54" w:firstLineChars="0" w:firstLine="0"/>
              <w:rPr>
                <w:rFonts w:ascii="Times New Roman" w:hAnsi="Times New Roman" w:cs="Times New Roman"/>
                <w:sz w:val="24"/>
                <w:szCs w:val="24"/>
              </w:rPr>
            </w:pPr>
            <w:r>
              <w:rPr>
                <w:rFonts w:ascii="Times New Roman" w:hAnsi="Times New Roman" w:cs="Times New Roman"/>
                <w:sz w:val="24"/>
                <w:szCs w:val="24"/>
              </w:rPr>
              <w:t xml:space="preserve">7) </w:t>
            </w:r>
            <w:r w:rsidRPr="00ED480E">
              <w:rPr>
                <w:rFonts w:ascii="Times New Roman" w:hAnsi="Times New Roman" w:cs="Times New Roman"/>
                <w:sz w:val="24"/>
                <w:szCs w:val="24"/>
              </w:rPr>
              <w:t>визначення серед психологів таких, які потребують підвищення кваліфікації</w:t>
            </w:r>
          </w:p>
        </w:tc>
        <w:tc>
          <w:tcPr>
            <w:tcW w:w="2551" w:type="dxa"/>
            <w:tcBorders>
              <w:top w:val="single" w:sz="4" w:space="0" w:color="000000"/>
              <w:left w:val="single" w:sz="4" w:space="0" w:color="000000"/>
              <w:bottom w:val="single" w:sz="4" w:space="0" w:color="000000"/>
            </w:tcBorders>
          </w:tcPr>
          <w:p w14:paraId="4B3BDBD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щороку звіту про проведення курсів підвищення кваліфікації психологів</w:t>
            </w:r>
          </w:p>
        </w:tc>
        <w:tc>
          <w:tcPr>
            <w:tcW w:w="1231" w:type="dxa"/>
            <w:tcBorders>
              <w:top w:val="single" w:sz="4" w:space="0" w:color="000000"/>
              <w:left w:val="single" w:sz="4" w:space="0" w:color="000000"/>
              <w:bottom w:val="single" w:sz="4" w:space="0" w:color="000000"/>
            </w:tcBorders>
          </w:tcPr>
          <w:p w14:paraId="526D2D7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769CE1"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E6D2B5E"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D25A7DD" w14:textId="3129D7D0"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охорони здоров’я </w:t>
            </w:r>
          </w:p>
          <w:p w14:paraId="68A5A6B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p>
        </w:tc>
      </w:tr>
      <w:tr w:rsidR="00543304" w:rsidRPr="00ED480E" w14:paraId="1A579376" w14:textId="77777777" w:rsidTr="00FA28F2">
        <w:trPr>
          <w:jc w:val="center"/>
        </w:trPr>
        <w:tc>
          <w:tcPr>
            <w:tcW w:w="993" w:type="dxa"/>
            <w:tcBorders>
              <w:left w:val="single" w:sz="4" w:space="0" w:color="000000"/>
              <w:bottom w:val="single" w:sz="4" w:space="0" w:color="000000"/>
            </w:tcBorders>
          </w:tcPr>
          <w:p w14:paraId="4B641BC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5A8974F5"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658BD88" w14:textId="77777777" w:rsidR="00543304" w:rsidRPr="00ED480E" w:rsidRDefault="00543304" w:rsidP="00543304">
            <w:pPr>
              <w:spacing w:before="120"/>
              <w:ind w:leftChars="0" w:left="76" w:firstLineChars="0" w:firstLine="0"/>
              <w:rPr>
                <w:rFonts w:ascii="Times New Roman" w:hAnsi="Times New Roman" w:cs="Times New Roman"/>
                <w:sz w:val="24"/>
                <w:szCs w:val="24"/>
              </w:rPr>
            </w:pPr>
            <w:r>
              <w:rPr>
                <w:rFonts w:ascii="Times New Roman" w:hAnsi="Times New Roman" w:cs="Times New Roman"/>
                <w:sz w:val="24"/>
                <w:szCs w:val="24"/>
              </w:rPr>
              <w:t xml:space="preserve">8) </w:t>
            </w:r>
            <w:r w:rsidRPr="00ED480E">
              <w:rPr>
                <w:rFonts w:ascii="Times New Roman" w:hAnsi="Times New Roman" w:cs="Times New Roman"/>
                <w:sz w:val="24"/>
                <w:szCs w:val="24"/>
              </w:rPr>
              <w:t xml:space="preserve">підготовка фахівців різного профілю для роботи з різними суспільними групами, які </w:t>
            </w:r>
            <w:r w:rsidRPr="00ED480E">
              <w:rPr>
                <w:rFonts w:ascii="Times New Roman" w:hAnsi="Times New Roman" w:cs="Times New Roman"/>
                <w:sz w:val="24"/>
                <w:szCs w:val="24"/>
              </w:rPr>
              <w:lastRenderedPageBreak/>
              <w:t>опинилися у складних життєвих обставинах</w:t>
            </w:r>
          </w:p>
        </w:tc>
        <w:tc>
          <w:tcPr>
            <w:tcW w:w="2551" w:type="dxa"/>
            <w:tcBorders>
              <w:top w:val="single" w:sz="4" w:space="0" w:color="000000"/>
              <w:left w:val="single" w:sz="4" w:space="0" w:color="000000"/>
              <w:bottom w:val="single" w:sz="4" w:space="0" w:color="000000"/>
            </w:tcBorders>
          </w:tcPr>
          <w:p w14:paraId="756C052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підготовлено  фахівців різного профілю для роботи з </w:t>
            </w:r>
            <w:r w:rsidRPr="00ED480E">
              <w:rPr>
                <w:rFonts w:ascii="Times New Roman" w:hAnsi="Times New Roman" w:cs="Times New Roman"/>
                <w:sz w:val="24"/>
                <w:szCs w:val="24"/>
              </w:rPr>
              <w:lastRenderedPageBreak/>
              <w:t>різними суспільними групами, які опинилися у складних життєвих обставинах</w:t>
            </w:r>
          </w:p>
        </w:tc>
        <w:tc>
          <w:tcPr>
            <w:tcW w:w="1231" w:type="dxa"/>
            <w:tcBorders>
              <w:top w:val="single" w:sz="4" w:space="0" w:color="000000"/>
              <w:left w:val="single" w:sz="4" w:space="0" w:color="000000"/>
              <w:bottom w:val="single" w:sz="4" w:space="0" w:color="000000"/>
            </w:tcBorders>
          </w:tcPr>
          <w:p w14:paraId="4C0DFDC9"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4FCDDB6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76751B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1B6BC03" w14:textId="7C5FDB30"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w:t>
            </w:r>
            <w:r w:rsidRPr="00BE063E">
              <w:rPr>
                <w:rFonts w:ascii="Times New Roman" w:hAnsi="Times New Roman" w:cs="Times New Roman"/>
                <w:color w:val="000000"/>
                <w:sz w:val="24"/>
                <w:szCs w:val="24"/>
                <w:lang w:eastAsia="uk-UA"/>
              </w:rPr>
              <w:lastRenderedPageBreak/>
              <w:t>населення та охорони здоров’я</w:t>
            </w:r>
          </w:p>
        </w:tc>
      </w:tr>
      <w:tr w:rsidR="00543304" w:rsidRPr="00ED480E" w14:paraId="5F244516" w14:textId="77777777" w:rsidTr="00FA28F2">
        <w:trPr>
          <w:jc w:val="center"/>
        </w:trPr>
        <w:tc>
          <w:tcPr>
            <w:tcW w:w="993" w:type="dxa"/>
            <w:tcBorders>
              <w:left w:val="single" w:sz="4" w:space="0" w:color="000000"/>
              <w:bottom w:val="single" w:sz="4" w:space="0" w:color="000000"/>
            </w:tcBorders>
          </w:tcPr>
          <w:p w14:paraId="2CC0DD9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E0123B8"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CC44973" w14:textId="77777777" w:rsidR="00543304" w:rsidRPr="00ED480E" w:rsidRDefault="00543304" w:rsidP="00543304">
            <w:pPr>
              <w:spacing w:before="120"/>
              <w:ind w:leftChars="0" w:left="76" w:firstLineChars="0" w:firstLine="0"/>
              <w:rPr>
                <w:rFonts w:ascii="Times New Roman" w:hAnsi="Times New Roman" w:cs="Times New Roman"/>
                <w:sz w:val="24"/>
                <w:szCs w:val="24"/>
              </w:rPr>
            </w:pPr>
            <w:r>
              <w:rPr>
                <w:rFonts w:ascii="Times New Roman" w:hAnsi="Times New Roman" w:cs="Times New Roman"/>
                <w:sz w:val="24"/>
                <w:szCs w:val="24"/>
              </w:rPr>
              <w:t xml:space="preserve">9) </w:t>
            </w:r>
            <w:r w:rsidRPr="00ED480E">
              <w:rPr>
                <w:rFonts w:ascii="Times New Roman" w:hAnsi="Times New Roman" w:cs="Times New Roman"/>
                <w:sz w:val="24"/>
                <w:szCs w:val="24"/>
              </w:rPr>
              <w:t>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2551" w:type="dxa"/>
            <w:tcBorders>
              <w:top w:val="single" w:sz="4" w:space="0" w:color="000000"/>
              <w:left w:val="single" w:sz="4" w:space="0" w:color="000000"/>
              <w:bottom w:val="single" w:sz="4" w:space="0" w:color="000000"/>
            </w:tcBorders>
          </w:tcPr>
          <w:p w14:paraId="6142812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опублікування щокварталу звіту щодо проведених тренінгів, семінарів тощо для соціальних працівників з надання першої психологічної допомоги</w:t>
            </w:r>
          </w:p>
        </w:tc>
        <w:tc>
          <w:tcPr>
            <w:tcW w:w="1231" w:type="dxa"/>
            <w:tcBorders>
              <w:top w:val="single" w:sz="4" w:space="0" w:color="000000"/>
              <w:left w:val="single" w:sz="4" w:space="0" w:color="000000"/>
              <w:bottom w:val="single" w:sz="4" w:space="0" w:color="000000"/>
            </w:tcBorders>
          </w:tcPr>
          <w:p w14:paraId="4F611D0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BA3F61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C252BB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90C123A" w14:textId="4D0A73FF"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r w:rsidR="00BC441A" w:rsidRPr="00BC441A">
              <w:rPr>
                <w:rFonts w:ascii="Times New Roman" w:hAnsi="Times New Roman" w:cs="Times New Roman"/>
                <w:color w:val="000000"/>
                <w:sz w:val="24"/>
                <w:szCs w:val="24"/>
                <w:lang w:eastAsia="uk-UA"/>
              </w:rPr>
              <w:t>, КЗЦНСПН</w:t>
            </w:r>
          </w:p>
        </w:tc>
      </w:tr>
      <w:tr w:rsidR="00543304" w:rsidRPr="00ED480E" w14:paraId="1AE024EA" w14:textId="77777777" w:rsidTr="00FA28F2">
        <w:trPr>
          <w:jc w:val="center"/>
        </w:trPr>
        <w:tc>
          <w:tcPr>
            <w:tcW w:w="993" w:type="dxa"/>
            <w:tcBorders>
              <w:left w:val="single" w:sz="4" w:space="0" w:color="000000"/>
              <w:bottom w:val="single" w:sz="4" w:space="0" w:color="000000"/>
            </w:tcBorders>
          </w:tcPr>
          <w:p w14:paraId="0D7B4D5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E51B441"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F7CF250" w14:textId="77777777" w:rsidR="00543304" w:rsidRPr="00ED480E" w:rsidRDefault="00543304" w:rsidP="00543304">
            <w:pPr>
              <w:spacing w:before="120"/>
              <w:ind w:leftChars="0" w:left="76" w:firstLineChars="0" w:firstLine="0"/>
              <w:rPr>
                <w:rFonts w:ascii="Times New Roman" w:hAnsi="Times New Roman" w:cs="Times New Roman"/>
                <w:sz w:val="24"/>
                <w:szCs w:val="24"/>
              </w:rPr>
            </w:pPr>
            <w:r>
              <w:rPr>
                <w:rFonts w:ascii="Times New Roman" w:hAnsi="Times New Roman" w:cs="Times New Roman"/>
                <w:sz w:val="24"/>
                <w:szCs w:val="24"/>
              </w:rPr>
              <w:t xml:space="preserve">10) </w:t>
            </w:r>
            <w:r w:rsidRPr="00ED480E">
              <w:rPr>
                <w:rFonts w:ascii="Times New Roman" w:hAnsi="Times New Roman" w:cs="Times New Roman"/>
                <w:sz w:val="24"/>
                <w:szCs w:val="24"/>
              </w:rPr>
              <w:t>впровадження цілісних та наскрізних програм роботи з родинами військовослужбовців та ветеранів війни у сфері психологічної допомоги (протоколи надання допомоги тощо)</w:t>
            </w:r>
          </w:p>
        </w:tc>
        <w:tc>
          <w:tcPr>
            <w:tcW w:w="2551" w:type="dxa"/>
            <w:tcBorders>
              <w:top w:val="single" w:sz="4" w:space="0" w:color="000000"/>
              <w:left w:val="single" w:sz="4" w:space="0" w:color="000000"/>
              <w:bottom w:val="single" w:sz="4" w:space="0" w:color="000000"/>
            </w:tcBorders>
          </w:tcPr>
          <w:p w14:paraId="6768B29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впроваджено цілісні та наскрізні програми робіт з родинами військовослужбовців та ветеранів війни у сфері психологічної допомоги (протоколи надання допомоги тощо)</w:t>
            </w:r>
          </w:p>
        </w:tc>
        <w:tc>
          <w:tcPr>
            <w:tcW w:w="1231" w:type="dxa"/>
            <w:tcBorders>
              <w:top w:val="single" w:sz="4" w:space="0" w:color="000000"/>
              <w:left w:val="single" w:sz="4" w:space="0" w:color="000000"/>
              <w:bottom w:val="single" w:sz="4" w:space="0" w:color="000000"/>
            </w:tcBorders>
          </w:tcPr>
          <w:p w14:paraId="3698284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64E8C2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E62A163"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2F22FA5" w14:textId="77777777" w:rsidR="00BE063E" w:rsidRDefault="00BE063E" w:rsidP="00BE063E">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r w:rsidR="00543304" w:rsidRPr="00ED480E">
              <w:rPr>
                <w:rFonts w:ascii="Times New Roman" w:hAnsi="Times New Roman" w:cs="Times New Roman"/>
                <w:color w:val="000000"/>
                <w:sz w:val="24"/>
                <w:szCs w:val="24"/>
                <w:lang w:eastAsia="uk-UA"/>
              </w:rPr>
              <w:t xml:space="preserve">, </w:t>
            </w:r>
          </w:p>
          <w:p w14:paraId="59513160" w14:textId="1B61791D" w:rsidR="00543304" w:rsidRPr="00ED480E" w:rsidRDefault="00BE063E" w:rsidP="00BE063E">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Pr>
                <w:rFonts w:ascii="Times New Roman" w:hAnsi="Times New Roman" w:cs="Times New Roman"/>
                <w:color w:val="000000"/>
                <w:sz w:val="24"/>
                <w:szCs w:val="24"/>
                <w:lang w:eastAsia="uk-UA"/>
              </w:rPr>
              <w:t xml:space="preserve">відділ </w:t>
            </w:r>
            <w:r w:rsidR="00543304" w:rsidRPr="00ED480E">
              <w:rPr>
                <w:rFonts w:ascii="Times New Roman" w:eastAsia="Times New Roman" w:hAnsi="Times New Roman" w:cs="Times New Roman"/>
                <w:sz w:val="24"/>
                <w:szCs w:val="24"/>
              </w:rPr>
              <w:t xml:space="preserve"> </w:t>
            </w:r>
            <w:r w:rsidR="000F6123" w:rsidRPr="000F6123">
              <w:rPr>
                <w:rFonts w:ascii="Times New Roman" w:eastAsia="Times New Roman" w:hAnsi="Times New Roman" w:cs="Times New Roman"/>
                <w:sz w:val="24"/>
                <w:szCs w:val="24"/>
              </w:rPr>
              <w:t>земельних відносин, комунальної власності, інфраструктури та житлово-комунального господарства</w:t>
            </w:r>
          </w:p>
        </w:tc>
      </w:tr>
      <w:tr w:rsidR="00543304" w:rsidRPr="00ED480E" w14:paraId="54A374C5" w14:textId="77777777" w:rsidTr="00FA28F2">
        <w:trPr>
          <w:jc w:val="center"/>
        </w:trPr>
        <w:tc>
          <w:tcPr>
            <w:tcW w:w="993" w:type="dxa"/>
            <w:tcBorders>
              <w:left w:val="single" w:sz="4" w:space="0" w:color="000000"/>
              <w:bottom w:val="single" w:sz="4" w:space="0" w:color="000000"/>
            </w:tcBorders>
          </w:tcPr>
          <w:p w14:paraId="23F4F43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07496EDF"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72F1DC8" w14:textId="77777777" w:rsidR="00543304" w:rsidRPr="00ED480E" w:rsidRDefault="00543304" w:rsidP="00543304">
            <w:pPr>
              <w:spacing w:before="120"/>
              <w:ind w:leftChars="0" w:left="10" w:firstLineChars="0" w:firstLine="0"/>
              <w:rPr>
                <w:rFonts w:ascii="Times New Roman" w:hAnsi="Times New Roman" w:cs="Times New Roman"/>
                <w:sz w:val="24"/>
                <w:szCs w:val="24"/>
              </w:rPr>
            </w:pPr>
            <w:r>
              <w:rPr>
                <w:rFonts w:ascii="Times New Roman" w:hAnsi="Times New Roman" w:cs="Times New Roman"/>
                <w:sz w:val="24"/>
                <w:szCs w:val="24"/>
              </w:rPr>
              <w:t xml:space="preserve">11) </w:t>
            </w:r>
            <w:r w:rsidRPr="00ED480E">
              <w:rPr>
                <w:rFonts w:ascii="Times New Roman" w:hAnsi="Times New Roman" w:cs="Times New Roman"/>
                <w:sz w:val="24"/>
                <w:szCs w:val="24"/>
              </w:rPr>
              <w:t xml:space="preserve"> поширення інструментів самооцінки психологічного стану вагітними жінками та батьками дітей раннього віку, розроблених </w:t>
            </w:r>
            <w:r w:rsidRPr="00ED480E">
              <w:rPr>
                <w:rFonts w:ascii="Times New Roman" w:hAnsi="Times New Roman" w:cs="Times New Roman"/>
                <w:sz w:val="24"/>
                <w:szCs w:val="24"/>
              </w:rPr>
              <w:lastRenderedPageBreak/>
              <w:t>МОЗ</w:t>
            </w:r>
          </w:p>
        </w:tc>
        <w:tc>
          <w:tcPr>
            <w:tcW w:w="2551" w:type="dxa"/>
            <w:tcBorders>
              <w:top w:val="single" w:sz="4" w:space="0" w:color="000000"/>
              <w:left w:val="single" w:sz="4" w:space="0" w:color="000000"/>
              <w:bottom w:val="single" w:sz="4" w:space="0" w:color="000000"/>
            </w:tcBorders>
          </w:tcPr>
          <w:p w14:paraId="5596410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підготовлено звіт про поширення інструментів самооцінки </w:t>
            </w:r>
            <w:r w:rsidRPr="00ED480E">
              <w:rPr>
                <w:rFonts w:ascii="Times New Roman" w:hAnsi="Times New Roman" w:cs="Times New Roman"/>
                <w:sz w:val="24"/>
                <w:szCs w:val="24"/>
              </w:rPr>
              <w:lastRenderedPageBreak/>
              <w:t>психологічного стану вагітними жінками та батьками дітей раннього віку у закладах охорони здоров’я, що надають медичну допомогу вагітним жінкам та дітям раннього віку</w:t>
            </w:r>
          </w:p>
          <w:p w14:paraId="004A3677" w14:textId="77777777" w:rsidR="00543304" w:rsidRPr="00ED480E" w:rsidRDefault="00543304" w:rsidP="00543304">
            <w:pPr>
              <w:ind w:hanging="2"/>
              <w:rPr>
                <w:rFonts w:ascii="Times New Roman" w:hAnsi="Times New Roman" w:cs="Times New Roman"/>
                <w:sz w:val="24"/>
                <w:szCs w:val="24"/>
              </w:rPr>
            </w:pPr>
          </w:p>
          <w:p w14:paraId="3A18232F"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B0AA58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727C2F82"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13792C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C069C34" w14:textId="6719B110"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Відділ соціального захисту населення та </w:t>
            </w:r>
            <w:r w:rsidRPr="00BE063E">
              <w:rPr>
                <w:rFonts w:ascii="Times New Roman" w:hAnsi="Times New Roman" w:cs="Times New Roman"/>
                <w:color w:val="000000"/>
                <w:sz w:val="24"/>
                <w:szCs w:val="24"/>
                <w:lang w:eastAsia="uk-UA"/>
              </w:rPr>
              <w:lastRenderedPageBreak/>
              <w:t>охорони здоров’я</w:t>
            </w:r>
          </w:p>
        </w:tc>
      </w:tr>
      <w:tr w:rsidR="00543304" w:rsidRPr="00ED480E" w14:paraId="57D7E4A5" w14:textId="77777777" w:rsidTr="00FA28F2">
        <w:trPr>
          <w:jc w:val="center"/>
        </w:trPr>
        <w:tc>
          <w:tcPr>
            <w:tcW w:w="993" w:type="dxa"/>
            <w:tcBorders>
              <w:left w:val="single" w:sz="4" w:space="0" w:color="000000"/>
              <w:bottom w:val="single" w:sz="4" w:space="0" w:color="000000"/>
            </w:tcBorders>
          </w:tcPr>
          <w:p w14:paraId="1DC3896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717AF41B" w14:textId="77777777" w:rsidR="00543304" w:rsidRPr="00ED480E" w:rsidRDefault="00543304" w:rsidP="00543304">
            <w:pPr>
              <w:spacing w:line="240" w:lineRule="auto"/>
              <w:ind w:leftChars="0" w:left="0" w:firstLineChars="0" w:firstLine="0"/>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4F398C9" w14:textId="77777777" w:rsidR="00543304" w:rsidRPr="00ED480E" w:rsidRDefault="00543304" w:rsidP="00543304">
            <w:pPr>
              <w:spacing w:before="120"/>
              <w:ind w:leftChars="0" w:left="10" w:firstLineChars="0" w:firstLine="0"/>
              <w:rPr>
                <w:rFonts w:ascii="Times New Roman" w:hAnsi="Times New Roman" w:cs="Times New Roman"/>
                <w:sz w:val="24"/>
                <w:szCs w:val="24"/>
              </w:rPr>
            </w:pPr>
            <w:r>
              <w:rPr>
                <w:rFonts w:ascii="Times New Roman" w:hAnsi="Times New Roman" w:cs="Times New Roman"/>
                <w:sz w:val="24"/>
                <w:szCs w:val="24"/>
              </w:rPr>
              <w:t xml:space="preserve">12) </w:t>
            </w:r>
            <w:r w:rsidRPr="00ED480E">
              <w:rPr>
                <w:rFonts w:ascii="Times New Roman" w:hAnsi="Times New Roman" w:cs="Times New Roman"/>
                <w:sz w:val="24"/>
                <w:szCs w:val="24"/>
              </w:rPr>
              <w:t xml:space="preserve">забезпечення проведення інформаційно-просвітницької кампанії серед вагітних жінок, </w:t>
            </w:r>
            <w:proofErr w:type="spellStart"/>
            <w:r w:rsidRPr="00ED480E">
              <w:rPr>
                <w:rFonts w:ascii="Times New Roman" w:hAnsi="Times New Roman" w:cs="Times New Roman"/>
                <w:sz w:val="24"/>
                <w:szCs w:val="24"/>
              </w:rPr>
              <w:t>породіль</w:t>
            </w:r>
            <w:proofErr w:type="spellEnd"/>
            <w:r w:rsidRPr="00ED480E">
              <w:rPr>
                <w:rFonts w:ascii="Times New Roman" w:hAnsi="Times New Roman" w:cs="Times New Roman"/>
                <w:sz w:val="24"/>
                <w:szCs w:val="24"/>
              </w:rPr>
              <w:t xml:space="preserve"> та батьків дітей раннього віку щодо способів отримання психологічної допомоги</w:t>
            </w:r>
          </w:p>
        </w:tc>
        <w:tc>
          <w:tcPr>
            <w:tcW w:w="2551" w:type="dxa"/>
            <w:tcBorders>
              <w:top w:val="single" w:sz="4" w:space="0" w:color="000000"/>
              <w:left w:val="single" w:sz="4" w:space="0" w:color="000000"/>
              <w:bottom w:val="single" w:sz="4" w:space="0" w:color="000000"/>
            </w:tcBorders>
          </w:tcPr>
          <w:p w14:paraId="60391CE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проведення кампанії</w:t>
            </w:r>
          </w:p>
          <w:p w14:paraId="0A179BFF"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46C84EB1"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D7FB9F7"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780DEE2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9763B90" w14:textId="28016737" w:rsidR="00543304"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соціального захисту населення та охорони здоров’я</w:t>
            </w:r>
          </w:p>
        </w:tc>
      </w:tr>
      <w:tr w:rsidR="00543304" w:rsidRPr="00ED480E" w14:paraId="1DF205BA" w14:textId="77777777" w:rsidTr="00FA28F2">
        <w:trPr>
          <w:jc w:val="center"/>
        </w:trPr>
        <w:tc>
          <w:tcPr>
            <w:tcW w:w="993" w:type="dxa"/>
            <w:tcBorders>
              <w:left w:val="single" w:sz="4" w:space="0" w:color="000000"/>
              <w:bottom w:val="single" w:sz="4" w:space="0" w:color="000000"/>
            </w:tcBorders>
          </w:tcPr>
          <w:p w14:paraId="106B65E9" w14:textId="41610CA8"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8758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2697" w:type="dxa"/>
            <w:tcBorders>
              <w:left w:val="single" w:sz="4" w:space="0" w:color="000000"/>
              <w:bottom w:val="single" w:sz="4" w:space="0" w:color="000000"/>
            </w:tcBorders>
          </w:tcPr>
          <w:p w14:paraId="03315891"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Забезпечення розвитку системи надання послуг раннього втручання в кожній територіальній громаді</w:t>
            </w:r>
          </w:p>
          <w:p w14:paraId="171F59A4" w14:textId="77777777" w:rsidR="00543304" w:rsidRPr="00ED480E" w:rsidRDefault="00543304" w:rsidP="00543304">
            <w:pPr>
              <w:spacing w:line="240" w:lineRule="auto"/>
              <w:ind w:leftChars="0" w:left="0" w:firstLineChars="0" w:firstLine="0"/>
              <w:jc w:val="center"/>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8BEAD71" w14:textId="432F6F9C"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 поширення інформативних матеріалів (буклети, плакати, довідники) з детальною інформацією про те, що таке раннє втручання і як отримати доступ до послуги</w:t>
            </w:r>
          </w:p>
        </w:tc>
        <w:tc>
          <w:tcPr>
            <w:tcW w:w="2551" w:type="dxa"/>
            <w:tcBorders>
              <w:top w:val="single" w:sz="4" w:space="0" w:color="000000"/>
              <w:left w:val="single" w:sz="4" w:space="0" w:color="000000"/>
              <w:bottom w:val="single" w:sz="4" w:space="0" w:color="000000"/>
            </w:tcBorders>
          </w:tcPr>
          <w:p w14:paraId="36108FC2" w14:textId="0DD980B4"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поширено інформативні матеріали (буклети, плакати, довідники) з детальною інформацією про те, що таке раннє втручання і як отримати доступ до послуги</w:t>
            </w:r>
          </w:p>
        </w:tc>
        <w:tc>
          <w:tcPr>
            <w:tcW w:w="1231" w:type="dxa"/>
            <w:tcBorders>
              <w:top w:val="single" w:sz="4" w:space="0" w:color="000000"/>
              <w:left w:val="single" w:sz="4" w:space="0" w:color="000000"/>
              <w:bottom w:val="single" w:sz="4" w:space="0" w:color="000000"/>
            </w:tcBorders>
          </w:tcPr>
          <w:p w14:paraId="3467D8C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EF4E35A"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3C2B3F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F7F9E8B" w14:textId="7DC25D20"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Служба у справах дітей</w:t>
            </w:r>
            <w:r w:rsidR="00BE063E">
              <w:rPr>
                <w:rFonts w:ascii="Times New Roman" w:hAnsi="Times New Roman" w:cs="Times New Roman"/>
                <w:color w:val="000000"/>
                <w:sz w:val="24"/>
                <w:szCs w:val="24"/>
                <w:lang w:eastAsia="uk-UA"/>
              </w:rPr>
              <w:t xml:space="preserve">, відділ </w:t>
            </w:r>
            <w:r w:rsidR="00BE063E" w:rsidRPr="00BE063E">
              <w:rPr>
                <w:rFonts w:ascii="Times New Roman" w:hAnsi="Times New Roman" w:cs="Times New Roman"/>
                <w:color w:val="000000"/>
                <w:sz w:val="24"/>
                <w:szCs w:val="24"/>
                <w:lang w:eastAsia="uk-UA"/>
              </w:rPr>
              <w:t>соціального захисту населення та охорони здоров’я</w:t>
            </w:r>
          </w:p>
        </w:tc>
      </w:tr>
      <w:tr w:rsidR="00543304" w:rsidRPr="00ED480E" w14:paraId="4790D4DF" w14:textId="77777777" w:rsidTr="00FA28F2">
        <w:trPr>
          <w:jc w:val="center"/>
        </w:trPr>
        <w:tc>
          <w:tcPr>
            <w:tcW w:w="993" w:type="dxa"/>
            <w:tcBorders>
              <w:left w:val="single" w:sz="4" w:space="0" w:color="000000"/>
              <w:bottom w:val="single" w:sz="4" w:space="0" w:color="000000"/>
            </w:tcBorders>
          </w:tcPr>
          <w:p w14:paraId="68D2722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6C7159B7"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38BB9BD"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2) розроблення мультимедійного контенту (відео, аудіо, анімації) для поширення через різні платформи (соціальні мережі, </w:t>
            </w:r>
            <w:proofErr w:type="spellStart"/>
            <w:r w:rsidRPr="00ED480E">
              <w:rPr>
                <w:rFonts w:ascii="Times New Roman" w:hAnsi="Times New Roman" w:cs="Times New Roman"/>
                <w:sz w:val="24"/>
                <w:szCs w:val="24"/>
              </w:rPr>
              <w:t>YouTube</w:t>
            </w:r>
            <w:proofErr w:type="spellEnd"/>
            <w:r w:rsidRPr="00ED480E">
              <w:rPr>
                <w:rFonts w:ascii="Times New Roman" w:hAnsi="Times New Roman" w:cs="Times New Roman"/>
                <w:sz w:val="24"/>
                <w:szCs w:val="24"/>
              </w:rPr>
              <w:t xml:space="preserve">, </w:t>
            </w:r>
            <w:proofErr w:type="spellStart"/>
            <w:r w:rsidRPr="00ED480E">
              <w:rPr>
                <w:rFonts w:ascii="Times New Roman" w:hAnsi="Times New Roman" w:cs="Times New Roman"/>
                <w:sz w:val="24"/>
                <w:szCs w:val="24"/>
              </w:rPr>
              <w:t>вебінари</w:t>
            </w:r>
            <w:proofErr w:type="spellEnd"/>
            <w:r w:rsidRPr="00ED480E">
              <w:rPr>
                <w:rFonts w:ascii="Times New Roman" w:hAnsi="Times New Roman" w:cs="Times New Roman"/>
                <w:sz w:val="24"/>
                <w:szCs w:val="24"/>
              </w:rPr>
              <w:t xml:space="preserve">) інформації щодо послуг </w:t>
            </w:r>
            <w:r w:rsidRPr="00ED480E">
              <w:rPr>
                <w:rFonts w:ascii="Times New Roman" w:hAnsi="Times New Roman" w:cs="Times New Roman"/>
                <w:sz w:val="24"/>
                <w:szCs w:val="24"/>
              </w:rPr>
              <w:lastRenderedPageBreak/>
              <w:t>раннього втручання</w:t>
            </w:r>
          </w:p>
        </w:tc>
        <w:tc>
          <w:tcPr>
            <w:tcW w:w="2551" w:type="dxa"/>
            <w:tcBorders>
              <w:top w:val="single" w:sz="4" w:space="0" w:color="000000"/>
              <w:left w:val="single" w:sz="4" w:space="0" w:color="000000"/>
              <w:bottom w:val="single" w:sz="4" w:space="0" w:color="000000"/>
            </w:tcBorders>
          </w:tcPr>
          <w:p w14:paraId="3261760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розроблено мультимедійний контент (відео, аудіо, анімації) для поширення через різні </w:t>
            </w:r>
            <w:r w:rsidRPr="00ED480E">
              <w:rPr>
                <w:rFonts w:ascii="Times New Roman" w:hAnsi="Times New Roman" w:cs="Times New Roman"/>
                <w:sz w:val="24"/>
                <w:szCs w:val="24"/>
              </w:rPr>
              <w:lastRenderedPageBreak/>
              <w:t xml:space="preserve">платформи (соціальні мережі, </w:t>
            </w:r>
            <w:proofErr w:type="spellStart"/>
            <w:r w:rsidRPr="00ED480E">
              <w:rPr>
                <w:rFonts w:ascii="Times New Roman" w:hAnsi="Times New Roman" w:cs="Times New Roman"/>
                <w:sz w:val="24"/>
                <w:szCs w:val="24"/>
              </w:rPr>
              <w:t>YouTube</w:t>
            </w:r>
            <w:proofErr w:type="spellEnd"/>
            <w:r w:rsidRPr="00ED480E">
              <w:rPr>
                <w:rFonts w:ascii="Times New Roman" w:hAnsi="Times New Roman" w:cs="Times New Roman"/>
                <w:sz w:val="24"/>
                <w:szCs w:val="24"/>
              </w:rPr>
              <w:t xml:space="preserve">, </w:t>
            </w:r>
            <w:proofErr w:type="spellStart"/>
            <w:r w:rsidRPr="00ED480E">
              <w:rPr>
                <w:rFonts w:ascii="Times New Roman" w:hAnsi="Times New Roman" w:cs="Times New Roman"/>
                <w:sz w:val="24"/>
                <w:szCs w:val="24"/>
              </w:rPr>
              <w:t>вебінари</w:t>
            </w:r>
            <w:proofErr w:type="spellEnd"/>
            <w:r w:rsidRPr="00ED480E">
              <w:rPr>
                <w:rFonts w:ascii="Times New Roman" w:hAnsi="Times New Roman" w:cs="Times New Roman"/>
                <w:sz w:val="24"/>
                <w:szCs w:val="24"/>
              </w:rPr>
              <w:t>) інформації щодо послуг раннього втручання</w:t>
            </w:r>
          </w:p>
        </w:tc>
        <w:tc>
          <w:tcPr>
            <w:tcW w:w="1231" w:type="dxa"/>
            <w:tcBorders>
              <w:top w:val="single" w:sz="4" w:space="0" w:color="000000"/>
              <w:left w:val="single" w:sz="4" w:space="0" w:color="000000"/>
              <w:bottom w:val="single" w:sz="4" w:space="0" w:color="000000"/>
            </w:tcBorders>
          </w:tcPr>
          <w:p w14:paraId="5FF9D9B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0F22F06B"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A6DFAA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7637288" w14:textId="77777777" w:rsidR="00543304"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 xml:space="preserve">Служба у справах дітей, відділ соціального захисту </w:t>
            </w:r>
            <w:r w:rsidRPr="00BE063E">
              <w:rPr>
                <w:rFonts w:ascii="Times New Roman" w:hAnsi="Times New Roman" w:cs="Times New Roman"/>
                <w:color w:val="000000"/>
                <w:sz w:val="24"/>
                <w:szCs w:val="24"/>
                <w:lang w:eastAsia="uk-UA"/>
              </w:rPr>
              <w:lastRenderedPageBreak/>
              <w:t>населення та охорони здоров’я</w:t>
            </w:r>
            <w:r>
              <w:rPr>
                <w:rFonts w:ascii="Times New Roman" w:hAnsi="Times New Roman" w:cs="Times New Roman"/>
                <w:color w:val="000000"/>
                <w:sz w:val="24"/>
                <w:szCs w:val="24"/>
                <w:lang w:eastAsia="uk-UA"/>
              </w:rPr>
              <w:t>,</w:t>
            </w:r>
          </w:p>
          <w:p w14:paraId="7835EB4D" w14:textId="37D10F37" w:rsidR="00BE063E" w:rsidRPr="00ED480E" w:rsidRDefault="00BE063E" w:rsidP="00543304">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BE063E">
              <w:rPr>
                <w:rFonts w:ascii="Times New Roman" w:hAnsi="Times New Roman" w:cs="Times New Roman"/>
                <w:color w:val="000000"/>
                <w:sz w:val="24"/>
                <w:szCs w:val="24"/>
                <w:lang w:eastAsia="uk-UA"/>
              </w:rPr>
              <w:t>ідділ  освіти, молоді та спорту, культури та туризму</w:t>
            </w:r>
          </w:p>
        </w:tc>
      </w:tr>
      <w:tr w:rsidR="00543304" w:rsidRPr="00ED480E" w14:paraId="205472D1" w14:textId="77777777" w:rsidTr="00FA28F2">
        <w:trPr>
          <w:jc w:val="center"/>
        </w:trPr>
        <w:tc>
          <w:tcPr>
            <w:tcW w:w="993" w:type="dxa"/>
            <w:tcBorders>
              <w:left w:val="single" w:sz="4" w:space="0" w:color="000000"/>
              <w:bottom w:val="single" w:sz="4" w:space="0" w:color="000000"/>
            </w:tcBorders>
          </w:tcPr>
          <w:p w14:paraId="1A433812"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1FCAC1D7"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07B0A88"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tcW w:w="2551" w:type="dxa"/>
            <w:tcBorders>
              <w:top w:val="single" w:sz="4" w:space="0" w:color="000000"/>
              <w:left w:val="single" w:sz="4" w:space="0" w:color="000000"/>
              <w:bottom w:val="single" w:sz="4" w:space="0" w:color="000000"/>
            </w:tcBorders>
          </w:tcPr>
          <w:p w14:paraId="4B4FCA7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tc>
        <w:tc>
          <w:tcPr>
            <w:tcW w:w="1231" w:type="dxa"/>
            <w:tcBorders>
              <w:top w:val="single" w:sz="4" w:space="0" w:color="000000"/>
              <w:left w:val="single" w:sz="4" w:space="0" w:color="000000"/>
              <w:bottom w:val="single" w:sz="4" w:space="0" w:color="000000"/>
            </w:tcBorders>
          </w:tcPr>
          <w:p w14:paraId="4F160C0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BD7F3C9"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46B022F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01FFDE4" w14:textId="2E555DEF" w:rsidR="00BE063E" w:rsidRPr="00BE063E" w:rsidRDefault="00BE063E" w:rsidP="00BE063E">
            <w:pPr>
              <w:pBdr>
                <w:top w:val="nil"/>
                <w:left w:val="nil"/>
                <w:bottom w:val="nil"/>
                <w:right w:val="nil"/>
                <w:between w:val="nil"/>
              </w:pBdr>
              <w:spacing w:line="240" w:lineRule="auto"/>
              <w:ind w:leftChars="0" w:firstLineChars="0" w:firstLine="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В</w:t>
            </w:r>
            <w:r w:rsidRPr="00BE063E">
              <w:rPr>
                <w:rFonts w:ascii="Times New Roman" w:hAnsi="Times New Roman" w:cs="Times New Roman"/>
                <w:color w:val="000000"/>
                <w:sz w:val="24"/>
                <w:szCs w:val="24"/>
                <w:lang w:eastAsia="uk-UA"/>
              </w:rPr>
              <w:t>ідділ соціального захисту населення та охорони здоров’я,</w:t>
            </w:r>
          </w:p>
          <w:p w14:paraId="6E391E83" w14:textId="365BCD99" w:rsidR="00543304" w:rsidRPr="00ED480E" w:rsidRDefault="00BE063E" w:rsidP="00BE063E">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szCs w:val="24"/>
                <w:lang w:eastAsia="uk-UA"/>
              </w:rPr>
            </w:pPr>
            <w:r w:rsidRPr="00BE063E">
              <w:rPr>
                <w:rFonts w:ascii="Times New Roman" w:hAnsi="Times New Roman" w:cs="Times New Roman"/>
                <w:color w:val="000000"/>
                <w:sz w:val="24"/>
                <w:szCs w:val="24"/>
                <w:lang w:eastAsia="uk-UA"/>
              </w:rPr>
              <w:t>відділ  освіти, молоді та спорту, культури та туризму</w:t>
            </w:r>
          </w:p>
        </w:tc>
      </w:tr>
      <w:tr w:rsidR="00543304" w:rsidRPr="00ED480E" w14:paraId="7E8A1213" w14:textId="77777777" w:rsidTr="00FA28F2">
        <w:trPr>
          <w:jc w:val="center"/>
        </w:trPr>
        <w:tc>
          <w:tcPr>
            <w:tcW w:w="993" w:type="dxa"/>
            <w:tcBorders>
              <w:left w:val="single" w:sz="4" w:space="0" w:color="000000"/>
              <w:bottom w:val="single" w:sz="4" w:space="0" w:color="000000"/>
            </w:tcBorders>
          </w:tcPr>
          <w:p w14:paraId="62C56CB4"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tcPr>
          <w:p w14:paraId="4AE818BF"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0A2BAE"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ED480E">
              <w:rPr>
                <w:rFonts w:ascii="Times New Roman" w:hAnsi="Times New Roman" w:cs="Times New Roman"/>
                <w:sz w:val="24"/>
                <w:szCs w:val="24"/>
              </w:rPr>
              <w:t>інвалідизації</w:t>
            </w:r>
            <w:proofErr w:type="spellEnd"/>
            <w:r w:rsidRPr="00ED480E">
              <w:rPr>
                <w:rFonts w:ascii="Times New Roman" w:hAnsi="Times New Roman" w:cs="Times New Roman"/>
                <w:sz w:val="24"/>
                <w:szCs w:val="24"/>
              </w:rPr>
              <w:t xml:space="preserve"> дітей</w:t>
            </w:r>
          </w:p>
        </w:tc>
        <w:tc>
          <w:tcPr>
            <w:tcW w:w="2551" w:type="dxa"/>
            <w:tcBorders>
              <w:top w:val="single" w:sz="4" w:space="0" w:color="000000"/>
              <w:left w:val="single" w:sz="4" w:space="0" w:color="000000"/>
              <w:bottom w:val="single" w:sz="4" w:space="0" w:color="000000"/>
            </w:tcBorders>
          </w:tcPr>
          <w:p w14:paraId="323A995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звіт про результати проведення інформаційних заходів</w:t>
            </w:r>
          </w:p>
          <w:p w14:paraId="0D186982"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7C9452B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13693BE"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05CEC8B4"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B58ABF" w14:textId="4305A4E8" w:rsidR="00543304" w:rsidRPr="00ED480E" w:rsidRDefault="00BE063E" w:rsidP="00BE063E">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Pr>
                <w:rFonts w:ascii="Times New Roman" w:hAnsi="Times New Roman" w:cs="Times New Roman"/>
                <w:color w:val="000000"/>
                <w:sz w:val="24"/>
                <w:szCs w:val="24"/>
                <w:lang w:eastAsia="uk-UA"/>
              </w:rPr>
              <w:t>В</w:t>
            </w:r>
            <w:r w:rsidRPr="00BE063E">
              <w:rPr>
                <w:rFonts w:ascii="Times New Roman" w:hAnsi="Times New Roman" w:cs="Times New Roman"/>
                <w:color w:val="000000"/>
                <w:sz w:val="24"/>
                <w:szCs w:val="24"/>
                <w:lang w:eastAsia="uk-UA"/>
              </w:rPr>
              <w:t>ідділ соціального захисту населення та охорони здоров’я</w:t>
            </w:r>
          </w:p>
          <w:p w14:paraId="0E988D11" w14:textId="77777777" w:rsidR="00543304" w:rsidRPr="00ED480E" w:rsidRDefault="00543304" w:rsidP="00543304">
            <w:pPr>
              <w:ind w:hanging="2"/>
              <w:rPr>
                <w:rFonts w:ascii="Times New Roman" w:hAnsi="Times New Roman" w:cs="Times New Roman"/>
                <w:sz w:val="24"/>
                <w:szCs w:val="24"/>
                <w:lang w:eastAsia="uk-UA"/>
              </w:rPr>
            </w:pPr>
          </w:p>
          <w:p w14:paraId="0D688A30" w14:textId="77777777" w:rsidR="00543304" w:rsidRPr="00ED480E" w:rsidRDefault="00543304" w:rsidP="00543304">
            <w:pPr>
              <w:ind w:hanging="2"/>
              <w:jc w:val="center"/>
              <w:rPr>
                <w:rFonts w:ascii="Times New Roman" w:hAnsi="Times New Roman" w:cs="Times New Roman"/>
                <w:sz w:val="24"/>
                <w:szCs w:val="24"/>
                <w:lang w:eastAsia="uk-UA"/>
              </w:rPr>
            </w:pPr>
          </w:p>
        </w:tc>
      </w:tr>
      <w:tr w:rsidR="00543304" w:rsidRPr="00ED480E" w14:paraId="326EC98D" w14:textId="77777777" w:rsidTr="00FA28F2">
        <w:trPr>
          <w:jc w:val="center"/>
        </w:trPr>
        <w:tc>
          <w:tcPr>
            <w:tcW w:w="993" w:type="dxa"/>
            <w:tcBorders>
              <w:left w:val="single" w:sz="4" w:space="0" w:color="000000"/>
              <w:bottom w:val="single" w:sz="4" w:space="0" w:color="000000"/>
            </w:tcBorders>
          </w:tcPr>
          <w:p w14:paraId="11E45D6A"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0E05E63"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A91BC41"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5) впровадження інструментів раннього виявлення дітей, які мають потреби у підтримці у зв’язку з порушеннями розвитку та здоров’я або ризиками таких </w:t>
            </w:r>
            <w:r w:rsidRPr="00ED480E">
              <w:rPr>
                <w:rFonts w:ascii="Times New Roman" w:hAnsi="Times New Roman" w:cs="Times New Roman"/>
                <w:sz w:val="24"/>
                <w:szCs w:val="24"/>
              </w:rPr>
              <w:lastRenderedPageBreak/>
              <w:t>порушень, в практику роботи фахівців у сфері дошкільної освіти, охорони здоров’я, фахівців із соціальної роботи, а також поширення інформації про такі інструменти серед батьків немовлят, дітей раннього та дошкільного віку</w:t>
            </w:r>
          </w:p>
        </w:tc>
        <w:tc>
          <w:tcPr>
            <w:tcW w:w="2551" w:type="dxa"/>
            <w:tcBorders>
              <w:top w:val="single" w:sz="4" w:space="0" w:color="000000"/>
              <w:left w:val="single" w:sz="4" w:space="0" w:color="000000"/>
              <w:bottom w:val="single" w:sz="4" w:space="0" w:color="000000"/>
            </w:tcBorders>
          </w:tcPr>
          <w:p w14:paraId="03EFDD9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впроваджено інструменти раннього виявлення дітей, які мають потреби у підтримці у зв’язку з </w:t>
            </w:r>
            <w:r w:rsidRPr="00ED480E">
              <w:rPr>
                <w:rFonts w:ascii="Times New Roman" w:hAnsi="Times New Roman" w:cs="Times New Roman"/>
                <w:sz w:val="24"/>
                <w:szCs w:val="24"/>
              </w:rPr>
              <w:lastRenderedPageBreak/>
              <w:t>порушеннями розвитку та здоров’я або ризиками таких порушень, в практику роботи фахівців у сфері дошкільної освіти, охорони здоров’я, фахівців із соціальної роботи, а також поширення інформації про такі інструменти серед батьків немовлят, дітей раннього та дошкільного віку</w:t>
            </w:r>
          </w:p>
        </w:tc>
        <w:tc>
          <w:tcPr>
            <w:tcW w:w="1231" w:type="dxa"/>
            <w:tcBorders>
              <w:top w:val="single" w:sz="4" w:space="0" w:color="000000"/>
              <w:left w:val="single" w:sz="4" w:space="0" w:color="000000"/>
              <w:bottom w:val="single" w:sz="4" w:space="0" w:color="000000"/>
            </w:tcBorders>
          </w:tcPr>
          <w:p w14:paraId="2415805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p w14:paraId="67EA4FB1" w14:textId="77777777" w:rsidR="00543304" w:rsidRPr="00ED480E" w:rsidRDefault="00543304" w:rsidP="00543304">
            <w:pPr>
              <w:ind w:hanging="2"/>
              <w:rPr>
                <w:rFonts w:ascii="Times New Roman" w:eastAsia="Times New Roman" w:hAnsi="Times New Roman" w:cs="Times New Roman"/>
                <w:sz w:val="24"/>
                <w:szCs w:val="24"/>
              </w:rPr>
            </w:pPr>
          </w:p>
          <w:p w14:paraId="23002653" w14:textId="77777777" w:rsidR="00543304" w:rsidRPr="00ED480E" w:rsidRDefault="00543304" w:rsidP="00543304">
            <w:pPr>
              <w:ind w:hanging="2"/>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tcPr>
          <w:p w14:paraId="57CAFCA4"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30.06.2025</w:t>
            </w:r>
          </w:p>
        </w:tc>
        <w:tc>
          <w:tcPr>
            <w:tcW w:w="1726" w:type="dxa"/>
            <w:tcBorders>
              <w:top w:val="single" w:sz="4" w:space="0" w:color="000000"/>
              <w:left w:val="single" w:sz="4" w:space="0" w:color="000000"/>
              <w:bottom w:val="single" w:sz="4" w:space="0" w:color="000000"/>
            </w:tcBorders>
          </w:tcPr>
          <w:p w14:paraId="214B0C2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4A2E326" w14:textId="77777777" w:rsidR="00FA6F19" w:rsidRPr="00FA6F19" w:rsidRDefault="00FA6F19" w:rsidP="00FA6F19">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FA6F19">
              <w:rPr>
                <w:rFonts w:ascii="Times New Roman" w:hAnsi="Times New Roman" w:cs="Times New Roman"/>
                <w:sz w:val="24"/>
                <w:szCs w:val="24"/>
                <w:lang w:eastAsia="uk-UA"/>
              </w:rPr>
              <w:t xml:space="preserve">Відділ соціального захисту населення та охорони </w:t>
            </w:r>
            <w:r w:rsidRPr="00FA6F19">
              <w:rPr>
                <w:rFonts w:ascii="Times New Roman" w:hAnsi="Times New Roman" w:cs="Times New Roman"/>
                <w:sz w:val="24"/>
                <w:szCs w:val="24"/>
                <w:lang w:eastAsia="uk-UA"/>
              </w:rPr>
              <w:lastRenderedPageBreak/>
              <w:t>здоров’я,</w:t>
            </w:r>
          </w:p>
          <w:p w14:paraId="571DEF36" w14:textId="47F0E2F3" w:rsidR="00543304" w:rsidRPr="00ED480E" w:rsidRDefault="00FA6F19" w:rsidP="00FA6F19">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FA6F19">
              <w:rPr>
                <w:rFonts w:ascii="Times New Roman" w:hAnsi="Times New Roman" w:cs="Times New Roman"/>
                <w:sz w:val="24"/>
                <w:szCs w:val="24"/>
                <w:lang w:eastAsia="uk-UA"/>
              </w:rPr>
              <w:t>відділ  освіти, молоді та спорту, культури та туризму</w:t>
            </w:r>
          </w:p>
        </w:tc>
      </w:tr>
      <w:tr w:rsidR="00543304" w:rsidRPr="00ED480E" w14:paraId="6F030A21" w14:textId="77777777" w:rsidTr="00FA28F2">
        <w:trPr>
          <w:jc w:val="center"/>
        </w:trPr>
        <w:tc>
          <w:tcPr>
            <w:tcW w:w="993" w:type="dxa"/>
            <w:tcBorders>
              <w:left w:val="single" w:sz="4" w:space="0" w:color="000000"/>
              <w:bottom w:val="single" w:sz="4" w:space="0" w:color="000000"/>
            </w:tcBorders>
          </w:tcPr>
          <w:p w14:paraId="5F37056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CD64E4D"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486C7AD"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6) впровадження медико-соціальної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w:t>
            </w:r>
          </w:p>
        </w:tc>
        <w:tc>
          <w:tcPr>
            <w:tcW w:w="2551" w:type="dxa"/>
            <w:tcBorders>
              <w:top w:val="single" w:sz="4" w:space="0" w:color="000000"/>
              <w:left w:val="single" w:sz="4" w:space="0" w:color="000000"/>
              <w:bottom w:val="single" w:sz="4" w:space="0" w:color="000000"/>
            </w:tcBorders>
          </w:tcPr>
          <w:p w14:paraId="61A6FA4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впроваджено медико-соціальні моделі домашніх візитів надавачів послуги раннього втручання протягом перших трьох років життя дитини з урахуванням потреб дітей з інвалідністю</w:t>
            </w:r>
          </w:p>
        </w:tc>
        <w:tc>
          <w:tcPr>
            <w:tcW w:w="1231" w:type="dxa"/>
            <w:tcBorders>
              <w:top w:val="single" w:sz="4" w:space="0" w:color="000000"/>
              <w:left w:val="single" w:sz="4" w:space="0" w:color="000000"/>
              <w:bottom w:val="single" w:sz="4" w:space="0" w:color="000000"/>
            </w:tcBorders>
          </w:tcPr>
          <w:p w14:paraId="5DDD86F5"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68F522D"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135054C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2F90A36" w14:textId="77777777" w:rsidR="007F2342" w:rsidRPr="007F2342" w:rsidRDefault="007F2342" w:rsidP="007F23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7F2342">
              <w:rPr>
                <w:rFonts w:ascii="Times New Roman" w:hAnsi="Times New Roman" w:cs="Times New Roman"/>
                <w:sz w:val="24"/>
                <w:szCs w:val="24"/>
                <w:lang w:eastAsia="uk-UA"/>
              </w:rPr>
              <w:t>Відділ соціального захисту населення та охорони здоров’я,</w:t>
            </w:r>
          </w:p>
          <w:p w14:paraId="0BD11443" w14:textId="3D24B567" w:rsidR="00543304" w:rsidRPr="00ED480E" w:rsidRDefault="00543304" w:rsidP="007F23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lang w:eastAsia="uk-UA"/>
              </w:rPr>
              <w:t xml:space="preserve">служба у справах дітей </w:t>
            </w:r>
          </w:p>
        </w:tc>
      </w:tr>
      <w:tr w:rsidR="00543304" w:rsidRPr="00ED480E" w14:paraId="23C82F3E" w14:textId="77777777" w:rsidTr="00FA28F2">
        <w:trPr>
          <w:jc w:val="center"/>
        </w:trPr>
        <w:tc>
          <w:tcPr>
            <w:tcW w:w="993" w:type="dxa"/>
            <w:tcBorders>
              <w:left w:val="single" w:sz="4" w:space="0" w:color="000000"/>
              <w:bottom w:val="single" w:sz="4" w:space="0" w:color="000000"/>
            </w:tcBorders>
          </w:tcPr>
          <w:p w14:paraId="62A8923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7FF30E8"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4043310"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7) </w:t>
            </w:r>
            <w:r>
              <w:rPr>
                <w:rFonts w:ascii="Times New Roman" w:hAnsi="Times New Roman" w:cs="Times New Roman"/>
                <w:sz w:val="24"/>
                <w:szCs w:val="24"/>
              </w:rPr>
              <w:t>надання пропозицій</w:t>
            </w:r>
            <w:r w:rsidRPr="00ED480E">
              <w:rPr>
                <w:rFonts w:ascii="Times New Roman" w:hAnsi="Times New Roman" w:cs="Times New Roman"/>
                <w:sz w:val="24"/>
                <w:szCs w:val="24"/>
              </w:rPr>
              <w:t xml:space="preserve"> </w:t>
            </w:r>
            <w:r>
              <w:rPr>
                <w:rFonts w:ascii="Times New Roman" w:hAnsi="Times New Roman" w:cs="Times New Roman"/>
                <w:sz w:val="24"/>
                <w:szCs w:val="24"/>
              </w:rPr>
              <w:t>Мінсоцполітики щодо</w:t>
            </w:r>
            <w:r w:rsidRPr="00ED480E">
              <w:rPr>
                <w:rFonts w:ascii="Times New Roman" w:hAnsi="Times New Roman" w:cs="Times New Roman"/>
                <w:sz w:val="24"/>
                <w:szCs w:val="24"/>
              </w:rPr>
              <w:t xml:space="preserve"> порядку надання послуги раннього втручання та визначення механізмів її фінансування</w:t>
            </w:r>
          </w:p>
        </w:tc>
        <w:tc>
          <w:tcPr>
            <w:tcW w:w="2551" w:type="dxa"/>
            <w:tcBorders>
              <w:top w:val="single" w:sz="4" w:space="0" w:color="000000"/>
              <w:left w:val="single" w:sz="4" w:space="0" w:color="000000"/>
              <w:bottom w:val="single" w:sz="4" w:space="0" w:color="000000"/>
            </w:tcBorders>
          </w:tcPr>
          <w:p w14:paraId="0027AD2E"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7) надано пропозиції Мінсоцполітики</w:t>
            </w:r>
            <w:r w:rsidRPr="00ED480E">
              <w:rPr>
                <w:rFonts w:ascii="Times New Roman" w:hAnsi="Times New Roman" w:cs="Times New Roman"/>
                <w:sz w:val="24"/>
                <w:szCs w:val="24"/>
              </w:rPr>
              <w:t xml:space="preserve"> щодо порядку надання послуги раннього втручання та визначення механізмів її фінансування</w:t>
            </w:r>
          </w:p>
        </w:tc>
        <w:tc>
          <w:tcPr>
            <w:tcW w:w="1231" w:type="dxa"/>
            <w:tcBorders>
              <w:top w:val="single" w:sz="4" w:space="0" w:color="000000"/>
              <w:left w:val="single" w:sz="4" w:space="0" w:color="000000"/>
              <w:bottom w:val="single" w:sz="4" w:space="0" w:color="000000"/>
            </w:tcBorders>
          </w:tcPr>
          <w:p w14:paraId="0D2B7250"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6CD2E2B"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30.09.2025</w:t>
            </w:r>
          </w:p>
        </w:tc>
        <w:tc>
          <w:tcPr>
            <w:tcW w:w="1726" w:type="dxa"/>
            <w:tcBorders>
              <w:top w:val="single" w:sz="4" w:space="0" w:color="000000"/>
              <w:left w:val="single" w:sz="4" w:space="0" w:color="000000"/>
              <w:bottom w:val="single" w:sz="4" w:space="0" w:color="000000"/>
            </w:tcBorders>
          </w:tcPr>
          <w:p w14:paraId="18711E4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6A42FBD" w14:textId="7A8210E1" w:rsidR="00543304" w:rsidRPr="00ED480E" w:rsidRDefault="007F2342"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7F2342">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05155338" w14:textId="77777777" w:rsidTr="00FA28F2">
        <w:trPr>
          <w:jc w:val="center"/>
        </w:trPr>
        <w:tc>
          <w:tcPr>
            <w:tcW w:w="993" w:type="dxa"/>
            <w:tcBorders>
              <w:left w:val="single" w:sz="4" w:space="0" w:color="000000"/>
              <w:bottom w:val="single" w:sz="4" w:space="0" w:color="000000"/>
            </w:tcBorders>
          </w:tcPr>
          <w:p w14:paraId="51C91F3C"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2BC0261A"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5827D1B"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8) проведення навчання фахівців з оцінювання методології проведення оцінки ефективності надання послуги раннього втручання, здійснення щорічного моніторингу та оцінювання якості послуги раннього втручання, що вже надається</w:t>
            </w:r>
          </w:p>
        </w:tc>
        <w:tc>
          <w:tcPr>
            <w:tcW w:w="2551" w:type="dxa"/>
            <w:tcBorders>
              <w:top w:val="single" w:sz="4" w:space="0" w:color="000000"/>
              <w:left w:val="single" w:sz="4" w:space="0" w:color="000000"/>
              <w:bottom w:val="single" w:sz="4" w:space="0" w:color="000000"/>
            </w:tcBorders>
          </w:tcPr>
          <w:p w14:paraId="7A06171F"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навчання фахівців з оцінювання методології проведення оцінки ефективності надання послуги раннього втручання, здійснено щорічний моніторинг та оцінювання якості послуги раннього втручання, що вже надається</w:t>
            </w:r>
          </w:p>
        </w:tc>
        <w:tc>
          <w:tcPr>
            <w:tcW w:w="1231" w:type="dxa"/>
            <w:tcBorders>
              <w:top w:val="single" w:sz="4" w:space="0" w:color="000000"/>
              <w:left w:val="single" w:sz="4" w:space="0" w:color="000000"/>
              <w:bottom w:val="single" w:sz="4" w:space="0" w:color="000000"/>
            </w:tcBorders>
          </w:tcPr>
          <w:p w14:paraId="56B207C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06E25A4F"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34AF2E7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8F181A7" w14:textId="77777777" w:rsidR="007F2342" w:rsidRDefault="007F2342"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7F2342">
              <w:rPr>
                <w:rFonts w:ascii="Times New Roman" w:hAnsi="Times New Roman" w:cs="Times New Roman"/>
                <w:sz w:val="24"/>
                <w:szCs w:val="24"/>
                <w:lang w:eastAsia="uk-UA"/>
              </w:rPr>
              <w:t>Відділ соціального захисту населення та охорони здоров’я</w:t>
            </w:r>
            <w:r w:rsidR="00543304" w:rsidRPr="00ED480E">
              <w:rPr>
                <w:rFonts w:ascii="Times New Roman" w:hAnsi="Times New Roman" w:cs="Times New Roman"/>
                <w:sz w:val="24"/>
                <w:szCs w:val="24"/>
                <w:lang w:eastAsia="uk-UA"/>
              </w:rPr>
              <w:t xml:space="preserve">, </w:t>
            </w:r>
          </w:p>
          <w:p w14:paraId="3F9653B0" w14:textId="7407BCE8"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lang w:eastAsia="uk-UA"/>
              </w:rPr>
              <w:t>служба у справах дітей</w:t>
            </w:r>
            <w:r>
              <w:rPr>
                <w:rFonts w:ascii="Times New Roman" w:hAnsi="Times New Roman" w:cs="Times New Roman"/>
                <w:sz w:val="24"/>
                <w:szCs w:val="24"/>
                <w:lang w:eastAsia="uk-UA"/>
              </w:rPr>
              <w:t xml:space="preserve"> </w:t>
            </w:r>
          </w:p>
        </w:tc>
      </w:tr>
      <w:tr w:rsidR="00543304" w:rsidRPr="00ED480E" w14:paraId="0D6A2BCC" w14:textId="77777777" w:rsidTr="00FA28F2">
        <w:trPr>
          <w:jc w:val="center"/>
        </w:trPr>
        <w:tc>
          <w:tcPr>
            <w:tcW w:w="993" w:type="dxa"/>
            <w:tcBorders>
              <w:left w:val="single" w:sz="4" w:space="0" w:color="000000"/>
              <w:bottom w:val="single" w:sz="4" w:space="0" w:color="000000"/>
            </w:tcBorders>
          </w:tcPr>
          <w:p w14:paraId="1E263B60"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BC095E9"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643E2C9"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9) забезпечення визначення щороку потреб населення адміністративно-територіальної одиниці в послузі раннього втручання</w:t>
            </w:r>
          </w:p>
        </w:tc>
        <w:tc>
          <w:tcPr>
            <w:tcW w:w="2551" w:type="dxa"/>
            <w:tcBorders>
              <w:top w:val="single" w:sz="4" w:space="0" w:color="000000"/>
              <w:left w:val="single" w:sz="4" w:space="0" w:color="000000"/>
              <w:bottom w:val="single" w:sz="4" w:space="0" w:color="000000"/>
            </w:tcBorders>
          </w:tcPr>
          <w:p w14:paraId="55601C6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визначено потреби населення адміністративно-територіальної одиниці в послузі раннього втручання</w:t>
            </w:r>
          </w:p>
        </w:tc>
        <w:tc>
          <w:tcPr>
            <w:tcW w:w="1231" w:type="dxa"/>
            <w:tcBorders>
              <w:top w:val="single" w:sz="4" w:space="0" w:color="000000"/>
              <w:left w:val="single" w:sz="4" w:space="0" w:color="000000"/>
              <w:bottom w:val="single" w:sz="4" w:space="0" w:color="000000"/>
            </w:tcBorders>
          </w:tcPr>
          <w:p w14:paraId="632D632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5F424FB9"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DF943A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A71508A" w14:textId="77777777" w:rsidR="005C4242" w:rsidRPr="005C4242" w:rsidRDefault="005C4242" w:rsidP="005C42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 xml:space="preserve">Відділ соціального захисту населення та охорони здоров’я, </w:t>
            </w:r>
          </w:p>
          <w:p w14:paraId="2EA5102C" w14:textId="382B63D3" w:rsidR="00543304" w:rsidRPr="00ED480E" w:rsidRDefault="005C4242" w:rsidP="005C42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служба у справах дітей</w:t>
            </w:r>
          </w:p>
        </w:tc>
      </w:tr>
      <w:tr w:rsidR="00543304" w:rsidRPr="00ED480E" w14:paraId="579AC44D" w14:textId="77777777" w:rsidTr="00FA28F2">
        <w:trPr>
          <w:jc w:val="center"/>
        </w:trPr>
        <w:tc>
          <w:tcPr>
            <w:tcW w:w="993" w:type="dxa"/>
            <w:tcBorders>
              <w:left w:val="single" w:sz="4" w:space="0" w:color="000000"/>
              <w:bottom w:val="single" w:sz="4" w:space="0" w:color="000000"/>
            </w:tcBorders>
          </w:tcPr>
          <w:p w14:paraId="3D1EF359"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676A66AF"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77F2411B"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2551" w:type="dxa"/>
            <w:tcBorders>
              <w:top w:val="single" w:sz="4" w:space="0" w:color="000000"/>
              <w:left w:val="single" w:sz="4" w:space="0" w:color="000000"/>
              <w:bottom w:val="single" w:sz="4" w:space="0" w:color="000000"/>
            </w:tcBorders>
          </w:tcPr>
          <w:p w14:paraId="23B89A7A"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здійснення заходів щодо функціонування центрів (служб, відділень) раннього втручання на базі діючої мережі закладів</w:t>
            </w:r>
          </w:p>
        </w:tc>
        <w:tc>
          <w:tcPr>
            <w:tcW w:w="1231" w:type="dxa"/>
            <w:tcBorders>
              <w:top w:val="single" w:sz="4" w:space="0" w:color="000000"/>
              <w:left w:val="single" w:sz="4" w:space="0" w:color="000000"/>
              <w:bottom w:val="single" w:sz="4" w:space="0" w:color="000000"/>
            </w:tcBorders>
          </w:tcPr>
          <w:p w14:paraId="7C0B02EC"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D7C1850"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2CBD833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AD566A8" w14:textId="77777777" w:rsidR="005C4242" w:rsidRPr="005C4242" w:rsidRDefault="005C4242" w:rsidP="005C42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 xml:space="preserve">Відділ соціального захисту населення та охорони здоров’я, </w:t>
            </w:r>
          </w:p>
          <w:p w14:paraId="7D5F99C3" w14:textId="07D00643" w:rsidR="00543304" w:rsidRPr="00ED480E" w:rsidRDefault="005C4242" w:rsidP="005C42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служба у справах дітей</w:t>
            </w:r>
          </w:p>
        </w:tc>
      </w:tr>
      <w:tr w:rsidR="00543304" w:rsidRPr="00ED480E" w14:paraId="17838832" w14:textId="77777777" w:rsidTr="00FA28F2">
        <w:trPr>
          <w:jc w:val="center"/>
        </w:trPr>
        <w:tc>
          <w:tcPr>
            <w:tcW w:w="993" w:type="dxa"/>
            <w:tcBorders>
              <w:left w:val="single" w:sz="4" w:space="0" w:color="000000"/>
              <w:bottom w:val="single" w:sz="4" w:space="0" w:color="000000"/>
            </w:tcBorders>
          </w:tcPr>
          <w:p w14:paraId="67699E8E" w14:textId="43566F4A"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D87588">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2697" w:type="dxa"/>
            <w:tcBorders>
              <w:left w:val="single" w:sz="4" w:space="0" w:color="000000"/>
              <w:bottom w:val="single" w:sz="4" w:space="0" w:color="000000"/>
            </w:tcBorders>
          </w:tcPr>
          <w:p w14:paraId="59F48C98" w14:textId="77777777" w:rsidR="00543304" w:rsidRPr="00ED480E" w:rsidRDefault="00543304" w:rsidP="00543304">
            <w:pPr>
              <w:widowControl w:val="0"/>
              <w:spacing w:before="120"/>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надання реабілітаційних, </w:t>
            </w:r>
            <w:proofErr w:type="spellStart"/>
            <w:r w:rsidRPr="00ED480E">
              <w:rPr>
                <w:rFonts w:ascii="Times New Roman" w:hAnsi="Times New Roman" w:cs="Times New Roman"/>
                <w:sz w:val="24"/>
                <w:szCs w:val="24"/>
              </w:rPr>
              <w:t>абілітаційних</w:t>
            </w:r>
            <w:proofErr w:type="spellEnd"/>
            <w:r w:rsidRPr="00ED480E">
              <w:rPr>
                <w:rFonts w:ascii="Times New Roman" w:hAnsi="Times New Roman" w:cs="Times New Roman"/>
                <w:sz w:val="24"/>
                <w:szCs w:val="24"/>
              </w:rPr>
              <w:t xml:space="preserve"> послуг, педіатричної реабілітації, зокрема за місцем проживання в територіальній громаді</w:t>
            </w:r>
          </w:p>
        </w:tc>
        <w:tc>
          <w:tcPr>
            <w:tcW w:w="3966" w:type="dxa"/>
            <w:tcBorders>
              <w:top w:val="single" w:sz="4" w:space="0" w:color="000000"/>
              <w:left w:val="single" w:sz="4" w:space="0" w:color="000000"/>
              <w:bottom w:val="single" w:sz="4" w:space="0" w:color="000000"/>
            </w:tcBorders>
          </w:tcPr>
          <w:p w14:paraId="15C28959" w14:textId="77777777" w:rsidR="00543304" w:rsidRPr="00ED480E" w:rsidRDefault="00543304" w:rsidP="00543304">
            <w:pPr>
              <w:spacing w:before="120"/>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1) </w:t>
            </w:r>
            <w:r>
              <w:rPr>
                <w:rFonts w:ascii="Times New Roman" w:hAnsi="Times New Roman" w:cs="Times New Roman"/>
                <w:sz w:val="24"/>
                <w:szCs w:val="24"/>
              </w:rPr>
              <w:t xml:space="preserve">надання пропозицій Мінсоцполітики щодо </w:t>
            </w:r>
            <w:r w:rsidRPr="00ED480E">
              <w:rPr>
                <w:rFonts w:ascii="Times New Roman" w:hAnsi="Times New Roman" w:cs="Times New Roman"/>
                <w:sz w:val="24"/>
                <w:szCs w:val="24"/>
              </w:rPr>
              <w:t xml:space="preserve">розроблення акта </w:t>
            </w:r>
            <w:r>
              <w:rPr>
                <w:rFonts w:ascii="Times New Roman" w:hAnsi="Times New Roman" w:cs="Times New Roman"/>
                <w:sz w:val="24"/>
                <w:szCs w:val="24"/>
              </w:rPr>
              <w:t>про</w:t>
            </w:r>
            <w:r w:rsidRPr="00ED480E">
              <w:rPr>
                <w:rFonts w:ascii="Times New Roman" w:hAnsi="Times New Roman" w:cs="Times New Roman"/>
                <w:sz w:val="24"/>
                <w:szCs w:val="24"/>
              </w:rPr>
              <w:t xml:space="preserve"> забезпечення міжвідомчої взаємодії в рамках надання послуг у сфері охорони здоров’я, послуг системи освіти та соціальних послуг, удосконалення підходів до визначення потреб у таких послугах та механізмів розвитку мережі їх надавачів відповідно до потреб та супровід осіб з метою координації надання послуг для досягнення інтегрованої допомоги</w:t>
            </w:r>
          </w:p>
        </w:tc>
        <w:tc>
          <w:tcPr>
            <w:tcW w:w="2551" w:type="dxa"/>
            <w:tcBorders>
              <w:top w:val="single" w:sz="4" w:space="0" w:color="000000"/>
              <w:left w:val="single" w:sz="4" w:space="0" w:color="000000"/>
              <w:bottom w:val="single" w:sz="4" w:space="0" w:color="000000"/>
            </w:tcBorders>
          </w:tcPr>
          <w:p w14:paraId="631BE4E9"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надано пропозиції </w:t>
            </w:r>
            <w:proofErr w:type="spellStart"/>
            <w:r w:rsidRPr="00ED480E">
              <w:rPr>
                <w:rFonts w:ascii="Times New Roman" w:hAnsi="Times New Roman" w:cs="Times New Roman"/>
                <w:sz w:val="24"/>
                <w:szCs w:val="24"/>
              </w:rPr>
              <w:t>Міністерсту</w:t>
            </w:r>
            <w:proofErr w:type="spellEnd"/>
            <w:r w:rsidRPr="00ED480E">
              <w:rPr>
                <w:rFonts w:ascii="Times New Roman" w:hAnsi="Times New Roman" w:cs="Times New Roman"/>
                <w:sz w:val="24"/>
                <w:szCs w:val="24"/>
              </w:rPr>
              <w:t xml:space="preserve"> соціальної політики України щодо  розроблення акта про забезпечення міжвідомчої взаємодії в рамках надання послуг у сфері охорони здоров’я, послуг системи освіти та соціальних послуг, удосконалено підходи до визначення потреб у таких послугах та механізмах розвитку мережі їх надавачів відповідно до потреб та здійснено супровід осіб з метою координації надання послуг для досягнення інтегрованої допомоги</w:t>
            </w:r>
          </w:p>
        </w:tc>
        <w:tc>
          <w:tcPr>
            <w:tcW w:w="1231" w:type="dxa"/>
            <w:tcBorders>
              <w:top w:val="single" w:sz="4" w:space="0" w:color="000000"/>
              <w:left w:val="single" w:sz="4" w:space="0" w:color="000000"/>
              <w:bottom w:val="single" w:sz="4" w:space="0" w:color="000000"/>
            </w:tcBorders>
          </w:tcPr>
          <w:p w14:paraId="4029A6B8"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8EDC626"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4D76975"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7C5E7FA9" w14:textId="77777777" w:rsidR="005C4242" w:rsidRPr="005C4242" w:rsidRDefault="005C4242" w:rsidP="005C4242">
            <w:pPr>
              <w:pBdr>
                <w:top w:val="nil"/>
                <w:left w:val="nil"/>
                <w:bottom w:val="nil"/>
                <w:right w:val="nil"/>
                <w:between w:val="nil"/>
              </w:pBdr>
              <w:spacing w:line="240" w:lineRule="auto"/>
              <w:ind w:leftChars="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Відділ соціального захисту населення та охорони здоров’я,</w:t>
            </w:r>
          </w:p>
          <w:p w14:paraId="06F59C8D" w14:textId="5211CC04" w:rsidR="00543304" w:rsidRPr="00ED480E" w:rsidRDefault="005C4242" w:rsidP="005C4242">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5C4242">
              <w:rPr>
                <w:rFonts w:ascii="Times New Roman" w:hAnsi="Times New Roman" w:cs="Times New Roman"/>
                <w:sz w:val="24"/>
                <w:szCs w:val="24"/>
                <w:lang w:eastAsia="uk-UA"/>
              </w:rPr>
              <w:t xml:space="preserve">відділ  освіти, молоді та спорту, культури та туризму </w:t>
            </w:r>
          </w:p>
        </w:tc>
      </w:tr>
      <w:tr w:rsidR="00543304" w:rsidRPr="00ED480E" w14:paraId="0807ADA1" w14:textId="77777777" w:rsidTr="00FA28F2">
        <w:trPr>
          <w:jc w:val="center"/>
        </w:trPr>
        <w:tc>
          <w:tcPr>
            <w:tcW w:w="993" w:type="dxa"/>
            <w:tcBorders>
              <w:left w:val="single" w:sz="4" w:space="0" w:color="000000"/>
              <w:bottom w:val="single" w:sz="4" w:space="0" w:color="000000"/>
            </w:tcBorders>
          </w:tcPr>
          <w:p w14:paraId="1BC86903"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27164AA"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32FC007" w14:textId="3F29B944" w:rsidR="00543304" w:rsidRPr="00ED480E" w:rsidRDefault="00D53CAA" w:rsidP="00543304">
            <w:pPr>
              <w:spacing w:before="120"/>
              <w:ind w:leftChars="0" w:left="0" w:firstLineChars="0" w:firstLine="0"/>
              <w:rPr>
                <w:rFonts w:ascii="Times New Roman" w:hAnsi="Times New Roman" w:cs="Times New Roman"/>
                <w:sz w:val="24"/>
                <w:szCs w:val="24"/>
              </w:rPr>
            </w:pPr>
            <w:r>
              <w:rPr>
                <w:rFonts w:ascii="Times New Roman" w:hAnsi="Times New Roman" w:cs="Times New Roman"/>
                <w:sz w:val="24"/>
                <w:szCs w:val="24"/>
              </w:rPr>
              <w:t>2</w:t>
            </w:r>
            <w:r w:rsidR="00543304">
              <w:rPr>
                <w:rFonts w:ascii="Times New Roman" w:hAnsi="Times New Roman" w:cs="Times New Roman"/>
                <w:sz w:val="24"/>
                <w:szCs w:val="24"/>
              </w:rPr>
              <w:t xml:space="preserve">) </w:t>
            </w:r>
            <w:r w:rsidR="00543304" w:rsidRPr="00ED480E">
              <w:rPr>
                <w:rFonts w:ascii="Times New Roman" w:hAnsi="Times New Roman" w:cs="Times New Roman"/>
                <w:sz w:val="24"/>
                <w:szCs w:val="24"/>
              </w:rPr>
              <w:t>забезпечення доступності послуги реабілітаційної допомоги дітям у амбулаторних та стаціонарних умовах</w:t>
            </w:r>
          </w:p>
        </w:tc>
        <w:tc>
          <w:tcPr>
            <w:tcW w:w="2551" w:type="dxa"/>
            <w:tcBorders>
              <w:top w:val="single" w:sz="4" w:space="0" w:color="000000"/>
              <w:left w:val="single" w:sz="4" w:space="0" w:color="000000"/>
              <w:bottom w:val="single" w:sz="4" w:space="0" w:color="000000"/>
            </w:tcBorders>
          </w:tcPr>
          <w:p w14:paraId="59E6802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послуги реабілітаційної допомоги дітям у амбулаторних та стаціонарних умовах</w:t>
            </w:r>
          </w:p>
        </w:tc>
        <w:tc>
          <w:tcPr>
            <w:tcW w:w="1231" w:type="dxa"/>
            <w:tcBorders>
              <w:top w:val="single" w:sz="4" w:space="0" w:color="000000"/>
              <w:left w:val="single" w:sz="4" w:space="0" w:color="000000"/>
              <w:bottom w:val="single" w:sz="4" w:space="0" w:color="000000"/>
            </w:tcBorders>
          </w:tcPr>
          <w:p w14:paraId="7ACFD13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19AAC96"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75DBBC8C"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9DD40B2" w14:textId="130F369F" w:rsidR="00543304" w:rsidRPr="00ED480E" w:rsidRDefault="00624F27"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624F27">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035A761E" w14:textId="77777777" w:rsidTr="00FA28F2">
        <w:trPr>
          <w:jc w:val="center"/>
        </w:trPr>
        <w:tc>
          <w:tcPr>
            <w:tcW w:w="993" w:type="dxa"/>
            <w:tcBorders>
              <w:left w:val="single" w:sz="4" w:space="0" w:color="000000"/>
              <w:bottom w:val="single" w:sz="4" w:space="0" w:color="000000"/>
            </w:tcBorders>
          </w:tcPr>
          <w:p w14:paraId="7B5BC37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0A668313"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19BF3776" w14:textId="6C8CB8D3" w:rsidR="00543304" w:rsidRPr="00ED480E" w:rsidRDefault="003553FE" w:rsidP="00543304">
            <w:pPr>
              <w:spacing w:before="120"/>
              <w:ind w:leftChars="0" w:left="0" w:firstLineChars="0" w:firstLine="0"/>
              <w:rPr>
                <w:rFonts w:ascii="Times New Roman" w:hAnsi="Times New Roman" w:cs="Times New Roman"/>
                <w:sz w:val="24"/>
                <w:szCs w:val="24"/>
              </w:rPr>
            </w:pPr>
            <w:r>
              <w:rPr>
                <w:rFonts w:ascii="Times New Roman" w:hAnsi="Times New Roman" w:cs="Times New Roman"/>
                <w:sz w:val="24"/>
                <w:szCs w:val="24"/>
              </w:rPr>
              <w:t>3</w:t>
            </w:r>
            <w:r w:rsidR="00543304">
              <w:rPr>
                <w:rFonts w:ascii="Times New Roman" w:hAnsi="Times New Roman" w:cs="Times New Roman"/>
                <w:sz w:val="24"/>
                <w:szCs w:val="24"/>
              </w:rPr>
              <w:t xml:space="preserve">) </w:t>
            </w:r>
            <w:r w:rsidR="00543304" w:rsidRPr="00ED480E">
              <w:rPr>
                <w:rFonts w:ascii="Times New Roman" w:hAnsi="Times New Roman" w:cs="Times New Roman"/>
                <w:sz w:val="24"/>
                <w:szCs w:val="24"/>
              </w:rPr>
              <w:t xml:space="preserve">забезпечення доступності в територіальних громадах соціальних послуг супроводу під </w:t>
            </w:r>
            <w:r w:rsidR="00543304" w:rsidRPr="00ED480E">
              <w:rPr>
                <w:rFonts w:ascii="Times New Roman" w:hAnsi="Times New Roman" w:cs="Times New Roman"/>
                <w:sz w:val="24"/>
                <w:szCs w:val="24"/>
              </w:rPr>
              <w:lastRenderedPageBreak/>
              <w:t>час інклюзивного навчання</w:t>
            </w:r>
          </w:p>
        </w:tc>
        <w:tc>
          <w:tcPr>
            <w:tcW w:w="2551" w:type="dxa"/>
            <w:tcBorders>
              <w:top w:val="single" w:sz="4" w:space="0" w:color="000000"/>
              <w:left w:val="single" w:sz="4" w:space="0" w:color="000000"/>
              <w:bottom w:val="single" w:sz="4" w:space="0" w:color="000000"/>
            </w:tcBorders>
          </w:tcPr>
          <w:p w14:paraId="57BF6F4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доступність в територіальних громадах соціальних </w:t>
            </w:r>
            <w:r w:rsidRPr="00ED480E">
              <w:rPr>
                <w:rFonts w:ascii="Times New Roman" w:hAnsi="Times New Roman" w:cs="Times New Roman"/>
                <w:sz w:val="24"/>
                <w:szCs w:val="24"/>
              </w:rPr>
              <w:lastRenderedPageBreak/>
              <w:t>послуг супроводу під час інклюзивного навчання</w:t>
            </w:r>
          </w:p>
        </w:tc>
        <w:tc>
          <w:tcPr>
            <w:tcW w:w="1231" w:type="dxa"/>
            <w:tcBorders>
              <w:top w:val="single" w:sz="4" w:space="0" w:color="000000"/>
              <w:left w:val="single" w:sz="4" w:space="0" w:color="000000"/>
              <w:bottom w:val="single" w:sz="4" w:space="0" w:color="000000"/>
            </w:tcBorders>
          </w:tcPr>
          <w:p w14:paraId="661BCBBB"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5363AAD6"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319DAEC8"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946FCBC" w14:textId="42F9375D"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ED480E">
              <w:rPr>
                <w:rFonts w:ascii="Times New Roman" w:hAnsi="Times New Roman" w:cs="Times New Roman"/>
                <w:sz w:val="24"/>
                <w:szCs w:val="24"/>
                <w:lang w:eastAsia="uk-UA"/>
              </w:rPr>
              <w:t xml:space="preserve">Служба у справах дітей, </w:t>
            </w:r>
            <w:r w:rsidR="008E5B4B">
              <w:rPr>
                <w:rFonts w:ascii="Times New Roman" w:hAnsi="Times New Roman" w:cs="Times New Roman"/>
                <w:sz w:val="24"/>
                <w:szCs w:val="24"/>
                <w:lang w:eastAsia="uk-UA"/>
              </w:rPr>
              <w:t xml:space="preserve">відділ </w:t>
            </w:r>
            <w:r w:rsidR="008E5B4B" w:rsidRPr="008E5B4B">
              <w:rPr>
                <w:rFonts w:ascii="Times New Roman" w:hAnsi="Times New Roman" w:cs="Times New Roman"/>
                <w:sz w:val="24"/>
                <w:szCs w:val="24"/>
                <w:lang w:eastAsia="uk-UA"/>
              </w:rPr>
              <w:t xml:space="preserve">освіти, молоді та </w:t>
            </w:r>
            <w:r w:rsidR="008E5B4B" w:rsidRPr="008E5B4B">
              <w:rPr>
                <w:rFonts w:ascii="Times New Roman" w:hAnsi="Times New Roman" w:cs="Times New Roman"/>
                <w:sz w:val="24"/>
                <w:szCs w:val="24"/>
                <w:lang w:eastAsia="uk-UA"/>
              </w:rPr>
              <w:lastRenderedPageBreak/>
              <w:t>спорту, культури та туризму</w:t>
            </w:r>
          </w:p>
        </w:tc>
      </w:tr>
      <w:tr w:rsidR="00543304" w:rsidRPr="00ED480E" w14:paraId="550AE81E" w14:textId="77777777" w:rsidTr="00FA28F2">
        <w:trPr>
          <w:jc w:val="center"/>
        </w:trPr>
        <w:tc>
          <w:tcPr>
            <w:tcW w:w="993" w:type="dxa"/>
            <w:tcBorders>
              <w:left w:val="single" w:sz="4" w:space="0" w:color="000000"/>
              <w:bottom w:val="single" w:sz="4" w:space="0" w:color="000000"/>
            </w:tcBorders>
          </w:tcPr>
          <w:p w14:paraId="03C26811"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41F0660"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44858A" w14:textId="00B57B1A"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4</w:t>
            </w:r>
            <w:r w:rsidR="00543304" w:rsidRPr="00ED480E">
              <w:rPr>
                <w:rFonts w:ascii="Times New Roman" w:hAnsi="Times New Roman" w:cs="Times New Roman"/>
                <w:sz w:val="24"/>
                <w:szCs w:val="24"/>
              </w:rPr>
              <w:t>) забезпечення доступності послуг підтриманого проживання молоді з інвалідністю</w:t>
            </w:r>
          </w:p>
          <w:p w14:paraId="70C3D1DA" w14:textId="77777777" w:rsidR="00543304" w:rsidRPr="00ED480E" w:rsidRDefault="00543304" w:rsidP="00543304">
            <w:pPr>
              <w:spacing w:before="120"/>
              <w:ind w:leftChars="0" w:left="720" w:right="-46" w:firstLineChars="0" w:firstLine="0"/>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2356866B"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забезпечено доступність послуг підтриманого проживання молоді з інвалідністю</w:t>
            </w:r>
          </w:p>
          <w:p w14:paraId="496F71D7" w14:textId="77777777" w:rsidR="00543304" w:rsidRPr="00ED480E" w:rsidRDefault="00543304" w:rsidP="00543304">
            <w:pPr>
              <w:spacing w:before="120"/>
              <w:ind w:right="-46"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536F1D12"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8BB1ED1"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6D9A2B9D"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E881142" w14:textId="0B72F931"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69775688" w14:textId="77777777" w:rsidTr="00FA28F2">
        <w:trPr>
          <w:jc w:val="center"/>
        </w:trPr>
        <w:tc>
          <w:tcPr>
            <w:tcW w:w="993" w:type="dxa"/>
            <w:tcBorders>
              <w:left w:val="single" w:sz="4" w:space="0" w:color="000000"/>
              <w:bottom w:val="single" w:sz="4" w:space="0" w:color="000000"/>
            </w:tcBorders>
          </w:tcPr>
          <w:p w14:paraId="50FAA4AE"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A8C8CD0"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D02ED17" w14:textId="362AF960"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5</w:t>
            </w:r>
            <w:r w:rsidR="00543304" w:rsidRPr="00ED480E">
              <w:rPr>
                <w:rFonts w:ascii="Times New Roman" w:hAnsi="Times New Roman" w:cs="Times New Roman"/>
                <w:sz w:val="24"/>
                <w:szCs w:val="24"/>
              </w:rPr>
              <w:t xml:space="preserve">) забезпечення доступності послуг інклюзивного позашкільного навчання </w:t>
            </w:r>
          </w:p>
          <w:p w14:paraId="344E69EA" w14:textId="77777777" w:rsidR="00543304" w:rsidRPr="00ED480E" w:rsidRDefault="00543304" w:rsidP="00543304">
            <w:pPr>
              <w:spacing w:before="120"/>
              <w:ind w:right="-46"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tcPr>
          <w:p w14:paraId="3F4218B0"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щокварталу звіту щодо кількості осіб, які отримали послуги</w:t>
            </w:r>
          </w:p>
          <w:p w14:paraId="65B9FA3E" w14:textId="77777777" w:rsidR="00543304" w:rsidRPr="00ED480E" w:rsidRDefault="00543304" w:rsidP="00543304">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AC2025A"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6FE10AC3"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2766D367"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EC8D3EF" w14:textId="377F0426"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освіти, молоді та спорту, культури та туризму</w:t>
            </w:r>
          </w:p>
        </w:tc>
      </w:tr>
      <w:tr w:rsidR="00543304" w:rsidRPr="00ED480E" w14:paraId="7C133BC2" w14:textId="77777777" w:rsidTr="00FA28F2">
        <w:trPr>
          <w:jc w:val="center"/>
        </w:trPr>
        <w:tc>
          <w:tcPr>
            <w:tcW w:w="993" w:type="dxa"/>
            <w:tcBorders>
              <w:left w:val="single" w:sz="4" w:space="0" w:color="000000"/>
              <w:bottom w:val="single" w:sz="4" w:space="0" w:color="000000"/>
            </w:tcBorders>
          </w:tcPr>
          <w:p w14:paraId="223F9007"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7B85103D"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3ACD011A" w14:textId="043D510C"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6</w:t>
            </w:r>
            <w:r w:rsidR="00543304" w:rsidRPr="00ED480E">
              <w:rPr>
                <w:rFonts w:ascii="Times New Roman" w:hAnsi="Times New Roman" w:cs="Times New Roman"/>
                <w:sz w:val="24"/>
                <w:szCs w:val="24"/>
              </w:rPr>
              <w:t>) забезпечення розвитку соціально-медичних послуг у сфері охорони здоров’я як обов’язкової складової повернення та в майбутньому направлення до органів соціального захисту населення або до відповідних організацій, які допомагають ветеранам війни</w:t>
            </w:r>
          </w:p>
        </w:tc>
        <w:tc>
          <w:tcPr>
            <w:tcW w:w="2551" w:type="dxa"/>
            <w:tcBorders>
              <w:top w:val="single" w:sz="4" w:space="0" w:color="000000"/>
              <w:left w:val="single" w:sz="4" w:space="0" w:color="000000"/>
              <w:bottom w:val="single" w:sz="4" w:space="0" w:color="000000"/>
            </w:tcBorders>
          </w:tcPr>
          <w:p w14:paraId="65B00F8B"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забезпечено розвиток соціально-медичних послуг у сфері охорони здоров’я як обов’язкової складової повернення та в майбутньому направлено до органів соціального захисту населення або до відповідних організацій, які допомагають ветеранам війни</w:t>
            </w:r>
          </w:p>
          <w:p w14:paraId="2E51442E" w14:textId="77777777" w:rsidR="00543304" w:rsidRPr="00ED480E" w:rsidRDefault="00543304" w:rsidP="00543304">
            <w:pPr>
              <w:ind w:hanging="2"/>
              <w:rPr>
                <w:rFonts w:ascii="Times New Roman" w:hAnsi="Times New Roman" w:cs="Times New Roman"/>
                <w:sz w:val="24"/>
                <w:szCs w:val="24"/>
              </w:rPr>
            </w:pPr>
          </w:p>
          <w:p w14:paraId="7EB155C6" w14:textId="77777777" w:rsidR="00543304" w:rsidRPr="00ED480E" w:rsidRDefault="00543304" w:rsidP="00543304">
            <w:pPr>
              <w:ind w:hanging="2"/>
              <w:jc w:val="center"/>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74348E8E"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1F4DC0B8"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04E71250"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FB634C5" w14:textId="6DABC07E"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соціального захисту населення та охорони здоров’я</w:t>
            </w:r>
          </w:p>
        </w:tc>
      </w:tr>
      <w:tr w:rsidR="00543304" w:rsidRPr="00ED480E" w14:paraId="0C115D56" w14:textId="77777777" w:rsidTr="00FA28F2">
        <w:trPr>
          <w:jc w:val="center"/>
        </w:trPr>
        <w:tc>
          <w:tcPr>
            <w:tcW w:w="993" w:type="dxa"/>
            <w:tcBorders>
              <w:left w:val="single" w:sz="4" w:space="0" w:color="000000"/>
              <w:bottom w:val="single" w:sz="4" w:space="0" w:color="000000"/>
            </w:tcBorders>
          </w:tcPr>
          <w:p w14:paraId="08E88BA6" w14:textId="77777777" w:rsidR="00543304" w:rsidRPr="00ED480E" w:rsidRDefault="00543304" w:rsidP="00543304">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5C4210AE" w14:textId="77777777" w:rsidR="00543304" w:rsidRPr="00ED480E" w:rsidRDefault="00543304" w:rsidP="00543304">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6D86D7F2" w14:textId="20E5E0C4" w:rsidR="00543304" w:rsidRPr="00ED480E" w:rsidRDefault="003553FE" w:rsidP="00543304">
            <w:pPr>
              <w:spacing w:before="120"/>
              <w:ind w:right="-46" w:hanging="2"/>
              <w:rPr>
                <w:rFonts w:ascii="Times New Roman" w:hAnsi="Times New Roman" w:cs="Times New Roman"/>
                <w:sz w:val="24"/>
                <w:szCs w:val="24"/>
              </w:rPr>
            </w:pPr>
            <w:r>
              <w:rPr>
                <w:rFonts w:ascii="Times New Roman" w:hAnsi="Times New Roman" w:cs="Times New Roman"/>
                <w:sz w:val="24"/>
                <w:szCs w:val="24"/>
              </w:rPr>
              <w:t>7</w:t>
            </w:r>
            <w:r w:rsidR="00543304" w:rsidRPr="00ED480E">
              <w:rPr>
                <w:rFonts w:ascii="Times New Roman" w:hAnsi="Times New Roman" w:cs="Times New Roman"/>
                <w:sz w:val="24"/>
                <w:szCs w:val="24"/>
              </w:rPr>
              <w:t>) розроблення та пілотування моделі реабілітації на базі первинної медичної допомоги громад для покращення доступу послуг у громадах</w:t>
            </w:r>
          </w:p>
        </w:tc>
        <w:tc>
          <w:tcPr>
            <w:tcW w:w="2551" w:type="dxa"/>
            <w:tcBorders>
              <w:top w:val="single" w:sz="4" w:space="0" w:color="000000"/>
              <w:left w:val="single" w:sz="4" w:space="0" w:color="000000"/>
              <w:bottom w:val="single" w:sz="4" w:space="0" w:color="000000"/>
            </w:tcBorders>
          </w:tcPr>
          <w:p w14:paraId="69175EF7" w14:textId="77777777" w:rsidR="00543304" w:rsidRPr="00ED480E" w:rsidRDefault="00543304" w:rsidP="00543304">
            <w:pPr>
              <w:spacing w:before="120"/>
              <w:ind w:right="-46" w:hanging="2"/>
              <w:rPr>
                <w:rFonts w:ascii="Times New Roman" w:hAnsi="Times New Roman" w:cs="Times New Roman"/>
                <w:sz w:val="24"/>
                <w:szCs w:val="24"/>
              </w:rPr>
            </w:pPr>
            <w:r w:rsidRPr="00ED480E">
              <w:rPr>
                <w:rFonts w:ascii="Times New Roman" w:hAnsi="Times New Roman" w:cs="Times New Roman"/>
                <w:sz w:val="24"/>
                <w:szCs w:val="24"/>
              </w:rPr>
              <w:t xml:space="preserve">розроблено та </w:t>
            </w:r>
            <w:proofErr w:type="spellStart"/>
            <w:r w:rsidRPr="00ED480E">
              <w:rPr>
                <w:rFonts w:ascii="Times New Roman" w:hAnsi="Times New Roman" w:cs="Times New Roman"/>
                <w:sz w:val="24"/>
                <w:szCs w:val="24"/>
              </w:rPr>
              <w:t>зпілотовано</w:t>
            </w:r>
            <w:proofErr w:type="spellEnd"/>
            <w:r w:rsidRPr="00ED480E">
              <w:rPr>
                <w:rFonts w:ascii="Times New Roman" w:hAnsi="Times New Roman" w:cs="Times New Roman"/>
                <w:sz w:val="24"/>
                <w:szCs w:val="24"/>
              </w:rPr>
              <w:t xml:space="preserve"> моделі реабілітації на базі первинної медичної допомоги громад для покращення доступу послуг у громадах</w:t>
            </w:r>
          </w:p>
        </w:tc>
        <w:tc>
          <w:tcPr>
            <w:tcW w:w="1231" w:type="dxa"/>
            <w:tcBorders>
              <w:top w:val="single" w:sz="4" w:space="0" w:color="000000"/>
              <w:left w:val="single" w:sz="4" w:space="0" w:color="000000"/>
              <w:bottom w:val="single" w:sz="4" w:space="0" w:color="000000"/>
            </w:tcBorders>
          </w:tcPr>
          <w:p w14:paraId="40A313E7" w14:textId="77777777" w:rsidR="00543304" w:rsidRPr="00ED480E" w:rsidRDefault="00543304" w:rsidP="00543304">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4B3F6D84" w14:textId="77777777" w:rsidR="00543304" w:rsidRPr="00ED480E" w:rsidRDefault="00543304" w:rsidP="00543304">
            <w:pPr>
              <w:ind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31.12.2025</w:t>
            </w:r>
          </w:p>
        </w:tc>
        <w:tc>
          <w:tcPr>
            <w:tcW w:w="1726" w:type="dxa"/>
            <w:tcBorders>
              <w:top w:val="single" w:sz="4" w:space="0" w:color="000000"/>
              <w:left w:val="single" w:sz="4" w:space="0" w:color="000000"/>
              <w:bottom w:val="single" w:sz="4" w:space="0" w:color="000000"/>
            </w:tcBorders>
          </w:tcPr>
          <w:p w14:paraId="5B5950AB" w14:textId="77777777" w:rsidR="00543304" w:rsidRPr="00ED480E" w:rsidRDefault="00543304" w:rsidP="005433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C78A9A9" w14:textId="27CF4C1B" w:rsidR="00543304" w:rsidRPr="00ED480E" w:rsidRDefault="008E5B4B" w:rsidP="00543304">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8E5B4B">
              <w:rPr>
                <w:rFonts w:ascii="Times New Roman" w:hAnsi="Times New Roman" w:cs="Times New Roman"/>
                <w:sz w:val="24"/>
                <w:szCs w:val="24"/>
                <w:lang w:eastAsia="uk-UA"/>
              </w:rPr>
              <w:t>Відділ соціального захисту населення та охорони здоров’я</w:t>
            </w:r>
          </w:p>
        </w:tc>
      </w:tr>
      <w:tr w:rsidR="00384D3C" w:rsidRPr="00ED480E" w14:paraId="4BF68488" w14:textId="77777777" w:rsidTr="00FA28F2">
        <w:trPr>
          <w:jc w:val="center"/>
        </w:trPr>
        <w:tc>
          <w:tcPr>
            <w:tcW w:w="993" w:type="dxa"/>
            <w:tcBorders>
              <w:left w:val="single" w:sz="4" w:space="0" w:color="000000"/>
              <w:bottom w:val="single" w:sz="4" w:space="0" w:color="000000"/>
            </w:tcBorders>
          </w:tcPr>
          <w:p w14:paraId="34EE2F21"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left w:val="single" w:sz="4" w:space="0" w:color="000000"/>
              <w:bottom w:val="single" w:sz="4" w:space="0" w:color="000000"/>
            </w:tcBorders>
          </w:tcPr>
          <w:p w14:paraId="3092DB15" w14:textId="77777777" w:rsidR="00384D3C" w:rsidRPr="00ED480E" w:rsidRDefault="00384D3C" w:rsidP="00384D3C">
            <w:pPr>
              <w:widowControl w:val="0"/>
              <w:spacing w:before="120"/>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CEB8328" w14:textId="1B08373B" w:rsidR="00384D3C" w:rsidRDefault="00384D3C" w:rsidP="00384D3C">
            <w:pPr>
              <w:spacing w:before="120"/>
              <w:ind w:right="-46" w:hanging="2"/>
              <w:rPr>
                <w:rFonts w:ascii="Times New Roman" w:hAnsi="Times New Roman" w:cs="Times New Roman"/>
                <w:sz w:val="24"/>
                <w:szCs w:val="24"/>
              </w:rPr>
            </w:pPr>
            <w:r>
              <w:rPr>
                <w:rFonts w:ascii="Times New Roman" w:hAnsi="Times New Roman" w:cs="Times New Roman"/>
                <w:sz w:val="24"/>
                <w:szCs w:val="24"/>
              </w:rPr>
              <w:t>8) проведення просвітницької кампанії щодо пояснення процесів лікування, реабілітації та адаптації ветеранів війни, членів їх родин, різних груп населення, які зазнали впливу війни</w:t>
            </w:r>
          </w:p>
        </w:tc>
        <w:tc>
          <w:tcPr>
            <w:tcW w:w="2551" w:type="dxa"/>
            <w:tcBorders>
              <w:top w:val="single" w:sz="4" w:space="0" w:color="000000"/>
              <w:left w:val="single" w:sz="4" w:space="0" w:color="000000"/>
              <w:bottom w:val="single" w:sz="4" w:space="0" w:color="000000"/>
            </w:tcBorders>
          </w:tcPr>
          <w:p w14:paraId="421356CB" w14:textId="48B63937" w:rsidR="00384D3C" w:rsidRPr="00ED480E" w:rsidRDefault="00384D3C" w:rsidP="00384D3C">
            <w:pPr>
              <w:spacing w:before="120"/>
              <w:ind w:right="-46" w:hanging="2"/>
              <w:rPr>
                <w:rFonts w:ascii="Times New Roman" w:hAnsi="Times New Roman" w:cs="Times New Roman"/>
                <w:sz w:val="24"/>
                <w:szCs w:val="24"/>
              </w:rPr>
            </w:pPr>
            <w:r w:rsidRPr="00384D3C">
              <w:rPr>
                <w:rFonts w:ascii="Times New Roman" w:hAnsi="Times New Roman" w:cs="Times New Roman"/>
                <w:sz w:val="24"/>
                <w:szCs w:val="24"/>
              </w:rPr>
              <w:t>Проведен</w:t>
            </w:r>
            <w:r>
              <w:rPr>
                <w:rFonts w:ascii="Times New Roman" w:hAnsi="Times New Roman" w:cs="Times New Roman"/>
                <w:sz w:val="24"/>
                <w:szCs w:val="24"/>
              </w:rPr>
              <w:t>о</w:t>
            </w:r>
            <w:r w:rsidRPr="00384D3C">
              <w:rPr>
                <w:rFonts w:ascii="Times New Roman" w:hAnsi="Times New Roman" w:cs="Times New Roman"/>
                <w:sz w:val="24"/>
                <w:szCs w:val="24"/>
              </w:rPr>
              <w:t xml:space="preserve"> просвітницьк</w:t>
            </w:r>
            <w:r>
              <w:rPr>
                <w:rFonts w:ascii="Times New Roman" w:hAnsi="Times New Roman" w:cs="Times New Roman"/>
                <w:sz w:val="24"/>
                <w:szCs w:val="24"/>
              </w:rPr>
              <w:t>у</w:t>
            </w:r>
            <w:r w:rsidRPr="00384D3C">
              <w:rPr>
                <w:rFonts w:ascii="Times New Roman" w:hAnsi="Times New Roman" w:cs="Times New Roman"/>
                <w:sz w:val="24"/>
                <w:szCs w:val="24"/>
              </w:rPr>
              <w:t xml:space="preserve"> кампані</w:t>
            </w:r>
            <w:r>
              <w:rPr>
                <w:rFonts w:ascii="Times New Roman" w:hAnsi="Times New Roman" w:cs="Times New Roman"/>
                <w:sz w:val="24"/>
                <w:szCs w:val="24"/>
              </w:rPr>
              <w:t>ю</w:t>
            </w:r>
            <w:r w:rsidRPr="00384D3C">
              <w:rPr>
                <w:rFonts w:ascii="Times New Roman" w:hAnsi="Times New Roman" w:cs="Times New Roman"/>
                <w:sz w:val="24"/>
                <w:szCs w:val="24"/>
              </w:rPr>
              <w:t xml:space="preserve"> щодо пояснення процесів лікування, реабілітації та адаптації ветеранів війни, членів їх родин, різних груп населення, які зазнали впливу війни</w:t>
            </w:r>
          </w:p>
        </w:tc>
        <w:tc>
          <w:tcPr>
            <w:tcW w:w="1231" w:type="dxa"/>
            <w:tcBorders>
              <w:top w:val="single" w:sz="4" w:space="0" w:color="000000"/>
              <w:left w:val="single" w:sz="4" w:space="0" w:color="000000"/>
              <w:bottom w:val="single" w:sz="4" w:space="0" w:color="000000"/>
            </w:tcBorders>
          </w:tcPr>
          <w:p w14:paraId="7AF58B99" w14:textId="0B62E8BC"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8F97554" w14:textId="6C87187C" w:rsidR="00384D3C" w:rsidRPr="00ED480E" w:rsidRDefault="00384D3C" w:rsidP="00384D3C">
            <w:pPr>
              <w:ind w:hanging="2"/>
              <w:rPr>
                <w:rFonts w:ascii="Times New Roman" w:eastAsia="Times New Roman" w:hAnsi="Times New Roman" w:cs="Times New Roman"/>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516DE06"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9506318" w14:textId="6A488467" w:rsidR="00384D3C" w:rsidRPr="008E5B4B"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lang w:eastAsia="uk-UA"/>
              </w:rPr>
            </w:pPr>
            <w:r w:rsidRPr="00384D3C">
              <w:rPr>
                <w:rFonts w:ascii="Times New Roman" w:hAnsi="Times New Roman" w:cs="Times New Roman"/>
                <w:sz w:val="24"/>
                <w:szCs w:val="24"/>
                <w:lang w:eastAsia="uk-UA"/>
              </w:rPr>
              <w:t>Відділ соціального захисту населення та охорони здоров’я, КЗЦНСПН</w:t>
            </w:r>
          </w:p>
        </w:tc>
      </w:tr>
      <w:tr w:rsidR="00384D3C" w:rsidRPr="00ED480E" w14:paraId="5A625F3F"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11D2ADCD"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4.5. </w:t>
            </w:r>
            <w:r w:rsidRPr="00ED480E">
              <w:rPr>
                <w:rFonts w:ascii="Times New Roman" w:hAnsi="Times New Roman" w:cs="Times New Roman"/>
                <w:sz w:val="24"/>
                <w:szCs w:val="24"/>
              </w:rPr>
              <w:t xml:space="preserve">“Держава сприяє підвищенню рівня захисту прав жінок та чоловіків, хлопчиків та дівчат, </w:t>
            </w:r>
            <w:r w:rsidRPr="00ED480E">
              <w:rPr>
                <w:rFonts w:ascii="Times New Roman" w:hAnsi="Times New Roman" w:cs="Times New Roman"/>
                <w:sz w:val="24"/>
                <w:szCs w:val="24"/>
              </w:rPr>
              <w:br/>
              <w:t>зокрема осіб з інвалідністю”</w:t>
            </w:r>
          </w:p>
        </w:tc>
      </w:tr>
      <w:tr w:rsidR="00384D3C" w:rsidRPr="00ED480E" w14:paraId="1B1344BD" w14:textId="77777777" w:rsidTr="00C3417C">
        <w:trPr>
          <w:jc w:val="center"/>
        </w:trPr>
        <w:tc>
          <w:tcPr>
            <w:tcW w:w="993" w:type="dxa"/>
            <w:tcBorders>
              <w:top w:val="single" w:sz="4" w:space="0" w:color="auto"/>
              <w:left w:val="single" w:sz="4" w:space="0" w:color="auto"/>
              <w:bottom w:val="single" w:sz="4" w:space="0" w:color="auto"/>
              <w:right w:val="single" w:sz="4" w:space="0" w:color="auto"/>
            </w:tcBorders>
          </w:tcPr>
          <w:p w14:paraId="0AECE28F" w14:textId="0B56F712"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697" w:type="dxa"/>
            <w:tcBorders>
              <w:top w:val="single" w:sz="4" w:space="0" w:color="auto"/>
              <w:left w:val="single" w:sz="4" w:space="0" w:color="auto"/>
              <w:bottom w:val="single" w:sz="4" w:space="0" w:color="auto"/>
              <w:right w:val="single" w:sz="4" w:space="0" w:color="auto"/>
            </w:tcBorders>
          </w:tcPr>
          <w:p w14:paraId="3CBC464A" w14:textId="5E202C7C"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w:t>
            </w:r>
            <w:proofErr w:type="spellStart"/>
            <w:r w:rsidRPr="00ED480E">
              <w:rPr>
                <w:rFonts w:ascii="Times New Roman" w:hAnsi="Times New Roman" w:cs="Times New Roman"/>
                <w:sz w:val="24"/>
                <w:szCs w:val="24"/>
              </w:rPr>
              <w:t>ретравматизації</w:t>
            </w:r>
            <w:proofErr w:type="spellEnd"/>
          </w:p>
          <w:p w14:paraId="1DE1638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6AB3A89A"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розвитку системи надання соціальних послуг особам, які постраждали від насильства за ознакою статі</w:t>
            </w:r>
          </w:p>
        </w:tc>
        <w:tc>
          <w:tcPr>
            <w:tcW w:w="2551" w:type="dxa"/>
            <w:tcBorders>
              <w:top w:val="single" w:sz="4" w:space="0" w:color="000000"/>
              <w:left w:val="single" w:sz="4" w:space="0" w:color="000000"/>
              <w:bottom w:val="single" w:sz="4" w:space="0" w:color="000000"/>
            </w:tcBorders>
          </w:tcPr>
          <w:p w14:paraId="0957FA2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щокварталу оприлюднення інформації щодо розвитку системи надання соціальних послуг</w:t>
            </w:r>
          </w:p>
        </w:tc>
        <w:tc>
          <w:tcPr>
            <w:tcW w:w="1231" w:type="dxa"/>
            <w:tcBorders>
              <w:top w:val="single" w:sz="4" w:space="0" w:color="000000"/>
              <w:left w:val="single" w:sz="4" w:space="0" w:color="000000"/>
              <w:bottom w:val="single" w:sz="4" w:space="0" w:color="000000"/>
            </w:tcBorders>
          </w:tcPr>
          <w:p w14:paraId="0F23AA3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644EA59"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CDF3C48"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B18A233" w14:textId="762097C1" w:rsidR="00384D3C" w:rsidRPr="00ED480E" w:rsidRDefault="00384D3C" w:rsidP="00384D3C">
            <w:pPr>
              <w:pStyle w:val="af2"/>
              <w:ind w:hanging="2"/>
              <w:rPr>
                <w:rFonts w:ascii="Times New Roman" w:eastAsia="Times New Roman" w:hAnsi="Times New Roman" w:cs="Times New Roman"/>
                <w:color w:val="000000"/>
                <w:sz w:val="24"/>
                <w:szCs w:val="24"/>
              </w:rPr>
            </w:pPr>
            <w:r w:rsidRPr="007501CF">
              <w:rPr>
                <w:rFonts w:ascii="Times New Roman" w:eastAsia="Times New Roman" w:hAnsi="Times New Roman" w:cs="Times New Roman"/>
                <w:color w:val="000000"/>
                <w:sz w:val="24"/>
                <w:szCs w:val="24"/>
              </w:rPr>
              <w:t>Відділ соціального захисту населення та охорони здоров’я</w:t>
            </w:r>
            <w:r w:rsidR="00820279" w:rsidRPr="00820279">
              <w:rPr>
                <w:rFonts w:ascii="Times New Roman" w:eastAsia="Times New Roman" w:hAnsi="Times New Roman" w:cs="Times New Roman"/>
                <w:color w:val="000000"/>
                <w:sz w:val="24"/>
                <w:szCs w:val="24"/>
              </w:rPr>
              <w:t>, КЗЦНСПН</w:t>
            </w:r>
          </w:p>
        </w:tc>
      </w:tr>
      <w:tr w:rsidR="00384D3C" w:rsidRPr="00ED480E" w14:paraId="611984D5" w14:textId="77777777" w:rsidTr="00C3417C">
        <w:trPr>
          <w:jc w:val="center"/>
        </w:trPr>
        <w:tc>
          <w:tcPr>
            <w:tcW w:w="993" w:type="dxa"/>
            <w:tcBorders>
              <w:top w:val="single" w:sz="4" w:space="0" w:color="auto"/>
              <w:left w:val="single" w:sz="4" w:space="0" w:color="auto"/>
              <w:bottom w:val="single" w:sz="4" w:space="0" w:color="auto"/>
              <w:right w:val="single" w:sz="4" w:space="0" w:color="auto"/>
            </w:tcBorders>
          </w:tcPr>
          <w:p w14:paraId="4D40C1B4" w14:textId="4788457B"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46</w:t>
            </w:r>
            <w:r w:rsidRPr="00ED480E">
              <w:rPr>
                <w:rFonts w:ascii="Times New Roman" w:eastAsia="Times New Roman" w:hAnsi="Times New Roman" w:cs="Times New Roman"/>
                <w:color w:val="000000"/>
                <w:sz w:val="24"/>
                <w:szCs w:val="24"/>
              </w:rPr>
              <w:t>.</w:t>
            </w:r>
          </w:p>
        </w:tc>
        <w:tc>
          <w:tcPr>
            <w:tcW w:w="2697" w:type="dxa"/>
            <w:tcBorders>
              <w:top w:val="single" w:sz="4" w:space="0" w:color="auto"/>
              <w:left w:val="single" w:sz="4" w:space="0" w:color="auto"/>
              <w:bottom w:val="single" w:sz="4" w:space="0" w:color="auto"/>
              <w:right w:val="single" w:sz="4" w:space="0" w:color="auto"/>
            </w:tcBorders>
          </w:tcPr>
          <w:p w14:paraId="4853F553" w14:textId="77777777" w:rsidR="00384D3C" w:rsidRPr="00ED480E" w:rsidRDefault="00384D3C" w:rsidP="00384D3C">
            <w:pP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Створення умов для вдосконалення сімейних форм виховання дітей-сиріт та дітей, позбавлених батьківського піклування</w:t>
            </w:r>
          </w:p>
        </w:tc>
        <w:tc>
          <w:tcPr>
            <w:tcW w:w="3966" w:type="dxa"/>
            <w:tcBorders>
              <w:top w:val="single" w:sz="4" w:space="0" w:color="000000"/>
              <w:left w:val="single" w:sz="4" w:space="0" w:color="auto"/>
              <w:bottom w:val="single" w:sz="4" w:space="0" w:color="000000"/>
            </w:tcBorders>
          </w:tcPr>
          <w:p w14:paraId="57F7504F" w14:textId="77777777" w:rsidR="00384D3C" w:rsidRPr="00ED480E" w:rsidRDefault="00384D3C" w:rsidP="00384D3C">
            <w:pP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реалізація Стратегії забезпечення права кожної дитини в Україні на зростання в сімейному оточенні на 2024—2028 роки та операційного плану до неї, згідно з розпорядженням Кабінету Міністрів України від </w:t>
            </w:r>
            <w:r w:rsidRPr="00ED480E">
              <w:rPr>
                <w:rFonts w:ascii="Times New Roman" w:hAnsi="Times New Roman" w:cs="Times New Roman"/>
                <w:sz w:val="24"/>
                <w:szCs w:val="24"/>
              </w:rPr>
              <w:br/>
              <w:t>26 листопада 2024 р. № 1201</w:t>
            </w:r>
          </w:p>
        </w:tc>
        <w:tc>
          <w:tcPr>
            <w:tcW w:w="2551" w:type="dxa"/>
            <w:tcBorders>
              <w:top w:val="single" w:sz="4" w:space="0" w:color="000000"/>
              <w:left w:val="single" w:sz="4" w:space="0" w:color="000000"/>
              <w:bottom w:val="single" w:sz="4" w:space="0" w:color="000000"/>
            </w:tcBorders>
          </w:tcPr>
          <w:p w14:paraId="45D0DAC3"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реалізовано Стратегію забезпечення права кожної дитини в Україні на зростання в сімейному оточенні на 2024—2028 роки та операційний план до неї, згідно з розпорядженням Кабінету Міністрів України від </w:t>
            </w:r>
            <w:r w:rsidRPr="00ED480E">
              <w:rPr>
                <w:rFonts w:ascii="Times New Roman" w:hAnsi="Times New Roman" w:cs="Times New Roman"/>
                <w:sz w:val="24"/>
                <w:szCs w:val="24"/>
              </w:rPr>
              <w:br/>
              <w:t>26 листопада 2024 р. № 1201</w:t>
            </w:r>
          </w:p>
        </w:tc>
        <w:tc>
          <w:tcPr>
            <w:tcW w:w="1231" w:type="dxa"/>
            <w:tcBorders>
              <w:top w:val="single" w:sz="4" w:space="0" w:color="000000"/>
              <w:left w:val="single" w:sz="4" w:space="0" w:color="000000"/>
              <w:bottom w:val="single" w:sz="4" w:space="0" w:color="000000"/>
            </w:tcBorders>
          </w:tcPr>
          <w:p w14:paraId="7865528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p w14:paraId="621C60F5"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p>
          <w:p w14:paraId="75C0755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tcBorders>
          </w:tcPr>
          <w:p w14:paraId="7362586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EE5700F"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308BBCD" w14:textId="475635E9"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Служба у справах дітей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в</w:t>
            </w:r>
            <w:r w:rsidRPr="007501CF">
              <w:rPr>
                <w:rFonts w:ascii="Times New Roman" w:eastAsia="Times New Roman" w:hAnsi="Times New Roman" w:cs="Times New Roman"/>
                <w:sz w:val="24"/>
                <w:szCs w:val="24"/>
              </w:rPr>
              <w:t>ідділ соціального захисту населення та охорони здоров’я</w:t>
            </w:r>
            <w:r w:rsidR="00820279" w:rsidRPr="00820279">
              <w:rPr>
                <w:rFonts w:ascii="Times New Roman" w:eastAsia="Times New Roman" w:hAnsi="Times New Roman" w:cs="Times New Roman"/>
                <w:sz w:val="24"/>
                <w:szCs w:val="24"/>
              </w:rPr>
              <w:t>, КЗЦНСПН</w:t>
            </w:r>
          </w:p>
        </w:tc>
      </w:tr>
      <w:tr w:rsidR="00384D3C" w:rsidRPr="00ED480E" w14:paraId="0788F59C" w14:textId="77777777" w:rsidTr="00C3417C">
        <w:trPr>
          <w:jc w:val="center"/>
        </w:trPr>
        <w:tc>
          <w:tcPr>
            <w:tcW w:w="993" w:type="dxa"/>
            <w:tcBorders>
              <w:top w:val="single" w:sz="4" w:space="0" w:color="auto"/>
              <w:left w:val="single" w:sz="4" w:space="0" w:color="000000"/>
              <w:bottom w:val="single" w:sz="4" w:space="0" w:color="000000"/>
              <w:right w:val="single" w:sz="4" w:space="0" w:color="auto"/>
            </w:tcBorders>
          </w:tcPr>
          <w:p w14:paraId="2B09C5A8" w14:textId="6DE4AA5F"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697" w:type="dxa"/>
            <w:tcBorders>
              <w:top w:val="single" w:sz="4" w:space="0" w:color="auto"/>
              <w:left w:val="single" w:sz="4" w:space="0" w:color="auto"/>
              <w:bottom w:val="single" w:sz="4" w:space="0" w:color="auto"/>
              <w:right w:val="single" w:sz="4" w:space="0" w:color="auto"/>
            </w:tcBorders>
          </w:tcPr>
          <w:p w14:paraId="30F0958C" w14:textId="77777777" w:rsidR="00384D3C" w:rsidRPr="00ED480E" w:rsidRDefault="00384D3C" w:rsidP="00384D3C">
            <w:pP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c>
          <w:tcPr>
            <w:tcW w:w="3966" w:type="dxa"/>
            <w:tcBorders>
              <w:top w:val="single" w:sz="4" w:space="0" w:color="000000"/>
              <w:left w:val="single" w:sz="4" w:space="0" w:color="auto"/>
              <w:bottom w:val="single" w:sz="4" w:space="0" w:color="000000"/>
            </w:tcBorders>
          </w:tcPr>
          <w:p w14:paraId="18A5FBB2"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1) започаткування спільних вечорів/зустрічей з особами старшого віку щодо обміну досвідом на базі центрів життєстійкості</w:t>
            </w:r>
          </w:p>
        </w:tc>
        <w:tc>
          <w:tcPr>
            <w:tcW w:w="2551" w:type="dxa"/>
            <w:tcBorders>
              <w:top w:val="single" w:sz="4" w:space="0" w:color="000000"/>
              <w:left w:val="single" w:sz="4" w:space="0" w:color="000000"/>
              <w:bottom w:val="single" w:sz="4" w:space="0" w:color="000000"/>
            </w:tcBorders>
          </w:tcPr>
          <w:p w14:paraId="32B59B5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інформації про проведення спільних заходів</w:t>
            </w:r>
          </w:p>
        </w:tc>
        <w:tc>
          <w:tcPr>
            <w:tcW w:w="1231" w:type="dxa"/>
            <w:tcBorders>
              <w:top w:val="single" w:sz="4" w:space="0" w:color="000000"/>
              <w:left w:val="single" w:sz="4" w:space="0" w:color="000000"/>
              <w:bottom w:val="single" w:sz="4" w:space="0" w:color="000000"/>
            </w:tcBorders>
          </w:tcPr>
          <w:p w14:paraId="7C15B4AB"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7C0F05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FD0385A"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C24833C" w14:textId="6A3DAF9D" w:rsidR="00384D3C" w:rsidRPr="00ED480E" w:rsidRDefault="00384D3C" w:rsidP="00384D3C">
            <w:pPr>
              <w:ind w:hanging="2"/>
              <w:rPr>
                <w:rFonts w:ascii="Times New Roman" w:eastAsia="Times New Roman" w:hAnsi="Times New Roman" w:cs="Times New Roman"/>
                <w:sz w:val="24"/>
                <w:szCs w:val="24"/>
              </w:rPr>
            </w:pPr>
            <w:r w:rsidRPr="007501CF">
              <w:rPr>
                <w:rFonts w:ascii="Times New Roman" w:eastAsia="Times New Roman" w:hAnsi="Times New Roman" w:cs="Times New Roman"/>
                <w:color w:val="000000"/>
                <w:sz w:val="24"/>
                <w:szCs w:val="24"/>
              </w:rPr>
              <w:t>Відділ соціального захисту населення та охорони здоров’я</w:t>
            </w:r>
            <w:r w:rsidR="00820279" w:rsidRPr="00820279">
              <w:rPr>
                <w:rFonts w:ascii="Times New Roman" w:eastAsia="Times New Roman" w:hAnsi="Times New Roman" w:cs="Times New Roman"/>
                <w:color w:val="000000"/>
                <w:sz w:val="24"/>
                <w:szCs w:val="24"/>
              </w:rPr>
              <w:t>, КЗЦНСПН</w:t>
            </w:r>
          </w:p>
          <w:p w14:paraId="0FCB5BAF" w14:textId="77777777" w:rsidR="00384D3C" w:rsidRPr="00ED480E" w:rsidRDefault="00384D3C" w:rsidP="00384D3C">
            <w:pPr>
              <w:ind w:hanging="2"/>
              <w:jc w:val="center"/>
              <w:rPr>
                <w:rFonts w:ascii="Times New Roman" w:eastAsia="Times New Roman" w:hAnsi="Times New Roman" w:cs="Times New Roman"/>
                <w:sz w:val="24"/>
                <w:szCs w:val="24"/>
              </w:rPr>
            </w:pPr>
          </w:p>
        </w:tc>
      </w:tr>
      <w:tr w:rsidR="00384D3C" w:rsidRPr="00ED480E" w14:paraId="6DD696F1" w14:textId="77777777" w:rsidTr="00FA28F2">
        <w:trPr>
          <w:jc w:val="center"/>
        </w:trPr>
        <w:tc>
          <w:tcPr>
            <w:tcW w:w="993" w:type="dxa"/>
            <w:tcBorders>
              <w:left w:val="single" w:sz="4" w:space="0" w:color="000000"/>
              <w:bottom w:val="single" w:sz="4" w:space="0" w:color="000000"/>
              <w:right w:val="single" w:sz="4" w:space="0" w:color="auto"/>
            </w:tcBorders>
          </w:tcPr>
          <w:p w14:paraId="2C431B85"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tcPr>
          <w:p w14:paraId="2583797C" w14:textId="77777777" w:rsidR="00384D3C" w:rsidRPr="00ED480E" w:rsidRDefault="00384D3C" w:rsidP="00384D3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3FD85E6B"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2) 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2551" w:type="dxa"/>
            <w:tcBorders>
              <w:top w:val="single" w:sz="4" w:space="0" w:color="000000"/>
              <w:left w:val="single" w:sz="4" w:space="0" w:color="000000"/>
              <w:bottom w:val="single" w:sz="4" w:space="0" w:color="000000"/>
            </w:tcBorders>
          </w:tcPr>
          <w:p w14:paraId="6AAAF693"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надано соціальні послуги особам старшого віку з метою їх реінтеграції у життя громади, адаптації до вікових змін шляхом розвитку надавачів соціальних послуг</w:t>
            </w:r>
          </w:p>
          <w:p w14:paraId="3BC25F16" w14:textId="77777777" w:rsidR="00384D3C" w:rsidRPr="00ED480E" w:rsidRDefault="00384D3C" w:rsidP="00384D3C">
            <w:pPr>
              <w:ind w:hanging="2"/>
              <w:rPr>
                <w:rFonts w:ascii="Times New Roman" w:hAnsi="Times New Roman" w:cs="Times New Roman"/>
                <w:sz w:val="24"/>
                <w:szCs w:val="24"/>
              </w:rPr>
            </w:pPr>
          </w:p>
          <w:p w14:paraId="2AC6A83C" w14:textId="77777777" w:rsidR="00384D3C" w:rsidRPr="00ED480E" w:rsidRDefault="00384D3C" w:rsidP="00384D3C">
            <w:pPr>
              <w:ind w:hanging="2"/>
              <w:jc w:val="right"/>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2230C61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42C0DFD"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69216E23"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2EBA26F" w14:textId="6324D5D1" w:rsidR="00384D3C"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01CF">
              <w:rPr>
                <w:rFonts w:ascii="Times New Roman" w:eastAsia="Times New Roman" w:hAnsi="Times New Roman" w:cs="Times New Roman"/>
                <w:color w:val="000000"/>
                <w:sz w:val="24"/>
                <w:szCs w:val="24"/>
              </w:rPr>
              <w:t>Відділ соціального захисту населення та охорони здоров’я</w:t>
            </w:r>
            <w:r w:rsidRPr="00ED480E">
              <w:rPr>
                <w:rFonts w:ascii="Times New Roman" w:eastAsia="Times New Roman" w:hAnsi="Times New Roman" w:cs="Times New Roman"/>
                <w:color w:val="000000"/>
                <w:sz w:val="24"/>
                <w:szCs w:val="24"/>
              </w:rPr>
              <w:t xml:space="preserve">, </w:t>
            </w:r>
          </w:p>
          <w:p w14:paraId="428B1CA4" w14:textId="7C3CF5D1"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ЦНАП</w:t>
            </w:r>
            <w:r w:rsidR="00820279" w:rsidRPr="00820279">
              <w:rPr>
                <w:rFonts w:ascii="Times New Roman" w:eastAsia="Times New Roman" w:hAnsi="Times New Roman" w:cs="Times New Roman"/>
                <w:color w:val="000000"/>
                <w:sz w:val="24"/>
                <w:szCs w:val="24"/>
              </w:rPr>
              <w:t>, КЗЦНСПН</w:t>
            </w:r>
          </w:p>
        </w:tc>
      </w:tr>
      <w:tr w:rsidR="00384D3C" w:rsidRPr="00ED480E" w14:paraId="3C8F3552" w14:textId="77777777" w:rsidTr="00FA28F2">
        <w:trPr>
          <w:jc w:val="center"/>
        </w:trPr>
        <w:tc>
          <w:tcPr>
            <w:tcW w:w="993" w:type="dxa"/>
            <w:tcBorders>
              <w:left w:val="single" w:sz="4" w:space="0" w:color="000000"/>
              <w:bottom w:val="single" w:sz="4" w:space="0" w:color="000000"/>
              <w:right w:val="single" w:sz="4" w:space="0" w:color="auto"/>
            </w:tcBorders>
          </w:tcPr>
          <w:p w14:paraId="5C6993CF"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tcPr>
          <w:p w14:paraId="59585A91" w14:textId="77777777" w:rsidR="00384D3C" w:rsidRPr="00ED480E" w:rsidRDefault="00384D3C" w:rsidP="00384D3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2D975BDF"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3) створення мережі осель підтриманого проживання</w:t>
            </w:r>
          </w:p>
        </w:tc>
        <w:tc>
          <w:tcPr>
            <w:tcW w:w="2551" w:type="dxa"/>
            <w:tcBorders>
              <w:top w:val="single" w:sz="4" w:space="0" w:color="000000"/>
              <w:left w:val="single" w:sz="4" w:space="0" w:color="000000"/>
              <w:bottom w:val="single" w:sz="4" w:space="0" w:color="000000"/>
            </w:tcBorders>
          </w:tcPr>
          <w:p w14:paraId="22AC42C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інформації про мережу осель підтриманого проживання</w:t>
            </w:r>
          </w:p>
          <w:p w14:paraId="458A415A" w14:textId="77777777" w:rsidR="00384D3C" w:rsidRPr="00ED480E" w:rsidRDefault="00384D3C" w:rsidP="00384D3C">
            <w:pPr>
              <w:ind w:hanging="2"/>
              <w:rPr>
                <w:rFonts w:ascii="Times New Roman" w:hAnsi="Times New Roman" w:cs="Times New Roman"/>
                <w:sz w:val="24"/>
                <w:szCs w:val="24"/>
              </w:rPr>
            </w:pPr>
          </w:p>
        </w:tc>
        <w:tc>
          <w:tcPr>
            <w:tcW w:w="1231" w:type="dxa"/>
            <w:tcBorders>
              <w:top w:val="single" w:sz="4" w:space="0" w:color="000000"/>
              <w:left w:val="single" w:sz="4" w:space="0" w:color="000000"/>
              <w:bottom w:val="single" w:sz="4" w:space="0" w:color="000000"/>
            </w:tcBorders>
          </w:tcPr>
          <w:p w14:paraId="63FA05F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9C3C0A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35C1A98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1921728" w14:textId="1372FC38"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769BF">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384D3C" w:rsidRPr="00ED480E" w14:paraId="4D458620" w14:textId="77777777" w:rsidTr="00FA28F2">
        <w:trPr>
          <w:jc w:val="center"/>
        </w:trPr>
        <w:tc>
          <w:tcPr>
            <w:tcW w:w="993" w:type="dxa"/>
            <w:tcBorders>
              <w:left w:val="single" w:sz="4" w:space="0" w:color="000000"/>
              <w:bottom w:val="single" w:sz="4" w:space="0" w:color="000000"/>
              <w:right w:val="single" w:sz="4" w:space="0" w:color="auto"/>
            </w:tcBorders>
          </w:tcPr>
          <w:p w14:paraId="5CFD51D2"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auto"/>
              <w:left w:val="single" w:sz="4" w:space="0" w:color="auto"/>
              <w:bottom w:val="single" w:sz="4" w:space="0" w:color="auto"/>
              <w:right w:val="single" w:sz="4" w:space="0" w:color="auto"/>
            </w:tcBorders>
          </w:tcPr>
          <w:p w14:paraId="7D38C69E" w14:textId="77777777" w:rsidR="00384D3C" w:rsidRPr="00ED480E" w:rsidRDefault="00384D3C" w:rsidP="00384D3C">
            <w:pP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auto"/>
              <w:bottom w:val="single" w:sz="4" w:space="0" w:color="000000"/>
            </w:tcBorders>
          </w:tcPr>
          <w:p w14:paraId="062899BB" w14:textId="77777777" w:rsidR="00384D3C" w:rsidRPr="00ED480E" w:rsidRDefault="00384D3C" w:rsidP="00384D3C">
            <w:pPr>
              <w:spacing w:line="240" w:lineRule="auto"/>
              <w:ind w:left="-3" w:firstLineChars="0" w:firstLine="0"/>
              <w:rPr>
                <w:rFonts w:ascii="Times New Roman" w:hAnsi="Times New Roman" w:cs="Times New Roman"/>
                <w:sz w:val="24"/>
                <w:szCs w:val="24"/>
              </w:rPr>
            </w:pPr>
            <w:r>
              <w:rPr>
                <w:rFonts w:ascii="Times New Roman" w:hAnsi="Times New Roman" w:cs="Times New Roman"/>
                <w:sz w:val="24"/>
                <w:szCs w:val="24"/>
              </w:rPr>
              <w:t xml:space="preserve">4) </w:t>
            </w:r>
            <w:r w:rsidRPr="00ED480E">
              <w:rPr>
                <w:rFonts w:ascii="Times New Roman" w:hAnsi="Times New Roman" w:cs="Times New Roman"/>
                <w:sz w:val="24"/>
                <w:szCs w:val="24"/>
              </w:rPr>
              <w:t>забезпечення розвитку мережі надавачів соціальних послуг для осіб старшого віку в громадах</w:t>
            </w:r>
          </w:p>
        </w:tc>
        <w:tc>
          <w:tcPr>
            <w:tcW w:w="2551" w:type="dxa"/>
            <w:tcBorders>
              <w:top w:val="single" w:sz="4" w:space="0" w:color="000000"/>
              <w:left w:val="single" w:sz="4" w:space="0" w:color="000000"/>
              <w:bottom w:val="single" w:sz="4" w:space="0" w:color="000000"/>
            </w:tcBorders>
          </w:tcPr>
          <w:p w14:paraId="5E9E5800"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забезпечено оприлюднення щокварталу звіту про мережу надавачів соціальних послуг для осіб старшого віку в громадах</w:t>
            </w:r>
          </w:p>
        </w:tc>
        <w:tc>
          <w:tcPr>
            <w:tcW w:w="1231" w:type="dxa"/>
            <w:tcBorders>
              <w:top w:val="single" w:sz="4" w:space="0" w:color="000000"/>
              <w:left w:val="single" w:sz="4" w:space="0" w:color="000000"/>
              <w:bottom w:val="single" w:sz="4" w:space="0" w:color="000000"/>
            </w:tcBorders>
          </w:tcPr>
          <w:p w14:paraId="7BA2D34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08F9452"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0F39E5AF"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B2D2086" w14:textId="5B9E96B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769BF">
              <w:rPr>
                <w:rFonts w:ascii="Times New Roman" w:eastAsia="Times New Roman" w:hAnsi="Times New Roman" w:cs="Times New Roman"/>
                <w:color w:val="000000"/>
                <w:sz w:val="24"/>
                <w:szCs w:val="24"/>
              </w:rPr>
              <w:t>Відділ соціального захисту населення та охорони здоров’я</w:t>
            </w:r>
          </w:p>
        </w:tc>
      </w:tr>
      <w:tr w:rsidR="00384D3C" w:rsidRPr="00ED480E" w14:paraId="0B16508D"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tcPr>
          <w:p w14:paraId="7F376478"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4.6. </w:t>
            </w:r>
            <w:r w:rsidRPr="00ED480E">
              <w:rPr>
                <w:rFonts w:ascii="Times New Roman" w:hAnsi="Times New Roman" w:cs="Times New Roman"/>
                <w:sz w:val="24"/>
                <w:szCs w:val="24"/>
              </w:rPr>
              <w:t xml:space="preserve">“Територіальні громади впроваджують заходи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та посилюють свою спроможність”</w:t>
            </w:r>
          </w:p>
        </w:tc>
      </w:tr>
      <w:tr w:rsidR="00384D3C" w:rsidRPr="00ED480E" w14:paraId="0C679E0B" w14:textId="77777777" w:rsidTr="00FA28F2">
        <w:trPr>
          <w:jc w:val="center"/>
        </w:trPr>
        <w:tc>
          <w:tcPr>
            <w:tcW w:w="993" w:type="dxa"/>
            <w:tcBorders>
              <w:top w:val="single" w:sz="4" w:space="0" w:color="000000"/>
              <w:left w:val="single" w:sz="4" w:space="0" w:color="000000"/>
              <w:bottom w:val="single" w:sz="4" w:space="0" w:color="000000"/>
            </w:tcBorders>
          </w:tcPr>
          <w:p w14:paraId="721CD58F" w14:textId="13F472F0"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sidRPr="00ED480E">
              <w:rPr>
                <w:rFonts w:ascii="Times New Roman" w:eastAsia="Times New Roman" w:hAnsi="Times New Roman" w:cs="Times New Roman"/>
                <w:color w:val="000000"/>
                <w:sz w:val="24"/>
                <w:szCs w:val="24"/>
              </w:rPr>
              <w:t>.</w:t>
            </w:r>
          </w:p>
        </w:tc>
        <w:tc>
          <w:tcPr>
            <w:tcW w:w="2697" w:type="dxa"/>
            <w:tcBorders>
              <w:top w:val="single" w:sz="4" w:space="0" w:color="000000"/>
              <w:left w:val="single" w:sz="4" w:space="0" w:color="000000"/>
              <w:bottom w:val="single" w:sz="4" w:space="0" w:color="000000"/>
            </w:tcBorders>
          </w:tcPr>
          <w:p w14:paraId="5739D2D2"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Розвиток інституційної спроможності органів місцевого самоврядування щодо </w:t>
            </w:r>
            <w:proofErr w:type="spellStart"/>
            <w:r w:rsidRPr="00ED480E">
              <w:rPr>
                <w:rFonts w:ascii="Times New Roman" w:hAnsi="Times New Roman" w:cs="Times New Roman"/>
                <w:sz w:val="24"/>
                <w:szCs w:val="24"/>
              </w:rPr>
              <w:t>безбарʼєрності</w:t>
            </w:r>
            <w:proofErr w:type="spellEnd"/>
          </w:p>
        </w:tc>
        <w:tc>
          <w:tcPr>
            <w:tcW w:w="3966" w:type="dxa"/>
            <w:tcBorders>
              <w:top w:val="single" w:sz="4" w:space="0" w:color="000000"/>
              <w:left w:val="single" w:sz="4" w:space="0" w:color="000000"/>
              <w:bottom w:val="single" w:sz="4" w:space="0" w:color="000000"/>
            </w:tcBorders>
          </w:tcPr>
          <w:p w14:paraId="6059B680" w14:textId="0FE690E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 </w:t>
            </w:r>
            <w:r w:rsidRPr="00ED480E">
              <w:rPr>
                <w:rFonts w:ascii="Times New Roman" w:hAnsi="Times New Roman" w:cs="Times New Roman"/>
                <w:sz w:val="24"/>
                <w:szCs w:val="24"/>
              </w:rPr>
              <w:t>1) визначення розпорядженням сільського голови в територіальн</w:t>
            </w:r>
            <w:r>
              <w:rPr>
                <w:rFonts w:ascii="Times New Roman" w:hAnsi="Times New Roman" w:cs="Times New Roman"/>
                <w:sz w:val="24"/>
                <w:szCs w:val="24"/>
              </w:rPr>
              <w:t>ій</w:t>
            </w:r>
            <w:r w:rsidRPr="00ED480E">
              <w:rPr>
                <w:rFonts w:ascii="Times New Roman" w:hAnsi="Times New Roman" w:cs="Times New Roman"/>
                <w:sz w:val="24"/>
                <w:szCs w:val="24"/>
              </w:rPr>
              <w:t xml:space="preserve"> громад</w:t>
            </w:r>
            <w:r>
              <w:rPr>
                <w:rFonts w:ascii="Times New Roman" w:hAnsi="Times New Roman" w:cs="Times New Roman"/>
                <w:sz w:val="24"/>
                <w:szCs w:val="24"/>
              </w:rPr>
              <w:t>і</w:t>
            </w:r>
            <w:r w:rsidRPr="00ED480E">
              <w:rPr>
                <w:rFonts w:ascii="Times New Roman" w:hAnsi="Times New Roman" w:cs="Times New Roman"/>
                <w:sz w:val="24"/>
                <w:szCs w:val="24"/>
              </w:rPr>
              <w:t xml:space="preserve"> відповідальних осіб за напрямами безбар’єрності</w:t>
            </w:r>
            <w:r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tcBorders>
          </w:tcPr>
          <w:p w14:paraId="6CBB4223"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прийнято рішення про призначення відповідальної особи </w:t>
            </w:r>
          </w:p>
        </w:tc>
        <w:tc>
          <w:tcPr>
            <w:tcW w:w="1231" w:type="dxa"/>
            <w:tcBorders>
              <w:top w:val="single" w:sz="4" w:space="0" w:color="000000"/>
              <w:left w:val="single" w:sz="4" w:space="0" w:color="000000"/>
              <w:bottom w:val="single" w:sz="4" w:space="0" w:color="000000"/>
            </w:tcBorders>
          </w:tcPr>
          <w:p w14:paraId="66E5194C"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E0857B1"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30.06.205</w:t>
            </w:r>
          </w:p>
        </w:tc>
        <w:tc>
          <w:tcPr>
            <w:tcW w:w="1726" w:type="dxa"/>
            <w:tcBorders>
              <w:top w:val="single" w:sz="4" w:space="0" w:color="000000"/>
              <w:left w:val="single" w:sz="4" w:space="0" w:color="000000"/>
              <w:bottom w:val="single" w:sz="4" w:space="0" w:color="000000"/>
            </w:tcBorders>
          </w:tcPr>
          <w:p w14:paraId="21190E66"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94A2483" w14:textId="0BBB4908"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E7B3C">
              <w:rPr>
                <w:rFonts w:ascii="Times New Roman" w:eastAsia="Times New Roman" w:hAnsi="Times New Roman" w:cs="Times New Roman"/>
                <w:color w:val="000000"/>
                <w:sz w:val="24"/>
                <w:szCs w:val="24"/>
              </w:rPr>
              <w:t>Великосеверинівська сільська рада</w:t>
            </w:r>
          </w:p>
        </w:tc>
      </w:tr>
      <w:tr w:rsidR="00384D3C" w:rsidRPr="00ED480E" w14:paraId="3615080F" w14:textId="77777777" w:rsidTr="00FA28F2">
        <w:trPr>
          <w:jc w:val="center"/>
        </w:trPr>
        <w:tc>
          <w:tcPr>
            <w:tcW w:w="993" w:type="dxa"/>
            <w:tcBorders>
              <w:top w:val="single" w:sz="4" w:space="0" w:color="000000"/>
              <w:left w:val="single" w:sz="4" w:space="0" w:color="000000"/>
              <w:bottom w:val="single" w:sz="4" w:space="0" w:color="000000"/>
            </w:tcBorders>
          </w:tcPr>
          <w:p w14:paraId="7E26C769"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0BD08EC"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F0C104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2) створення та впровадження методології проведення аналізу доступності територіальної громади за всіма напрямами </w:t>
            </w:r>
            <w:proofErr w:type="spellStart"/>
            <w:r w:rsidRPr="00ED480E">
              <w:rPr>
                <w:rFonts w:ascii="Times New Roman" w:hAnsi="Times New Roman" w:cs="Times New Roman"/>
                <w:sz w:val="24"/>
                <w:szCs w:val="24"/>
              </w:rPr>
              <w:t>безбарʼєрності</w:t>
            </w:r>
            <w:proofErr w:type="spellEnd"/>
          </w:p>
        </w:tc>
        <w:tc>
          <w:tcPr>
            <w:tcW w:w="2551" w:type="dxa"/>
            <w:tcBorders>
              <w:top w:val="single" w:sz="4" w:space="0" w:color="000000"/>
              <w:left w:val="single" w:sz="4" w:space="0" w:color="000000"/>
              <w:bottom w:val="single" w:sz="4" w:space="0" w:color="000000"/>
            </w:tcBorders>
          </w:tcPr>
          <w:p w14:paraId="6CD9B674"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створено та впроваджено методологію проведення аналізу доступності територіальних громад за всіма напрямами </w:t>
            </w:r>
            <w:proofErr w:type="spellStart"/>
            <w:r w:rsidRPr="00ED480E">
              <w:rPr>
                <w:rFonts w:ascii="Times New Roman" w:hAnsi="Times New Roman" w:cs="Times New Roman"/>
                <w:sz w:val="24"/>
                <w:szCs w:val="24"/>
              </w:rPr>
              <w:t>безбарʼєрності</w:t>
            </w:r>
            <w:proofErr w:type="spellEnd"/>
          </w:p>
        </w:tc>
        <w:tc>
          <w:tcPr>
            <w:tcW w:w="1231" w:type="dxa"/>
            <w:tcBorders>
              <w:top w:val="single" w:sz="4" w:space="0" w:color="000000"/>
              <w:left w:val="single" w:sz="4" w:space="0" w:color="000000"/>
              <w:bottom w:val="single" w:sz="4" w:space="0" w:color="000000"/>
            </w:tcBorders>
          </w:tcPr>
          <w:p w14:paraId="77397C98"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36DC82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tcPr>
          <w:p w14:paraId="55A57B6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87B1D04" w14:textId="40E0D575"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Pr>
                <w:rFonts w:ascii="Times New Roman" w:eastAsia="Times New Roman" w:hAnsi="Times New Roman" w:cs="Times New Roman"/>
                <w:color w:val="000000"/>
                <w:sz w:val="24"/>
                <w:szCs w:val="24"/>
              </w:rPr>
              <w:t>сільської ради</w:t>
            </w:r>
          </w:p>
        </w:tc>
      </w:tr>
      <w:tr w:rsidR="00384D3C" w:rsidRPr="00ED480E" w14:paraId="3484BD49" w14:textId="77777777" w:rsidTr="00FA28F2">
        <w:trPr>
          <w:jc w:val="center"/>
        </w:trPr>
        <w:tc>
          <w:tcPr>
            <w:tcW w:w="993" w:type="dxa"/>
            <w:tcBorders>
              <w:top w:val="single" w:sz="4" w:space="0" w:color="000000"/>
              <w:left w:val="single" w:sz="4" w:space="0" w:color="000000"/>
              <w:bottom w:val="single" w:sz="4" w:space="0" w:color="000000"/>
            </w:tcBorders>
          </w:tcPr>
          <w:p w14:paraId="5FE2E69D"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EB5F39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54EF0E6"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3) проведення тренінгів для відповідальних осіб за напрямами </w:t>
            </w:r>
            <w:r w:rsidRPr="00ED480E">
              <w:rPr>
                <w:rFonts w:ascii="Times New Roman" w:hAnsi="Times New Roman" w:cs="Times New Roman"/>
                <w:sz w:val="24"/>
                <w:szCs w:val="24"/>
              </w:rPr>
              <w:lastRenderedPageBreak/>
              <w:t xml:space="preserve">безбар’єрності щодо проведення аналізу доступності територіальної громади за всіма напрямами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із залученням організацій громадянського суспільства</w:t>
            </w:r>
          </w:p>
        </w:tc>
        <w:tc>
          <w:tcPr>
            <w:tcW w:w="2551" w:type="dxa"/>
            <w:tcBorders>
              <w:top w:val="single" w:sz="4" w:space="0" w:color="000000"/>
              <w:left w:val="single" w:sz="4" w:space="0" w:color="000000"/>
              <w:bottom w:val="single" w:sz="4" w:space="0" w:color="000000"/>
            </w:tcBorders>
          </w:tcPr>
          <w:p w14:paraId="007C89DD"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проведено тренінги для відповідальних </w:t>
            </w:r>
            <w:r w:rsidRPr="00ED480E">
              <w:rPr>
                <w:rFonts w:ascii="Times New Roman" w:hAnsi="Times New Roman" w:cs="Times New Roman"/>
                <w:sz w:val="24"/>
                <w:szCs w:val="24"/>
              </w:rPr>
              <w:lastRenderedPageBreak/>
              <w:t xml:space="preserve">осіб за напрямами безбар’єрності щодо проведення аналізу доступності територіальної громади за всіма напрямами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із залученням організацій громадянського суспільства</w:t>
            </w:r>
          </w:p>
        </w:tc>
        <w:tc>
          <w:tcPr>
            <w:tcW w:w="1231" w:type="dxa"/>
            <w:tcBorders>
              <w:top w:val="single" w:sz="4" w:space="0" w:color="000000"/>
              <w:left w:val="single" w:sz="4" w:space="0" w:color="000000"/>
              <w:bottom w:val="single" w:sz="4" w:space="0" w:color="000000"/>
            </w:tcBorders>
          </w:tcPr>
          <w:p w14:paraId="44C1A2C0"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538D73D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4A11CF2"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D599449" w14:textId="77777777" w:rsidR="00384D3C"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6033D">
              <w:rPr>
                <w:rFonts w:ascii="Times New Roman" w:eastAsia="Times New Roman" w:hAnsi="Times New Roman" w:cs="Times New Roman"/>
                <w:color w:val="000000"/>
                <w:sz w:val="24"/>
                <w:szCs w:val="24"/>
              </w:rPr>
              <w:t xml:space="preserve">Відділ соціального </w:t>
            </w:r>
            <w:r w:rsidRPr="00F6033D">
              <w:rPr>
                <w:rFonts w:ascii="Times New Roman" w:eastAsia="Times New Roman" w:hAnsi="Times New Roman" w:cs="Times New Roman"/>
                <w:color w:val="000000"/>
                <w:sz w:val="24"/>
                <w:szCs w:val="24"/>
              </w:rPr>
              <w:lastRenderedPageBreak/>
              <w:t>захисту населення та охорони здоров’я</w:t>
            </w:r>
            <w:r>
              <w:rPr>
                <w:rFonts w:ascii="Times New Roman" w:eastAsia="Times New Roman" w:hAnsi="Times New Roman" w:cs="Times New Roman"/>
                <w:color w:val="000000"/>
                <w:sz w:val="24"/>
                <w:szCs w:val="24"/>
              </w:rPr>
              <w:t>,</w:t>
            </w:r>
          </w:p>
          <w:p w14:paraId="63E07210" w14:textId="1EE6D569"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відділ </w:t>
            </w:r>
            <w:r w:rsidRPr="001827D2">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384D3C" w:rsidRPr="00ED480E" w14:paraId="010097DB" w14:textId="77777777" w:rsidTr="00FA28F2">
        <w:trPr>
          <w:jc w:val="center"/>
        </w:trPr>
        <w:tc>
          <w:tcPr>
            <w:tcW w:w="993" w:type="dxa"/>
            <w:tcBorders>
              <w:top w:val="single" w:sz="4" w:space="0" w:color="000000"/>
              <w:left w:val="single" w:sz="4" w:space="0" w:color="000000"/>
              <w:bottom w:val="single" w:sz="4" w:space="0" w:color="000000"/>
            </w:tcBorders>
          </w:tcPr>
          <w:p w14:paraId="635E5B74"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5E76B5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A0E18FE"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4) проведення аналізу доступності територіальних громад за всіма напрямами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із залученням організацій громадянського суспільства</w:t>
            </w:r>
          </w:p>
        </w:tc>
        <w:tc>
          <w:tcPr>
            <w:tcW w:w="2551" w:type="dxa"/>
            <w:tcBorders>
              <w:top w:val="single" w:sz="4" w:space="0" w:color="000000"/>
              <w:left w:val="single" w:sz="4" w:space="0" w:color="000000"/>
              <w:bottom w:val="single" w:sz="4" w:space="0" w:color="000000"/>
            </w:tcBorders>
          </w:tcPr>
          <w:p w14:paraId="59E16BB7"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забезпечено підготовку щороку звіту про результати аналізу доступності громад</w:t>
            </w:r>
          </w:p>
        </w:tc>
        <w:tc>
          <w:tcPr>
            <w:tcW w:w="1231" w:type="dxa"/>
            <w:tcBorders>
              <w:top w:val="single" w:sz="4" w:space="0" w:color="000000"/>
              <w:left w:val="single" w:sz="4" w:space="0" w:color="000000"/>
              <w:bottom w:val="single" w:sz="4" w:space="0" w:color="000000"/>
            </w:tcBorders>
          </w:tcPr>
          <w:p w14:paraId="37EE2219"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59EF20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7DB79AF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7C08D7D" w14:textId="7AECBBF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6033D">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sidRPr="00F6033D">
              <w:rPr>
                <w:rFonts w:ascii="Times New Roman" w:eastAsia="Times New Roman" w:hAnsi="Times New Roman" w:cs="Times New Roman"/>
                <w:color w:val="000000"/>
                <w:sz w:val="24"/>
                <w:szCs w:val="24"/>
              </w:rPr>
              <w:t>сільської ради</w:t>
            </w:r>
          </w:p>
        </w:tc>
      </w:tr>
      <w:tr w:rsidR="00384D3C" w:rsidRPr="00ED480E" w14:paraId="4CAE3863" w14:textId="77777777" w:rsidTr="00FA28F2">
        <w:trPr>
          <w:jc w:val="center"/>
        </w:trPr>
        <w:tc>
          <w:tcPr>
            <w:tcW w:w="993" w:type="dxa"/>
            <w:tcBorders>
              <w:top w:val="single" w:sz="4" w:space="0" w:color="000000"/>
              <w:left w:val="single" w:sz="4" w:space="0" w:color="000000"/>
              <w:bottom w:val="single" w:sz="4" w:space="0" w:color="000000"/>
            </w:tcBorders>
          </w:tcPr>
          <w:p w14:paraId="0ECE5CD1"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DCB708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0A7DB2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5) визначення переліку актуальних та пріоритетних потреб у заходах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за результатами аналізу територіальних громад за всіма напрямами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із залученням організацій громадянського суспільства</w:t>
            </w:r>
          </w:p>
        </w:tc>
        <w:tc>
          <w:tcPr>
            <w:tcW w:w="2551" w:type="dxa"/>
            <w:tcBorders>
              <w:top w:val="single" w:sz="4" w:space="0" w:color="000000"/>
              <w:left w:val="single" w:sz="4" w:space="0" w:color="000000"/>
              <w:bottom w:val="single" w:sz="4" w:space="0" w:color="000000"/>
            </w:tcBorders>
          </w:tcPr>
          <w:p w14:paraId="628EE734"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визначено перелік актуальних та пріоритетних потреб у заходах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за результатами аналізу територіальних громад за всіма напрямами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із залученням організацій громадянського суспільства</w:t>
            </w:r>
          </w:p>
        </w:tc>
        <w:tc>
          <w:tcPr>
            <w:tcW w:w="1231" w:type="dxa"/>
            <w:tcBorders>
              <w:top w:val="single" w:sz="4" w:space="0" w:color="000000"/>
              <w:left w:val="single" w:sz="4" w:space="0" w:color="000000"/>
              <w:bottom w:val="single" w:sz="4" w:space="0" w:color="000000"/>
            </w:tcBorders>
          </w:tcPr>
          <w:p w14:paraId="1F48A66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4124537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29A225B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C8CB2A5" w14:textId="4C732D5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F6033D">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sidRPr="00F6033D">
              <w:rPr>
                <w:rFonts w:ascii="Times New Roman" w:eastAsia="Times New Roman" w:hAnsi="Times New Roman" w:cs="Times New Roman"/>
                <w:color w:val="000000"/>
                <w:sz w:val="24"/>
                <w:szCs w:val="24"/>
              </w:rPr>
              <w:t>сільської ради</w:t>
            </w:r>
            <w:r w:rsidR="00820279" w:rsidRPr="00820279">
              <w:rPr>
                <w:rFonts w:ascii="Times New Roman" w:eastAsia="Times New Roman" w:hAnsi="Times New Roman" w:cs="Times New Roman"/>
                <w:color w:val="000000"/>
                <w:sz w:val="24"/>
                <w:szCs w:val="24"/>
              </w:rPr>
              <w:t>, КЗЦНСПН</w:t>
            </w:r>
          </w:p>
        </w:tc>
      </w:tr>
      <w:tr w:rsidR="00384D3C" w:rsidRPr="00ED480E" w14:paraId="03A7BD1B" w14:textId="77777777" w:rsidTr="00FA28F2">
        <w:trPr>
          <w:jc w:val="center"/>
        </w:trPr>
        <w:tc>
          <w:tcPr>
            <w:tcW w:w="993" w:type="dxa"/>
            <w:tcBorders>
              <w:top w:val="single" w:sz="4" w:space="0" w:color="000000"/>
              <w:left w:val="single" w:sz="4" w:space="0" w:color="000000"/>
              <w:bottom w:val="single" w:sz="4" w:space="0" w:color="000000"/>
            </w:tcBorders>
          </w:tcPr>
          <w:p w14:paraId="52B5FCA4"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2AA9EEC7"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43A21E8"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6) формування переліку партнерів з </w:t>
            </w:r>
            <w:r w:rsidRPr="00ED480E">
              <w:rPr>
                <w:rFonts w:ascii="Times New Roman" w:hAnsi="Times New Roman" w:cs="Times New Roman"/>
                <w:sz w:val="24"/>
                <w:szCs w:val="24"/>
              </w:rPr>
              <w:lastRenderedPageBreak/>
              <w:t>розвитку  для проектної діяльності органів місцевого самоврядування в контексті державної політики у сфері безбар’єрного простору</w:t>
            </w:r>
          </w:p>
        </w:tc>
        <w:tc>
          <w:tcPr>
            <w:tcW w:w="2551" w:type="dxa"/>
            <w:tcBorders>
              <w:top w:val="single" w:sz="4" w:space="0" w:color="000000"/>
              <w:left w:val="single" w:sz="4" w:space="0" w:color="000000"/>
              <w:bottom w:val="single" w:sz="4" w:space="0" w:color="000000"/>
            </w:tcBorders>
          </w:tcPr>
          <w:p w14:paraId="5533A469"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сформовано перелік </w:t>
            </w:r>
            <w:r w:rsidRPr="00ED480E">
              <w:rPr>
                <w:rFonts w:ascii="Times New Roman" w:hAnsi="Times New Roman" w:cs="Times New Roman"/>
                <w:sz w:val="24"/>
                <w:szCs w:val="24"/>
              </w:rPr>
              <w:lastRenderedPageBreak/>
              <w:t>партнерів з розвитку  для проектної діяльності органів місцевого самоврядування в контексті державної політики у сфері безбар’єрного простору</w:t>
            </w:r>
          </w:p>
        </w:tc>
        <w:tc>
          <w:tcPr>
            <w:tcW w:w="1231" w:type="dxa"/>
            <w:tcBorders>
              <w:top w:val="single" w:sz="4" w:space="0" w:color="000000"/>
              <w:left w:val="single" w:sz="4" w:space="0" w:color="000000"/>
              <w:bottom w:val="single" w:sz="4" w:space="0" w:color="000000"/>
            </w:tcBorders>
          </w:tcPr>
          <w:p w14:paraId="393735E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tcPr>
          <w:p w14:paraId="161B85A9"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8E3545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427BDC4" w14:textId="57C5FFF9"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Великосеверинів</w:t>
            </w:r>
            <w:r>
              <w:rPr>
                <w:rFonts w:ascii="Times New Roman" w:eastAsia="Times New Roman" w:hAnsi="Times New Roman" w:cs="Times New Roman"/>
                <w:color w:val="000000"/>
                <w:sz w:val="24"/>
                <w:szCs w:val="24"/>
              </w:rPr>
              <w:lastRenderedPageBreak/>
              <w:t>ська сільська рада</w:t>
            </w:r>
          </w:p>
        </w:tc>
      </w:tr>
      <w:tr w:rsidR="00384D3C" w:rsidRPr="00ED480E" w14:paraId="1293AC41" w14:textId="77777777" w:rsidTr="00FA28F2">
        <w:trPr>
          <w:jc w:val="center"/>
        </w:trPr>
        <w:tc>
          <w:tcPr>
            <w:tcW w:w="993" w:type="dxa"/>
            <w:tcBorders>
              <w:top w:val="single" w:sz="4" w:space="0" w:color="000000"/>
              <w:left w:val="single" w:sz="4" w:space="0" w:color="000000"/>
              <w:bottom w:val="single" w:sz="4" w:space="0" w:color="000000"/>
            </w:tcBorders>
          </w:tcPr>
          <w:p w14:paraId="4DB50A52"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559C687"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022019C" w14:textId="2D89C4A8"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8) утворення </w:t>
            </w:r>
            <w:r>
              <w:rPr>
                <w:rFonts w:ascii="Times New Roman" w:hAnsi="Times New Roman" w:cs="Times New Roman"/>
                <w:sz w:val="24"/>
                <w:szCs w:val="24"/>
              </w:rPr>
              <w:t>Ради</w:t>
            </w:r>
            <w:r w:rsidRPr="00ED480E">
              <w:rPr>
                <w:rFonts w:ascii="Times New Roman" w:hAnsi="Times New Roman" w:cs="Times New Roman"/>
                <w:sz w:val="24"/>
                <w:szCs w:val="24"/>
              </w:rPr>
              <w:t xml:space="preserve"> безбар’єрності </w:t>
            </w:r>
            <w:r>
              <w:rPr>
                <w:rFonts w:ascii="Times New Roman" w:hAnsi="Times New Roman" w:cs="Times New Roman"/>
                <w:sz w:val="24"/>
                <w:szCs w:val="24"/>
              </w:rPr>
              <w:t>сільської ради</w:t>
            </w:r>
          </w:p>
        </w:tc>
        <w:tc>
          <w:tcPr>
            <w:tcW w:w="2551" w:type="dxa"/>
            <w:tcBorders>
              <w:top w:val="single" w:sz="4" w:space="0" w:color="000000"/>
              <w:left w:val="single" w:sz="4" w:space="0" w:color="000000"/>
              <w:bottom w:val="single" w:sz="4" w:space="0" w:color="000000"/>
            </w:tcBorders>
          </w:tcPr>
          <w:p w14:paraId="43A48BF9" w14:textId="6C9D1C54"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утворено </w:t>
            </w:r>
            <w:r w:rsidRPr="00413542">
              <w:rPr>
                <w:rFonts w:ascii="Times New Roman" w:hAnsi="Times New Roman" w:cs="Times New Roman"/>
                <w:sz w:val="24"/>
                <w:szCs w:val="24"/>
              </w:rPr>
              <w:t>Ради безбар’єрності сільської ради</w:t>
            </w:r>
          </w:p>
        </w:tc>
        <w:tc>
          <w:tcPr>
            <w:tcW w:w="1231" w:type="dxa"/>
            <w:tcBorders>
              <w:top w:val="single" w:sz="4" w:space="0" w:color="000000"/>
              <w:left w:val="single" w:sz="4" w:space="0" w:color="000000"/>
              <w:bottom w:val="single" w:sz="4" w:space="0" w:color="000000"/>
            </w:tcBorders>
          </w:tcPr>
          <w:p w14:paraId="1A9AA22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394C8691"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7D349E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0C862DB2" w14:textId="0B909376"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413542">
              <w:rPr>
                <w:rFonts w:ascii="Times New Roman" w:eastAsia="Times New Roman" w:hAnsi="Times New Roman" w:cs="Times New Roman"/>
                <w:color w:val="000000"/>
                <w:sz w:val="24"/>
                <w:szCs w:val="24"/>
              </w:rPr>
              <w:t>Великосеверинівська сільська рада</w:t>
            </w:r>
          </w:p>
        </w:tc>
      </w:tr>
      <w:tr w:rsidR="00384D3C" w:rsidRPr="00ED480E" w14:paraId="02C77E17" w14:textId="77777777" w:rsidTr="00FA28F2">
        <w:trPr>
          <w:jc w:val="center"/>
        </w:trPr>
        <w:tc>
          <w:tcPr>
            <w:tcW w:w="993" w:type="dxa"/>
            <w:tcBorders>
              <w:top w:val="single" w:sz="4" w:space="0" w:color="000000"/>
              <w:left w:val="single" w:sz="4" w:space="0" w:color="000000"/>
              <w:bottom w:val="single" w:sz="4" w:space="0" w:color="000000"/>
            </w:tcBorders>
          </w:tcPr>
          <w:p w14:paraId="06D7998D"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182A5EFD"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2C8ABC32" w14:textId="789425CA"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9</w:t>
            </w:r>
            <w:r w:rsidRPr="00ED480E">
              <w:rPr>
                <w:rFonts w:ascii="Times New Roman" w:hAnsi="Times New Roman" w:cs="Times New Roman"/>
                <w:sz w:val="24"/>
                <w:szCs w:val="24"/>
              </w:rPr>
              <w:t xml:space="preserve">) висвітлення результатів діяльності </w:t>
            </w:r>
            <w:r>
              <w:rPr>
                <w:rFonts w:ascii="Times New Roman" w:hAnsi="Times New Roman" w:cs="Times New Roman"/>
                <w:sz w:val="24"/>
                <w:szCs w:val="24"/>
              </w:rPr>
              <w:t>Ради</w:t>
            </w:r>
            <w:r w:rsidRPr="00ED480E">
              <w:rPr>
                <w:rFonts w:ascii="Times New Roman" w:hAnsi="Times New Roman" w:cs="Times New Roman"/>
                <w:sz w:val="24"/>
                <w:szCs w:val="24"/>
              </w:rPr>
              <w:t xml:space="preserve"> безбар’єрності</w:t>
            </w:r>
          </w:p>
        </w:tc>
        <w:tc>
          <w:tcPr>
            <w:tcW w:w="2551" w:type="dxa"/>
            <w:tcBorders>
              <w:top w:val="single" w:sz="4" w:space="0" w:color="000000"/>
              <w:left w:val="single" w:sz="4" w:space="0" w:color="000000"/>
              <w:bottom w:val="single" w:sz="4" w:space="0" w:color="000000"/>
            </w:tcBorders>
          </w:tcPr>
          <w:p w14:paraId="61628B0D" w14:textId="3EE831F6"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висвітлено результати діяльності </w:t>
            </w:r>
            <w:r>
              <w:rPr>
                <w:rFonts w:ascii="Times New Roman" w:hAnsi="Times New Roman" w:cs="Times New Roman"/>
                <w:sz w:val="24"/>
                <w:szCs w:val="24"/>
              </w:rPr>
              <w:t>Ради</w:t>
            </w:r>
            <w:r w:rsidRPr="00ED480E">
              <w:rPr>
                <w:rFonts w:ascii="Times New Roman" w:hAnsi="Times New Roman" w:cs="Times New Roman"/>
                <w:sz w:val="24"/>
                <w:szCs w:val="24"/>
              </w:rPr>
              <w:t xml:space="preserve"> безбар’єрності</w:t>
            </w:r>
          </w:p>
        </w:tc>
        <w:tc>
          <w:tcPr>
            <w:tcW w:w="1231" w:type="dxa"/>
            <w:tcBorders>
              <w:top w:val="single" w:sz="4" w:space="0" w:color="000000"/>
              <w:left w:val="single" w:sz="4" w:space="0" w:color="000000"/>
              <w:bottom w:val="single" w:sz="4" w:space="0" w:color="000000"/>
            </w:tcBorders>
          </w:tcPr>
          <w:p w14:paraId="1C7D571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F835112"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BC9E41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B4074A3" w14:textId="4382D4E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413542">
              <w:rPr>
                <w:rFonts w:ascii="Times New Roman" w:eastAsia="Times New Roman" w:hAnsi="Times New Roman" w:cs="Times New Roman"/>
                <w:color w:val="000000"/>
                <w:sz w:val="24"/>
                <w:szCs w:val="24"/>
              </w:rPr>
              <w:t>Відділ організаці</w:t>
            </w:r>
            <w:r>
              <w:rPr>
                <w:rFonts w:ascii="Times New Roman" w:eastAsia="Times New Roman" w:hAnsi="Times New Roman" w:cs="Times New Roman"/>
                <w:color w:val="000000"/>
                <w:sz w:val="24"/>
                <w:szCs w:val="24"/>
              </w:rPr>
              <w:t>йної</w:t>
            </w:r>
            <w:r w:rsidRPr="00413542">
              <w:rPr>
                <w:rFonts w:ascii="Times New Roman" w:eastAsia="Times New Roman" w:hAnsi="Times New Roman" w:cs="Times New Roman"/>
                <w:color w:val="000000"/>
                <w:sz w:val="24"/>
                <w:szCs w:val="24"/>
              </w:rPr>
              <w:t xml:space="preserve"> роботи, інформаційної діяльності та комунікації з громадськістю</w:t>
            </w:r>
            <w:r>
              <w:rPr>
                <w:rFonts w:ascii="Times New Roman" w:eastAsia="Times New Roman" w:hAnsi="Times New Roman" w:cs="Times New Roman"/>
                <w:color w:val="000000"/>
                <w:sz w:val="24"/>
                <w:szCs w:val="24"/>
              </w:rPr>
              <w:t xml:space="preserve">, відділ </w:t>
            </w:r>
            <w:r w:rsidRPr="001827D2">
              <w:rPr>
                <w:rFonts w:ascii="Times New Roman" w:eastAsia="Times New Roman" w:hAnsi="Times New Roman" w:cs="Times New Roman"/>
                <w:color w:val="000000"/>
                <w:sz w:val="24"/>
                <w:szCs w:val="24"/>
              </w:rPr>
              <w:t>земельних відносин, комунальної власності, інфраструктури та житлово-комунального господарства</w:t>
            </w:r>
          </w:p>
        </w:tc>
      </w:tr>
      <w:tr w:rsidR="00384D3C" w:rsidRPr="00ED480E" w14:paraId="246B8AE4" w14:textId="77777777" w:rsidTr="00FA28F2">
        <w:trPr>
          <w:jc w:val="center"/>
        </w:trPr>
        <w:tc>
          <w:tcPr>
            <w:tcW w:w="993" w:type="dxa"/>
            <w:tcBorders>
              <w:top w:val="single" w:sz="4" w:space="0" w:color="000000"/>
              <w:left w:val="single" w:sz="4" w:space="0" w:color="000000"/>
              <w:bottom w:val="single" w:sz="4" w:space="0" w:color="000000"/>
            </w:tcBorders>
          </w:tcPr>
          <w:p w14:paraId="3A3CE8E9"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4DC0011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9F6ED61" w14:textId="586CA4C5"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w:t>
            </w:r>
            <w:r>
              <w:rPr>
                <w:rFonts w:ascii="Times New Roman" w:hAnsi="Times New Roman" w:cs="Times New Roman"/>
                <w:sz w:val="24"/>
                <w:szCs w:val="24"/>
              </w:rPr>
              <w:t>0</w:t>
            </w:r>
            <w:r w:rsidRPr="00ED480E">
              <w:rPr>
                <w:rFonts w:ascii="Times New Roman" w:hAnsi="Times New Roman" w:cs="Times New Roman"/>
                <w:sz w:val="24"/>
                <w:szCs w:val="24"/>
              </w:rPr>
              <w:t>) розроблення план</w:t>
            </w:r>
            <w:r>
              <w:rPr>
                <w:rFonts w:ascii="Times New Roman" w:hAnsi="Times New Roman" w:cs="Times New Roman"/>
                <w:sz w:val="24"/>
                <w:szCs w:val="24"/>
              </w:rPr>
              <w:t>у</w:t>
            </w:r>
            <w:r w:rsidRPr="00ED480E">
              <w:rPr>
                <w:rFonts w:ascii="Times New Roman" w:hAnsi="Times New Roman" w:cs="Times New Roman"/>
                <w:sz w:val="24"/>
                <w:szCs w:val="24"/>
              </w:rPr>
              <w:t xml:space="preserve"> заходів із впровадження безбар’єрного простору </w:t>
            </w:r>
          </w:p>
        </w:tc>
        <w:tc>
          <w:tcPr>
            <w:tcW w:w="2551" w:type="dxa"/>
            <w:tcBorders>
              <w:top w:val="single" w:sz="4" w:space="0" w:color="000000"/>
              <w:left w:val="single" w:sz="4" w:space="0" w:color="000000"/>
              <w:bottom w:val="single" w:sz="4" w:space="0" w:color="000000"/>
            </w:tcBorders>
          </w:tcPr>
          <w:p w14:paraId="70FD7F26" w14:textId="60C6875E"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затверджено план заходів</w:t>
            </w:r>
            <w:r>
              <w:t xml:space="preserve"> </w:t>
            </w:r>
            <w:r w:rsidRPr="00AC6B05">
              <w:rPr>
                <w:rFonts w:ascii="Times New Roman" w:hAnsi="Times New Roman" w:cs="Times New Roman"/>
                <w:sz w:val="24"/>
                <w:szCs w:val="24"/>
              </w:rPr>
              <w:t>із впровадження безбар’єрного простору</w:t>
            </w:r>
          </w:p>
        </w:tc>
        <w:tc>
          <w:tcPr>
            <w:tcW w:w="1231" w:type="dxa"/>
            <w:tcBorders>
              <w:top w:val="single" w:sz="4" w:space="0" w:color="000000"/>
              <w:left w:val="single" w:sz="4" w:space="0" w:color="000000"/>
              <w:bottom w:val="single" w:sz="4" w:space="0" w:color="000000"/>
            </w:tcBorders>
          </w:tcPr>
          <w:p w14:paraId="4803B7A3"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51A8B22B"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30.12.2026</w:t>
            </w:r>
          </w:p>
        </w:tc>
        <w:tc>
          <w:tcPr>
            <w:tcW w:w="1726" w:type="dxa"/>
            <w:tcBorders>
              <w:top w:val="single" w:sz="4" w:space="0" w:color="000000"/>
              <w:left w:val="single" w:sz="4" w:space="0" w:color="000000"/>
              <w:bottom w:val="single" w:sz="4" w:space="0" w:color="000000"/>
            </w:tcBorders>
          </w:tcPr>
          <w:p w14:paraId="4FC8002D"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46BB8F0C" w14:textId="6E875085"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AC6B05">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 xml:space="preserve">Великосеверинівської </w:t>
            </w:r>
            <w:r w:rsidRPr="00AC6B05">
              <w:rPr>
                <w:rFonts w:ascii="Times New Roman" w:eastAsia="Times New Roman" w:hAnsi="Times New Roman" w:cs="Times New Roman"/>
                <w:color w:val="000000"/>
                <w:sz w:val="24"/>
                <w:szCs w:val="24"/>
              </w:rPr>
              <w:t>сільської ради</w:t>
            </w:r>
          </w:p>
        </w:tc>
      </w:tr>
      <w:tr w:rsidR="00384D3C" w:rsidRPr="00ED480E" w14:paraId="13FA2547" w14:textId="77777777" w:rsidTr="00FA28F2">
        <w:trPr>
          <w:jc w:val="center"/>
        </w:trPr>
        <w:tc>
          <w:tcPr>
            <w:tcW w:w="993" w:type="dxa"/>
            <w:tcBorders>
              <w:top w:val="single" w:sz="4" w:space="0" w:color="000000"/>
              <w:left w:val="single" w:sz="4" w:space="0" w:color="000000"/>
              <w:bottom w:val="single" w:sz="4" w:space="0" w:color="000000"/>
            </w:tcBorders>
          </w:tcPr>
          <w:p w14:paraId="4CBC03E6" w14:textId="12E8803A"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49.</w:t>
            </w:r>
          </w:p>
        </w:tc>
        <w:tc>
          <w:tcPr>
            <w:tcW w:w="2697" w:type="dxa"/>
            <w:tcBorders>
              <w:top w:val="single" w:sz="4" w:space="0" w:color="000000"/>
              <w:left w:val="single" w:sz="4" w:space="0" w:color="000000"/>
              <w:bottom w:val="single" w:sz="4" w:space="0" w:color="000000"/>
            </w:tcBorders>
          </w:tcPr>
          <w:p w14:paraId="63EE7BCC"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щоквартального навчання та підвищення кваліфікації представників органів місцевого самоврядування щодо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просторів і транспорту, безбар’єрності товарів і їх закупівлі, безбар’єрності інформації і безбар’єрності послуг</w:t>
            </w:r>
          </w:p>
        </w:tc>
        <w:tc>
          <w:tcPr>
            <w:tcW w:w="3966" w:type="dxa"/>
            <w:tcBorders>
              <w:top w:val="single" w:sz="4" w:space="0" w:color="000000"/>
              <w:left w:val="single" w:sz="4" w:space="0" w:color="000000"/>
              <w:bottom w:val="single" w:sz="4" w:space="0" w:color="000000"/>
            </w:tcBorders>
          </w:tcPr>
          <w:p w14:paraId="4F103ADE"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проведення навчання з питань безбар’єрності для представників органів місцевого самоврядування</w:t>
            </w:r>
          </w:p>
        </w:tc>
        <w:tc>
          <w:tcPr>
            <w:tcW w:w="2551" w:type="dxa"/>
            <w:tcBorders>
              <w:top w:val="single" w:sz="4" w:space="0" w:color="000000"/>
              <w:left w:val="single" w:sz="4" w:space="0" w:color="000000"/>
              <w:bottom w:val="single" w:sz="4" w:space="0" w:color="000000"/>
            </w:tcBorders>
          </w:tcPr>
          <w:p w14:paraId="3CAF36DB"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проведено навчання з питань безбар’єрності для представників органів місцевого самоврядування</w:t>
            </w:r>
          </w:p>
        </w:tc>
        <w:tc>
          <w:tcPr>
            <w:tcW w:w="1231" w:type="dxa"/>
            <w:tcBorders>
              <w:top w:val="single" w:sz="4" w:space="0" w:color="000000"/>
              <w:left w:val="single" w:sz="4" w:space="0" w:color="000000"/>
              <w:bottom w:val="single" w:sz="4" w:space="0" w:color="000000"/>
            </w:tcBorders>
          </w:tcPr>
          <w:p w14:paraId="28D8521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DD210B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ED87747"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B292196" w14:textId="0A5CD984" w:rsidR="00384D3C" w:rsidRPr="00ED480E" w:rsidRDefault="00384D3C" w:rsidP="00384D3C">
            <w:pP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w:t>
            </w:r>
            <w:r w:rsidRPr="00AC6B05">
              <w:rPr>
                <w:rFonts w:ascii="Times New Roman" w:eastAsia="Times New Roman" w:hAnsi="Times New Roman" w:cs="Times New Roman"/>
                <w:color w:val="000000"/>
                <w:sz w:val="24"/>
                <w:szCs w:val="24"/>
              </w:rPr>
              <w:t xml:space="preserve">ідділ </w:t>
            </w:r>
            <w:r w:rsidRPr="001827D2">
              <w:rPr>
                <w:rFonts w:ascii="Times New Roman" w:eastAsia="Times New Roman" w:hAnsi="Times New Roman" w:cs="Times New Roman"/>
                <w:color w:val="000000"/>
                <w:sz w:val="24"/>
                <w:szCs w:val="24"/>
              </w:rPr>
              <w:t xml:space="preserve">земельних відносин, комунальної власності, інфраструктури та житлово-комунального господарства </w:t>
            </w:r>
          </w:p>
        </w:tc>
      </w:tr>
      <w:tr w:rsidR="00384D3C" w:rsidRPr="00ED480E" w14:paraId="591E8D08" w14:textId="77777777" w:rsidTr="00FA28F2">
        <w:trPr>
          <w:jc w:val="center"/>
        </w:trPr>
        <w:tc>
          <w:tcPr>
            <w:tcW w:w="993" w:type="dxa"/>
            <w:tcBorders>
              <w:top w:val="single" w:sz="4" w:space="0" w:color="000000"/>
              <w:left w:val="single" w:sz="4" w:space="0" w:color="000000"/>
              <w:bottom w:val="single" w:sz="4" w:space="0" w:color="000000"/>
            </w:tcBorders>
          </w:tcPr>
          <w:p w14:paraId="78199302" w14:textId="1DC300EC"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697" w:type="dxa"/>
            <w:tcBorders>
              <w:top w:val="single" w:sz="4" w:space="0" w:color="000000"/>
              <w:left w:val="single" w:sz="4" w:space="0" w:color="000000"/>
              <w:bottom w:val="single" w:sz="4" w:space="0" w:color="000000"/>
            </w:tcBorders>
          </w:tcPr>
          <w:p w14:paraId="0829B2E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розвитку спільноти представників органів місцевого самоврядування з питань </w:t>
            </w:r>
            <w:proofErr w:type="spellStart"/>
            <w:r w:rsidRPr="00ED480E">
              <w:rPr>
                <w:rFonts w:ascii="Times New Roman" w:hAnsi="Times New Roman" w:cs="Times New Roman"/>
                <w:sz w:val="24"/>
                <w:szCs w:val="24"/>
              </w:rPr>
              <w:t>безбарʼєрності</w:t>
            </w:r>
            <w:proofErr w:type="spellEnd"/>
          </w:p>
        </w:tc>
        <w:tc>
          <w:tcPr>
            <w:tcW w:w="3966" w:type="dxa"/>
            <w:tcBorders>
              <w:top w:val="single" w:sz="4" w:space="0" w:color="000000"/>
              <w:left w:val="single" w:sz="4" w:space="0" w:color="000000"/>
              <w:bottom w:val="single" w:sz="4" w:space="0" w:color="000000"/>
            </w:tcBorders>
          </w:tcPr>
          <w:p w14:paraId="42C04505" w14:textId="27E584B8"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П</w:t>
            </w:r>
            <w:r w:rsidRPr="00ED480E">
              <w:rPr>
                <w:rFonts w:ascii="Times New Roman" w:hAnsi="Times New Roman" w:cs="Times New Roman"/>
                <w:sz w:val="24"/>
                <w:szCs w:val="24"/>
              </w:rPr>
              <w:t>ідтримк</w:t>
            </w:r>
            <w:r>
              <w:rPr>
                <w:rFonts w:ascii="Times New Roman" w:hAnsi="Times New Roman" w:cs="Times New Roman"/>
                <w:sz w:val="24"/>
                <w:szCs w:val="24"/>
              </w:rPr>
              <w:t>а з</w:t>
            </w:r>
            <w:r w:rsidRPr="00ED480E">
              <w:rPr>
                <w:rFonts w:ascii="Times New Roman" w:hAnsi="Times New Roman" w:cs="Times New Roman"/>
                <w:sz w:val="24"/>
                <w:szCs w:val="24"/>
              </w:rPr>
              <w:t xml:space="preserve"> обміну досвідом спільноти представників органів місцевого самоврядування з питань </w:t>
            </w:r>
            <w:proofErr w:type="spellStart"/>
            <w:r w:rsidRPr="00ED480E">
              <w:rPr>
                <w:rFonts w:ascii="Times New Roman" w:hAnsi="Times New Roman" w:cs="Times New Roman"/>
                <w:sz w:val="24"/>
                <w:szCs w:val="24"/>
              </w:rPr>
              <w:t>безбарʼєрності</w:t>
            </w:r>
            <w:proofErr w:type="spellEnd"/>
          </w:p>
        </w:tc>
        <w:tc>
          <w:tcPr>
            <w:tcW w:w="2551" w:type="dxa"/>
            <w:tcBorders>
              <w:top w:val="single" w:sz="4" w:space="0" w:color="000000"/>
              <w:left w:val="single" w:sz="4" w:space="0" w:color="000000"/>
              <w:bottom w:val="single" w:sz="4" w:space="0" w:color="000000"/>
            </w:tcBorders>
          </w:tcPr>
          <w:p w14:paraId="65249E24" w14:textId="7CFC9D1E"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підтримку обміну досвідом спільноти представників органів місцевого самоврядування з питань </w:t>
            </w:r>
            <w:proofErr w:type="spellStart"/>
            <w:r w:rsidRPr="00ED480E">
              <w:rPr>
                <w:rFonts w:ascii="Times New Roman" w:hAnsi="Times New Roman" w:cs="Times New Roman"/>
                <w:sz w:val="24"/>
                <w:szCs w:val="24"/>
              </w:rPr>
              <w:t>безбарʼєрності</w:t>
            </w:r>
            <w:proofErr w:type="spellEnd"/>
          </w:p>
        </w:tc>
        <w:tc>
          <w:tcPr>
            <w:tcW w:w="1231" w:type="dxa"/>
            <w:tcBorders>
              <w:top w:val="single" w:sz="4" w:space="0" w:color="000000"/>
              <w:left w:val="single" w:sz="4" w:space="0" w:color="000000"/>
              <w:bottom w:val="single" w:sz="4" w:space="0" w:color="000000"/>
            </w:tcBorders>
          </w:tcPr>
          <w:p w14:paraId="48D3B64D" w14:textId="022472E6"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D057F09" w14:textId="4B58A3B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56E77F05"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28D8C3C" w14:textId="77777777" w:rsidR="00384D3C" w:rsidRPr="00ED480E" w:rsidRDefault="00384D3C" w:rsidP="00384D3C">
            <w:pPr>
              <w:ind w:hanging="2"/>
              <w:rPr>
                <w:rFonts w:ascii="Times New Roman" w:eastAsia="Times New Roman" w:hAnsi="Times New Roman" w:cs="Times New Roman"/>
                <w:sz w:val="24"/>
                <w:szCs w:val="24"/>
              </w:rPr>
            </w:pPr>
            <w:r w:rsidRPr="008746DA">
              <w:rPr>
                <w:rFonts w:ascii="Times New Roman" w:eastAsia="Times New Roman" w:hAnsi="Times New Roman" w:cs="Times New Roman"/>
                <w:color w:val="000000"/>
                <w:sz w:val="24"/>
                <w:szCs w:val="24"/>
              </w:rPr>
              <w:t>Великосеверинівська сільська рада</w:t>
            </w:r>
          </w:p>
          <w:p w14:paraId="0A00BB4F" w14:textId="2B9F73A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tc>
      </w:tr>
      <w:tr w:rsidR="00384D3C" w:rsidRPr="00ED480E" w14:paraId="1695381F" w14:textId="77777777" w:rsidTr="00FA28F2">
        <w:trPr>
          <w:jc w:val="center"/>
        </w:trPr>
        <w:tc>
          <w:tcPr>
            <w:tcW w:w="993" w:type="dxa"/>
            <w:tcBorders>
              <w:top w:val="single" w:sz="4" w:space="0" w:color="000000"/>
              <w:left w:val="single" w:sz="4" w:space="0" w:color="000000"/>
              <w:bottom w:val="single" w:sz="4" w:space="0" w:color="000000"/>
            </w:tcBorders>
          </w:tcPr>
          <w:p w14:paraId="71DE9600" w14:textId="74F80198"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697" w:type="dxa"/>
            <w:tcBorders>
              <w:top w:val="single" w:sz="4" w:space="0" w:color="000000"/>
              <w:left w:val="single" w:sz="4" w:space="0" w:color="000000"/>
              <w:bottom w:val="single" w:sz="4" w:space="0" w:color="000000"/>
            </w:tcBorders>
          </w:tcPr>
          <w:p w14:paraId="032D731E" w14:textId="187265EF"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В</w:t>
            </w:r>
            <w:r w:rsidRPr="00ED480E">
              <w:rPr>
                <w:rFonts w:ascii="Times New Roman" w:hAnsi="Times New Roman" w:cs="Times New Roman"/>
                <w:sz w:val="24"/>
                <w:szCs w:val="24"/>
              </w:rPr>
              <w:t>заємоді</w:t>
            </w:r>
            <w:r>
              <w:rPr>
                <w:rFonts w:ascii="Times New Roman" w:hAnsi="Times New Roman" w:cs="Times New Roman"/>
                <w:sz w:val="24"/>
                <w:szCs w:val="24"/>
              </w:rPr>
              <w:t xml:space="preserve">я з </w:t>
            </w:r>
            <w:r w:rsidRPr="00ED480E">
              <w:rPr>
                <w:rFonts w:ascii="Times New Roman" w:hAnsi="Times New Roman" w:cs="Times New Roman"/>
                <w:sz w:val="24"/>
                <w:szCs w:val="24"/>
              </w:rPr>
              <w:t>територіальни</w:t>
            </w:r>
            <w:r>
              <w:rPr>
                <w:rFonts w:ascii="Times New Roman" w:hAnsi="Times New Roman" w:cs="Times New Roman"/>
                <w:sz w:val="24"/>
                <w:szCs w:val="24"/>
              </w:rPr>
              <w:t>ми</w:t>
            </w:r>
            <w:r w:rsidRPr="00ED480E">
              <w:rPr>
                <w:rFonts w:ascii="Times New Roman" w:hAnsi="Times New Roman" w:cs="Times New Roman"/>
                <w:sz w:val="24"/>
                <w:szCs w:val="24"/>
              </w:rPr>
              <w:t xml:space="preserve"> громад</w:t>
            </w:r>
            <w:r>
              <w:rPr>
                <w:rFonts w:ascii="Times New Roman" w:hAnsi="Times New Roman" w:cs="Times New Roman"/>
                <w:sz w:val="24"/>
                <w:szCs w:val="24"/>
              </w:rPr>
              <w:t>ами</w:t>
            </w:r>
            <w:r w:rsidRPr="00ED480E">
              <w:rPr>
                <w:rFonts w:ascii="Times New Roman" w:hAnsi="Times New Roman" w:cs="Times New Roman"/>
                <w:sz w:val="24"/>
                <w:szCs w:val="24"/>
              </w:rPr>
              <w:t xml:space="preserve"> щодо поширення </w:t>
            </w:r>
            <w:proofErr w:type="spellStart"/>
            <w:r w:rsidRPr="00ED480E">
              <w:rPr>
                <w:rFonts w:ascii="Times New Roman" w:hAnsi="Times New Roman" w:cs="Times New Roman"/>
                <w:sz w:val="24"/>
                <w:szCs w:val="24"/>
              </w:rPr>
              <w:t>безбар’єрних</w:t>
            </w:r>
            <w:proofErr w:type="spellEnd"/>
            <w:r w:rsidRPr="00ED480E">
              <w:rPr>
                <w:rFonts w:ascii="Times New Roman" w:hAnsi="Times New Roman" w:cs="Times New Roman"/>
                <w:sz w:val="24"/>
                <w:szCs w:val="24"/>
              </w:rPr>
              <w:t xml:space="preserve"> практик і рішень</w:t>
            </w:r>
          </w:p>
        </w:tc>
        <w:tc>
          <w:tcPr>
            <w:tcW w:w="3966" w:type="dxa"/>
            <w:tcBorders>
              <w:top w:val="single" w:sz="4" w:space="0" w:color="000000"/>
              <w:left w:val="single" w:sz="4" w:space="0" w:color="000000"/>
              <w:bottom w:val="single" w:sz="4" w:space="0" w:color="000000"/>
            </w:tcBorders>
          </w:tcPr>
          <w:p w14:paraId="01A5F5C8" w14:textId="6E2C5785"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1</w:t>
            </w:r>
            <w:r w:rsidRPr="00ED480E">
              <w:rPr>
                <w:rFonts w:ascii="Times New Roman" w:hAnsi="Times New Roman" w:cs="Times New Roman"/>
                <w:sz w:val="24"/>
                <w:szCs w:val="24"/>
              </w:rPr>
              <w:t xml:space="preserve">) створення платформи для обміну досвідом між громадами в рамках </w:t>
            </w:r>
            <w:proofErr w:type="spellStart"/>
            <w:r w:rsidRPr="00ED480E">
              <w:rPr>
                <w:rFonts w:ascii="Times New Roman" w:hAnsi="Times New Roman" w:cs="Times New Roman"/>
                <w:sz w:val="24"/>
                <w:szCs w:val="24"/>
              </w:rPr>
              <w:t>безбарʼєрних</w:t>
            </w:r>
            <w:proofErr w:type="spellEnd"/>
            <w:r w:rsidRPr="00ED480E">
              <w:rPr>
                <w:rFonts w:ascii="Times New Roman" w:hAnsi="Times New Roman" w:cs="Times New Roman"/>
                <w:sz w:val="24"/>
                <w:szCs w:val="24"/>
              </w:rPr>
              <w:t xml:space="preserve"> практик і рішень</w:t>
            </w:r>
          </w:p>
        </w:tc>
        <w:tc>
          <w:tcPr>
            <w:tcW w:w="2551" w:type="dxa"/>
            <w:tcBorders>
              <w:top w:val="single" w:sz="4" w:space="0" w:color="000000"/>
              <w:left w:val="single" w:sz="4" w:space="0" w:color="000000"/>
              <w:bottom w:val="single" w:sz="4" w:space="0" w:color="000000"/>
            </w:tcBorders>
          </w:tcPr>
          <w:p w14:paraId="56D2AFC1" w14:textId="6B557FB9"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створено платформи </w:t>
            </w:r>
            <w:r w:rsidRPr="00614E1C">
              <w:rPr>
                <w:rFonts w:ascii="Times New Roman" w:hAnsi="Times New Roman" w:cs="Times New Roman"/>
                <w:sz w:val="24"/>
                <w:szCs w:val="24"/>
              </w:rPr>
              <w:t xml:space="preserve">для обміну досвідом між громадами в рамках </w:t>
            </w:r>
            <w:proofErr w:type="spellStart"/>
            <w:r w:rsidRPr="00614E1C">
              <w:rPr>
                <w:rFonts w:ascii="Times New Roman" w:hAnsi="Times New Roman" w:cs="Times New Roman"/>
                <w:sz w:val="24"/>
                <w:szCs w:val="24"/>
              </w:rPr>
              <w:t>безбарʼєрних</w:t>
            </w:r>
            <w:proofErr w:type="spellEnd"/>
            <w:r w:rsidRPr="00614E1C">
              <w:rPr>
                <w:rFonts w:ascii="Times New Roman" w:hAnsi="Times New Roman" w:cs="Times New Roman"/>
                <w:sz w:val="24"/>
                <w:szCs w:val="24"/>
              </w:rPr>
              <w:t xml:space="preserve"> практик і рішень</w:t>
            </w:r>
          </w:p>
        </w:tc>
        <w:tc>
          <w:tcPr>
            <w:tcW w:w="1231" w:type="dxa"/>
            <w:tcBorders>
              <w:top w:val="single" w:sz="4" w:space="0" w:color="000000"/>
              <w:left w:val="single" w:sz="4" w:space="0" w:color="000000"/>
              <w:bottom w:val="single" w:sz="4" w:space="0" w:color="000000"/>
            </w:tcBorders>
          </w:tcPr>
          <w:p w14:paraId="6BAD757E" w14:textId="6005E771"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8814F91" w14:textId="5D8CD24F"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3D663FE"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BE335D6" w14:textId="1818E491"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614E1C">
              <w:rPr>
                <w:rFonts w:ascii="Times New Roman" w:eastAsia="Times New Roman" w:hAnsi="Times New Roman" w:cs="Times New Roman"/>
                <w:color w:val="000000"/>
                <w:sz w:val="24"/>
                <w:szCs w:val="24"/>
              </w:rPr>
              <w:t>Великосеверинівська сільська рада</w:t>
            </w:r>
          </w:p>
        </w:tc>
      </w:tr>
      <w:tr w:rsidR="00384D3C" w:rsidRPr="00ED480E" w14:paraId="148F3AE6" w14:textId="77777777" w:rsidTr="00FA28F2">
        <w:trPr>
          <w:jc w:val="center"/>
        </w:trPr>
        <w:tc>
          <w:tcPr>
            <w:tcW w:w="993" w:type="dxa"/>
            <w:tcBorders>
              <w:top w:val="single" w:sz="4" w:space="0" w:color="000000"/>
              <w:left w:val="single" w:sz="4" w:space="0" w:color="000000"/>
              <w:bottom w:val="single" w:sz="4" w:space="0" w:color="000000"/>
            </w:tcBorders>
          </w:tcPr>
          <w:p w14:paraId="7596CDE2"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35654206"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08A2C1D1" w14:textId="1AED5B33"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Pr>
                <w:rFonts w:ascii="Times New Roman" w:hAnsi="Times New Roman" w:cs="Times New Roman"/>
                <w:sz w:val="24"/>
                <w:szCs w:val="24"/>
              </w:rPr>
              <w:t>2</w:t>
            </w:r>
            <w:r w:rsidRPr="00ED480E">
              <w:rPr>
                <w:rFonts w:ascii="Times New Roman" w:hAnsi="Times New Roman" w:cs="Times New Roman"/>
                <w:sz w:val="24"/>
                <w:szCs w:val="24"/>
              </w:rPr>
              <w:t xml:space="preserve">) підписання договорів про співробітництво в рамках </w:t>
            </w:r>
            <w:proofErr w:type="spellStart"/>
            <w:r w:rsidRPr="00ED480E">
              <w:rPr>
                <w:rFonts w:ascii="Times New Roman" w:hAnsi="Times New Roman" w:cs="Times New Roman"/>
                <w:sz w:val="24"/>
                <w:szCs w:val="24"/>
              </w:rPr>
              <w:t>безбарʼєрних</w:t>
            </w:r>
            <w:proofErr w:type="spellEnd"/>
            <w:r w:rsidRPr="00ED480E">
              <w:rPr>
                <w:rFonts w:ascii="Times New Roman" w:hAnsi="Times New Roman" w:cs="Times New Roman"/>
                <w:sz w:val="24"/>
                <w:szCs w:val="24"/>
              </w:rPr>
              <w:t xml:space="preserve"> практик і рішень</w:t>
            </w:r>
          </w:p>
        </w:tc>
        <w:tc>
          <w:tcPr>
            <w:tcW w:w="2551" w:type="dxa"/>
            <w:tcBorders>
              <w:top w:val="single" w:sz="4" w:space="0" w:color="000000"/>
              <w:left w:val="single" w:sz="4" w:space="0" w:color="000000"/>
              <w:bottom w:val="single" w:sz="4" w:space="0" w:color="000000"/>
            </w:tcBorders>
          </w:tcPr>
          <w:p w14:paraId="66F21609" w14:textId="1ED07A1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підписано договори про співробітництво в рамках </w:t>
            </w:r>
            <w:proofErr w:type="spellStart"/>
            <w:r w:rsidRPr="00ED480E">
              <w:rPr>
                <w:rFonts w:ascii="Times New Roman" w:hAnsi="Times New Roman" w:cs="Times New Roman"/>
                <w:sz w:val="24"/>
                <w:szCs w:val="24"/>
              </w:rPr>
              <w:t>безбарʼєрних</w:t>
            </w:r>
            <w:proofErr w:type="spellEnd"/>
            <w:r w:rsidRPr="00ED480E">
              <w:rPr>
                <w:rFonts w:ascii="Times New Roman" w:hAnsi="Times New Roman" w:cs="Times New Roman"/>
                <w:sz w:val="24"/>
                <w:szCs w:val="24"/>
              </w:rPr>
              <w:t xml:space="preserve"> практик і рішень</w:t>
            </w:r>
          </w:p>
        </w:tc>
        <w:tc>
          <w:tcPr>
            <w:tcW w:w="1231" w:type="dxa"/>
            <w:tcBorders>
              <w:top w:val="single" w:sz="4" w:space="0" w:color="000000"/>
              <w:left w:val="single" w:sz="4" w:space="0" w:color="000000"/>
              <w:bottom w:val="single" w:sz="4" w:space="0" w:color="000000"/>
            </w:tcBorders>
          </w:tcPr>
          <w:p w14:paraId="7044506D" w14:textId="0AC19652"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07CE5ACA" w14:textId="3FB074AC"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27DAE29"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BE252CC" w14:textId="6F87F9F9"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614E1C">
              <w:rPr>
                <w:rFonts w:ascii="Times New Roman" w:eastAsia="Times New Roman" w:hAnsi="Times New Roman" w:cs="Times New Roman"/>
                <w:color w:val="000000"/>
                <w:sz w:val="24"/>
                <w:szCs w:val="24"/>
              </w:rPr>
              <w:t>Великосеверинівська сільська рада</w:t>
            </w:r>
          </w:p>
        </w:tc>
      </w:tr>
      <w:tr w:rsidR="00384D3C" w:rsidRPr="00ED480E" w14:paraId="604BA497" w14:textId="77777777" w:rsidTr="00FA28F2">
        <w:trPr>
          <w:jc w:val="center"/>
        </w:trPr>
        <w:tc>
          <w:tcPr>
            <w:tcW w:w="993" w:type="dxa"/>
            <w:tcBorders>
              <w:top w:val="single" w:sz="4" w:space="0" w:color="000000"/>
              <w:left w:val="single" w:sz="4" w:space="0" w:color="000000"/>
              <w:bottom w:val="single" w:sz="4" w:space="0" w:color="000000"/>
            </w:tcBorders>
          </w:tcPr>
          <w:p w14:paraId="0BD93F57" w14:textId="251A8A9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52.</w:t>
            </w:r>
          </w:p>
        </w:tc>
        <w:tc>
          <w:tcPr>
            <w:tcW w:w="2697" w:type="dxa"/>
            <w:tcBorders>
              <w:top w:val="single" w:sz="4" w:space="0" w:color="000000"/>
              <w:left w:val="single" w:sz="4" w:space="0" w:color="000000"/>
              <w:bottom w:val="single" w:sz="4" w:space="0" w:color="000000"/>
            </w:tcBorders>
          </w:tcPr>
          <w:p w14:paraId="285FA481"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Участь жителів у плануванні та розподілі коштів місцевого бюджету з урахуванням потреб маломобільних груп</w:t>
            </w:r>
          </w:p>
        </w:tc>
        <w:tc>
          <w:tcPr>
            <w:tcW w:w="3966" w:type="dxa"/>
            <w:tcBorders>
              <w:top w:val="single" w:sz="4" w:space="0" w:color="000000"/>
              <w:left w:val="single" w:sz="4" w:space="0" w:color="000000"/>
              <w:bottom w:val="single" w:sz="4" w:space="0" w:color="000000"/>
            </w:tcBorders>
          </w:tcPr>
          <w:p w14:paraId="7836AFA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визначення потреб маломобільних груп населення</w:t>
            </w:r>
          </w:p>
        </w:tc>
        <w:tc>
          <w:tcPr>
            <w:tcW w:w="2551" w:type="dxa"/>
            <w:tcBorders>
              <w:top w:val="single" w:sz="4" w:space="0" w:color="000000"/>
              <w:left w:val="single" w:sz="4" w:space="0" w:color="000000"/>
              <w:bottom w:val="single" w:sz="4" w:space="0" w:color="000000"/>
            </w:tcBorders>
          </w:tcPr>
          <w:p w14:paraId="64FE25E9"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визначення потреб</w:t>
            </w:r>
          </w:p>
        </w:tc>
        <w:tc>
          <w:tcPr>
            <w:tcW w:w="1231" w:type="dxa"/>
            <w:tcBorders>
              <w:top w:val="single" w:sz="4" w:space="0" w:color="000000"/>
              <w:left w:val="single" w:sz="4" w:space="0" w:color="000000"/>
              <w:bottom w:val="single" w:sz="4" w:space="0" w:color="000000"/>
            </w:tcBorders>
          </w:tcPr>
          <w:p w14:paraId="05013FF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1C00159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4A49FFED"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3EC036A" w14:textId="6C713CBB"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Структурні підрозділи </w:t>
            </w:r>
            <w:r w:rsidRPr="00614E1C">
              <w:rPr>
                <w:rFonts w:ascii="Times New Roman" w:eastAsia="Times New Roman" w:hAnsi="Times New Roman" w:cs="Times New Roman"/>
                <w:color w:val="000000"/>
                <w:sz w:val="24"/>
                <w:szCs w:val="24"/>
              </w:rPr>
              <w:t>Великосеверинівськ</w:t>
            </w:r>
            <w:r>
              <w:rPr>
                <w:rFonts w:ascii="Times New Roman" w:eastAsia="Times New Roman" w:hAnsi="Times New Roman" w:cs="Times New Roman"/>
                <w:color w:val="000000"/>
                <w:sz w:val="24"/>
                <w:szCs w:val="24"/>
              </w:rPr>
              <w:t>ої сільської ради</w:t>
            </w:r>
          </w:p>
        </w:tc>
      </w:tr>
      <w:tr w:rsidR="00384D3C" w:rsidRPr="00ED480E" w14:paraId="27B8605F" w14:textId="77777777" w:rsidTr="00FA28F2">
        <w:trPr>
          <w:jc w:val="center"/>
        </w:trPr>
        <w:tc>
          <w:tcPr>
            <w:tcW w:w="993" w:type="dxa"/>
            <w:tcBorders>
              <w:top w:val="single" w:sz="4" w:space="0" w:color="000000"/>
              <w:left w:val="single" w:sz="4" w:space="0" w:color="000000"/>
              <w:bottom w:val="single" w:sz="4" w:space="0" w:color="000000"/>
            </w:tcBorders>
          </w:tcPr>
          <w:p w14:paraId="50F61FB4"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0D2B16F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91D65D0"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забезпечення щорічного врахування потреб маломобільних груп населення у бюджеті громади</w:t>
            </w:r>
          </w:p>
        </w:tc>
        <w:tc>
          <w:tcPr>
            <w:tcW w:w="2551" w:type="dxa"/>
            <w:tcBorders>
              <w:top w:val="single" w:sz="4" w:space="0" w:color="000000"/>
              <w:left w:val="single" w:sz="4" w:space="0" w:color="000000"/>
              <w:bottom w:val="single" w:sz="4" w:space="0" w:color="000000"/>
            </w:tcBorders>
          </w:tcPr>
          <w:p w14:paraId="07D7B31C"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проекти місцевих бюджетів з урахуванням потреб маломобільних груп населення</w:t>
            </w:r>
          </w:p>
        </w:tc>
        <w:tc>
          <w:tcPr>
            <w:tcW w:w="1231" w:type="dxa"/>
            <w:tcBorders>
              <w:top w:val="single" w:sz="4" w:space="0" w:color="000000"/>
              <w:left w:val="single" w:sz="4" w:space="0" w:color="000000"/>
              <w:bottom w:val="single" w:sz="4" w:space="0" w:color="000000"/>
            </w:tcBorders>
          </w:tcPr>
          <w:p w14:paraId="78FEE4C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659B9B8E"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1DAB7AC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5691856C" w14:textId="38E87CB0"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9E2990">
              <w:rPr>
                <w:rFonts w:ascii="Times New Roman" w:eastAsia="Times New Roman" w:hAnsi="Times New Roman" w:cs="Times New Roman"/>
                <w:color w:val="000000"/>
                <w:sz w:val="24"/>
                <w:szCs w:val="24"/>
              </w:rPr>
              <w:t>Великосеверинівська сільська рада</w:t>
            </w:r>
          </w:p>
        </w:tc>
      </w:tr>
      <w:tr w:rsidR="00384D3C" w:rsidRPr="00ED480E" w14:paraId="7B66504A" w14:textId="77777777" w:rsidTr="00FA28F2">
        <w:trPr>
          <w:jc w:val="center"/>
        </w:trPr>
        <w:tc>
          <w:tcPr>
            <w:tcW w:w="993" w:type="dxa"/>
            <w:tcBorders>
              <w:top w:val="single" w:sz="4" w:space="0" w:color="000000"/>
              <w:left w:val="single" w:sz="4" w:space="0" w:color="000000"/>
              <w:bottom w:val="single" w:sz="4" w:space="0" w:color="000000"/>
            </w:tcBorders>
          </w:tcPr>
          <w:p w14:paraId="6755D1B5"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tcBorders>
              <w:top w:val="single" w:sz="4" w:space="0" w:color="000000"/>
              <w:left w:val="single" w:sz="4" w:space="0" w:color="000000"/>
              <w:bottom w:val="single" w:sz="4" w:space="0" w:color="000000"/>
            </w:tcBorders>
          </w:tcPr>
          <w:p w14:paraId="625B0B9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59D92701"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2551" w:type="dxa"/>
            <w:tcBorders>
              <w:top w:val="single" w:sz="4" w:space="0" w:color="000000"/>
              <w:left w:val="single" w:sz="4" w:space="0" w:color="000000"/>
              <w:bottom w:val="single" w:sz="4" w:space="0" w:color="000000"/>
            </w:tcBorders>
          </w:tcPr>
          <w:p w14:paraId="7ABA2834"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оприлюднено звіт про результати моніторингу</w:t>
            </w:r>
          </w:p>
        </w:tc>
        <w:tc>
          <w:tcPr>
            <w:tcW w:w="1231" w:type="dxa"/>
            <w:tcBorders>
              <w:top w:val="single" w:sz="4" w:space="0" w:color="000000"/>
              <w:left w:val="single" w:sz="4" w:space="0" w:color="000000"/>
              <w:bottom w:val="single" w:sz="4" w:space="0" w:color="000000"/>
            </w:tcBorders>
          </w:tcPr>
          <w:p w14:paraId="52A540BC"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28B1513A"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tcPr>
          <w:p w14:paraId="3585EB3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D9EAD2C" w14:textId="059FFED3"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9E2990">
              <w:rPr>
                <w:rFonts w:ascii="Times New Roman" w:eastAsia="Times New Roman" w:hAnsi="Times New Roman" w:cs="Times New Roman"/>
                <w:color w:val="000000"/>
                <w:sz w:val="24"/>
                <w:szCs w:val="24"/>
              </w:rPr>
              <w:t>Великосеверинівська сільська рада</w:t>
            </w:r>
          </w:p>
        </w:tc>
      </w:tr>
      <w:tr w:rsidR="00384D3C" w:rsidRPr="00ED480E" w14:paraId="11EEAF48" w14:textId="77777777" w:rsidTr="00FA28F2">
        <w:trPr>
          <w:jc w:val="center"/>
        </w:trPr>
        <w:tc>
          <w:tcPr>
            <w:tcW w:w="993" w:type="dxa"/>
            <w:tcBorders>
              <w:top w:val="single" w:sz="4" w:space="0" w:color="000000"/>
              <w:left w:val="single" w:sz="4" w:space="0" w:color="000000"/>
              <w:bottom w:val="single" w:sz="4" w:space="0" w:color="000000"/>
            </w:tcBorders>
          </w:tcPr>
          <w:p w14:paraId="77773F46" w14:textId="66671DCE"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697" w:type="dxa"/>
            <w:tcBorders>
              <w:top w:val="single" w:sz="4" w:space="0" w:color="000000"/>
              <w:left w:val="single" w:sz="4" w:space="0" w:color="000000"/>
              <w:bottom w:val="single" w:sz="4" w:space="0" w:color="000000"/>
            </w:tcBorders>
          </w:tcPr>
          <w:p w14:paraId="34C363C8" w14:textId="7C7A155F"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Підвищення обізнаності бізнес-спільнот, інститутів громадянського суспільства про потреби та інтереси маломобільних груп, механізми та інструменти громадської участі</w:t>
            </w:r>
          </w:p>
        </w:tc>
        <w:tc>
          <w:tcPr>
            <w:tcW w:w="3966" w:type="dxa"/>
            <w:tcBorders>
              <w:top w:val="single" w:sz="4" w:space="0" w:color="000000"/>
              <w:left w:val="single" w:sz="4" w:space="0" w:color="000000"/>
              <w:bottom w:val="single" w:sz="4" w:space="0" w:color="000000"/>
            </w:tcBorders>
          </w:tcPr>
          <w:p w14:paraId="46D7BEB5" w14:textId="7292D58B"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забезпечення навчання представників бізнес-спільнот, організацій громадянського суспільства  з питань соціальної інклюзії та механізмів її побудови для громад</w:t>
            </w:r>
          </w:p>
        </w:tc>
        <w:tc>
          <w:tcPr>
            <w:tcW w:w="2551" w:type="dxa"/>
            <w:tcBorders>
              <w:top w:val="single" w:sz="4" w:space="0" w:color="000000"/>
              <w:left w:val="single" w:sz="4" w:space="0" w:color="000000"/>
              <w:bottom w:val="single" w:sz="4" w:space="0" w:color="000000"/>
            </w:tcBorders>
          </w:tcPr>
          <w:p w14:paraId="5DBBF16E"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w:t>
            </w:r>
            <w:r>
              <w:rPr>
                <w:rFonts w:ascii="Times New Roman" w:hAnsi="Times New Roman" w:cs="Times New Roman"/>
                <w:sz w:val="24"/>
                <w:szCs w:val="24"/>
              </w:rPr>
              <w:t>підготовку щокварталу звіту про результати проведеного навчання</w:t>
            </w:r>
          </w:p>
        </w:tc>
        <w:tc>
          <w:tcPr>
            <w:tcW w:w="1231" w:type="dxa"/>
            <w:tcBorders>
              <w:top w:val="single" w:sz="4" w:space="0" w:color="000000"/>
              <w:left w:val="single" w:sz="4" w:space="0" w:color="000000"/>
              <w:bottom w:val="single" w:sz="4" w:space="0" w:color="000000"/>
            </w:tcBorders>
          </w:tcPr>
          <w:p w14:paraId="0E29F45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01.01.2025</w:t>
            </w:r>
          </w:p>
        </w:tc>
        <w:tc>
          <w:tcPr>
            <w:tcW w:w="1418" w:type="dxa"/>
            <w:tcBorders>
              <w:top w:val="single" w:sz="4" w:space="0" w:color="000000"/>
              <w:left w:val="single" w:sz="4" w:space="0" w:color="000000"/>
              <w:bottom w:val="single" w:sz="4" w:space="0" w:color="000000"/>
            </w:tcBorders>
          </w:tcPr>
          <w:p w14:paraId="7A8F45E1"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578C33E"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4E72120" w14:textId="48583F1D"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sidRPr="009E2990">
              <w:rPr>
                <w:rFonts w:ascii="Times New Roman" w:eastAsia="Times New Roman" w:hAnsi="Times New Roman" w:cs="Times New Roman"/>
                <w:sz w:val="24"/>
                <w:szCs w:val="24"/>
              </w:rPr>
              <w:t>Структурні підрозділи Великосеверинівської сільської ради</w:t>
            </w:r>
          </w:p>
        </w:tc>
      </w:tr>
      <w:tr w:rsidR="00384D3C" w:rsidRPr="00ED480E" w14:paraId="6748E613" w14:textId="77777777" w:rsidTr="00FA28F2">
        <w:trPr>
          <w:jc w:val="center"/>
        </w:trPr>
        <w:tc>
          <w:tcPr>
            <w:tcW w:w="993" w:type="dxa"/>
            <w:tcBorders>
              <w:top w:val="single" w:sz="4" w:space="0" w:color="000000"/>
              <w:left w:val="single" w:sz="4" w:space="0" w:color="000000"/>
              <w:bottom w:val="single" w:sz="4" w:space="0" w:color="000000"/>
            </w:tcBorders>
          </w:tcPr>
          <w:p w14:paraId="0CC70ACB"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tcPr>
          <w:p w14:paraId="4AF5B29C"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tcPr>
          <w:p w14:paraId="4ED1F299"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2) запровадження програми обізнаності фізичних та юридичних осіб щодо прав осіб з інвалідністю та маломобільних груп населення (створення умов для життя осіб з </w:t>
            </w:r>
            <w:r w:rsidRPr="00ED480E">
              <w:rPr>
                <w:rFonts w:ascii="Times New Roman" w:hAnsi="Times New Roman" w:cs="Times New Roman"/>
                <w:sz w:val="24"/>
                <w:szCs w:val="24"/>
              </w:rPr>
              <w:lastRenderedPageBreak/>
              <w:t>інвалідністю на рівні з іншими громадянами, коректність термінології, доведення до громадян та бізнесу прав осіб з інвалідністю)</w:t>
            </w:r>
          </w:p>
        </w:tc>
        <w:tc>
          <w:tcPr>
            <w:tcW w:w="2551" w:type="dxa"/>
            <w:tcBorders>
              <w:top w:val="single" w:sz="4" w:space="0" w:color="000000"/>
              <w:left w:val="single" w:sz="4" w:space="0" w:color="000000"/>
              <w:bottom w:val="single" w:sz="4" w:space="0" w:color="000000"/>
            </w:tcBorders>
          </w:tcPr>
          <w:p w14:paraId="6754AEF2" w14:textId="77777777"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hAnsi="Times New Roman" w:cs="Times New Roman"/>
                <w:sz w:val="24"/>
                <w:szCs w:val="24"/>
              </w:rPr>
            </w:pPr>
            <w:r w:rsidRPr="00ED480E">
              <w:rPr>
                <w:rFonts w:ascii="Times New Roman" w:hAnsi="Times New Roman" w:cs="Times New Roman"/>
                <w:sz w:val="24"/>
                <w:szCs w:val="24"/>
              </w:rPr>
              <w:lastRenderedPageBreak/>
              <w:t xml:space="preserve">забезпечено підготовку щокварталу звіту про здійснені заходи щодо обізнаності фізичних </w:t>
            </w:r>
            <w:r w:rsidRPr="00ED480E">
              <w:rPr>
                <w:rFonts w:ascii="Times New Roman" w:hAnsi="Times New Roman" w:cs="Times New Roman"/>
                <w:sz w:val="24"/>
                <w:szCs w:val="24"/>
              </w:rPr>
              <w:lastRenderedPageBreak/>
              <w:t>та юридичних осіб з питань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1231" w:type="dxa"/>
            <w:tcBorders>
              <w:top w:val="single" w:sz="4" w:space="0" w:color="000000"/>
              <w:left w:val="single" w:sz="4" w:space="0" w:color="000000"/>
              <w:bottom w:val="single" w:sz="4" w:space="0" w:color="000000"/>
            </w:tcBorders>
          </w:tcPr>
          <w:p w14:paraId="36C8722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lastRenderedPageBreak/>
              <w:t>01.01.2025</w:t>
            </w:r>
          </w:p>
        </w:tc>
        <w:tc>
          <w:tcPr>
            <w:tcW w:w="1418" w:type="dxa"/>
            <w:tcBorders>
              <w:top w:val="single" w:sz="4" w:space="0" w:color="000000"/>
              <w:left w:val="single" w:sz="4" w:space="0" w:color="000000"/>
              <w:bottom w:val="single" w:sz="4" w:space="0" w:color="000000"/>
            </w:tcBorders>
          </w:tcPr>
          <w:p w14:paraId="42D0F047"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sz w:val="24"/>
                <w:szCs w:val="24"/>
              </w:rPr>
            </w:pPr>
            <w:r w:rsidRPr="00ED480E">
              <w:rPr>
                <w:rFonts w:ascii="Times New Roman" w:eastAsia="Times New Roman" w:hAnsi="Times New Roman" w:cs="Times New Roman"/>
                <w:sz w:val="24"/>
                <w:szCs w:val="24"/>
              </w:rPr>
              <w:t>31.12.2026</w:t>
            </w:r>
          </w:p>
        </w:tc>
        <w:tc>
          <w:tcPr>
            <w:tcW w:w="1726" w:type="dxa"/>
            <w:tcBorders>
              <w:top w:val="single" w:sz="4" w:space="0" w:color="000000"/>
              <w:left w:val="single" w:sz="4" w:space="0" w:color="000000"/>
              <w:bottom w:val="single" w:sz="4" w:space="0" w:color="000000"/>
            </w:tcBorders>
          </w:tcPr>
          <w:p w14:paraId="649EBC0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389FD8B2" w14:textId="45A91C9A" w:rsidR="00384D3C" w:rsidRPr="00ED480E" w:rsidRDefault="00384D3C" w:rsidP="00384D3C">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sz w:val="24"/>
                <w:szCs w:val="24"/>
              </w:rPr>
            </w:pPr>
            <w:r w:rsidRPr="009E2990">
              <w:rPr>
                <w:rFonts w:ascii="Times New Roman" w:eastAsia="Times New Roman" w:hAnsi="Times New Roman" w:cs="Times New Roman"/>
                <w:sz w:val="24"/>
                <w:szCs w:val="24"/>
              </w:rPr>
              <w:t xml:space="preserve">Відділ соціального захисту населення та охорони </w:t>
            </w:r>
            <w:r w:rsidRPr="009E2990">
              <w:rPr>
                <w:rFonts w:ascii="Times New Roman" w:eastAsia="Times New Roman" w:hAnsi="Times New Roman" w:cs="Times New Roman"/>
                <w:sz w:val="24"/>
                <w:szCs w:val="24"/>
              </w:rPr>
              <w:lastRenderedPageBreak/>
              <w:t>здоров’я</w:t>
            </w:r>
          </w:p>
        </w:tc>
      </w:tr>
      <w:tr w:rsidR="00384D3C" w:rsidRPr="00ED480E" w14:paraId="19AB26DE" w14:textId="77777777" w:rsidTr="00914662">
        <w:trPr>
          <w:jc w:val="center"/>
        </w:trPr>
        <w:tc>
          <w:tcPr>
            <w:tcW w:w="16562" w:type="dxa"/>
            <w:gridSpan w:val="8"/>
            <w:tcBorders>
              <w:top w:val="single" w:sz="4" w:space="0" w:color="000000"/>
              <w:left w:val="single" w:sz="4" w:space="0" w:color="000000"/>
              <w:right w:val="single" w:sz="4" w:space="0" w:color="000000"/>
            </w:tcBorders>
          </w:tcPr>
          <w:p w14:paraId="5C3FE117" w14:textId="77777777" w:rsidR="00384D3C" w:rsidRPr="00ED480E" w:rsidRDefault="00384D3C" w:rsidP="00384D3C">
            <w:pPr>
              <w:pStyle w:val="af2"/>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Напрям 5. Освітня безбар’єрність</w:t>
            </w:r>
          </w:p>
        </w:tc>
      </w:tr>
      <w:tr w:rsidR="00384D3C" w:rsidRPr="00ED480E" w14:paraId="2E227BD6" w14:textId="77777777" w:rsidTr="00142C73">
        <w:trPr>
          <w:jc w:val="center"/>
        </w:trPr>
        <w:tc>
          <w:tcPr>
            <w:tcW w:w="16562" w:type="dxa"/>
            <w:gridSpan w:val="8"/>
            <w:tcBorders>
              <w:top w:val="single" w:sz="4" w:space="0" w:color="000000"/>
              <w:left w:val="single" w:sz="4" w:space="0" w:color="000000"/>
              <w:right w:val="single" w:sz="4" w:space="0" w:color="000000"/>
            </w:tcBorders>
          </w:tcPr>
          <w:p w14:paraId="55FEE19F" w14:textId="77777777" w:rsidR="00384D3C" w:rsidRPr="00ED480E" w:rsidRDefault="00384D3C" w:rsidP="00384D3C">
            <w:pPr>
              <w:pStyle w:val="af2"/>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5.1. </w:t>
            </w:r>
            <w:r w:rsidRPr="00ED480E">
              <w:rPr>
                <w:rFonts w:ascii="Times New Roman" w:hAnsi="Times New Roman" w:cs="Times New Roman"/>
                <w:sz w:val="24"/>
                <w:szCs w:val="24"/>
              </w:rPr>
              <w:t>“Кожна людина має можливість розкрити свій потенціал та отримати професію завдяки інклюзивній освіті”</w:t>
            </w:r>
          </w:p>
        </w:tc>
      </w:tr>
      <w:tr w:rsidR="00384D3C" w:rsidRPr="00ED480E" w14:paraId="57A1EBEA" w14:textId="77777777" w:rsidTr="00FA28F2">
        <w:trPr>
          <w:jc w:val="center"/>
        </w:trPr>
        <w:tc>
          <w:tcPr>
            <w:tcW w:w="993" w:type="dxa"/>
            <w:vMerge w:val="restart"/>
            <w:tcBorders>
              <w:top w:val="single" w:sz="4" w:space="0" w:color="000000"/>
              <w:left w:val="single" w:sz="4" w:space="0" w:color="000000"/>
            </w:tcBorders>
          </w:tcPr>
          <w:p w14:paraId="251D5058" w14:textId="25FBAA61" w:rsidR="00384D3C" w:rsidRPr="00ED480E" w:rsidRDefault="00384D3C" w:rsidP="00384D3C">
            <w:pPr>
              <w:pBdr>
                <w:top w:val="nil"/>
                <w:left w:val="nil"/>
                <w:bottom w:val="nil"/>
                <w:right w:val="nil"/>
                <w:between w:val="nil"/>
              </w:pBdr>
              <w:tabs>
                <w:tab w:val="left" w:pos="-2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Pr="00ED480E">
              <w:rPr>
                <w:rFonts w:ascii="Times New Roman" w:eastAsia="Times New Roman" w:hAnsi="Times New Roman" w:cs="Times New Roman"/>
                <w:color w:val="000000"/>
                <w:sz w:val="24"/>
                <w:szCs w:val="24"/>
              </w:rPr>
              <w:t>.</w:t>
            </w:r>
          </w:p>
        </w:tc>
        <w:tc>
          <w:tcPr>
            <w:tcW w:w="2697" w:type="dxa"/>
            <w:vMerge w:val="restart"/>
            <w:tcBorders>
              <w:top w:val="single" w:sz="4" w:space="0" w:color="000000"/>
              <w:left w:val="single" w:sz="4" w:space="0" w:color="000000"/>
            </w:tcBorders>
          </w:tcPr>
          <w:p w14:paraId="709FFFCE"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розвитку екосистеми підтримки інклюзивного навчання на всіх рівнях</w:t>
            </w:r>
            <w:r w:rsidRPr="00ED480E">
              <w:rPr>
                <w:rFonts w:ascii="Times New Roman" w:eastAsia="Times New Roman" w:hAnsi="Times New Roman" w:cs="Times New Roman"/>
                <w:color w:val="000000"/>
                <w:sz w:val="24"/>
                <w:szCs w:val="24"/>
              </w:rPr>
              <w:t xml:space="preserve"> </w:t>
            </w:r>
          </w:p>
        </w:tc>
        <w:tc>
          <w:tcPr>
            <w:tcW w:w="3966" w:type="dxa"/>
            <w:tcBorders>
              <w:top w:val="single" w:sz="4" w:space="0" w:color="000000"/>
              <w:left w:val="single" w:sz="4" w:space="0" w:color="000000"/>
              <w:bottom w:val="single" w:sz="4" w:space="0" w:color="000000"/>
            </w:tcBorders>
          </w:tcPr>
          <w:p w14:paraId="452578B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сприяння формуванню мережі інклюзивно-ресурсних центрів</w:t>
            </w:r>
            <w:r w:rsidRPr="00ED480E">
              <w:rPr>
                <w:rFonts w:ascii="Times New Roman" w:eastAsia="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tcBorders>
          </w:tcPr>
          <w:p w14:paraId="49961B6A"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забезпечено підготовку щороку звіту про результати роботи інклюзивно-ресурсних центрів </w:t>
            </w:r>
          </w:p>
        </w:tc>
        <w:tc>
          <w:tcPr>
            <w:tcW w:w="1231" w:type="dxa"/>
            <w:tcBorders>
              <w:top w:val="single" w:sz="4" w:space="0" w:color="000000"/>
              <w:left w:val="single" w:sz="4" w:space="0" w:color="000000"/>
              <w:bottom w:val="single" w:sz="4" w:space="0" w:color="000000"/>
            </w:tcBorders>
          </w:tcPr>
          <w:p w14:paraId="1EA69E28" w14:textId="77777777" w:rsidR="00384D3C" w:rsidRPr="00ED480E" w:rsidRDefault="00384D3C" w:rsidP="00384D3C">
            <w:pPr>
              <w:pBdr>
                <w:top w:val="nil"/>
                <w:left w:val="nil"/>
                <w:bottom w:val="nil"/>
                <w:right w:val="nil"/>
                <w:between w:val="nil"/>
              </w:pBdr>
              <w:spacing w:line="240" w:lineRule="auto"/>
              <w:ind w:leftChars="0" w:left="-153"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tcPr>
          <w:p w14:paraId="790E268A" w14:textId="77777777" w:rsidR="00384D3C" w:rsidRPr="00ED480E" w:rsidRDefault="00384D3C" w:rsidP="00384D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30.12.2026</w:t>
            </w:r>
          </w:p>
          <w:p w14:paraId="2EE97D50"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tcPr>
          <w:p w14:paraId="4E791F3B"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17B00AFB" w14:textId="2D64CB88"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B048B4">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3BD59401" w14:textId="77777777" w:rsidTr="00FA28F2">
        <w:trPr>
          <w:jc w:val="center"/>
        </w:trPr>
        <w:tc>
          <w:tcPr>
            <w:tcW w:w="993" w:type="dxa"/>
            <w:vMerge/>
            <w:tcBorders>
              <w:left w:val="single" w:sz="4" w:space="0" w:color="000000"/>
            </w:tcBorders>
            <w:shd w:val="clear" w:color="auto" w:fill="FFFFFF"/>
          </w:tcPr>
          <w:p w14:paraId="665C8E8B"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2697" w:type="dxa"/>
            <w:vMerge/>
            <w:tcBorders>
              <w:left w:val="single" w:sz="4" w:space="0" w:color="000000"/>
            </w:tcBorders>
            <w:shd w:val="clear" w:color="auto" w:fill="FFFFFF"/>
          </w:tcPr>
          <w:p w14:paraId="07D5678E" w14:textId="77777777" w:rsidR="00384D3C" w:rsidRPr="00ED480E" w:rsidRDefault="00384D3C" w:rsidP="00384D3C">
            <w:pPr>
              <w:pBdr>
                <w:top w:val="nil"/>
                <w:left w:val="nil"/>
                <w:bottom w:val="nil"/>
                <w:right w:val="nil"/>
                <w:between w:val="nil"/>
              </w:pBdr>
              <w:tabs>
                <w:tab w:val="left" w:pos="244"/>
              </w:tabs>
              <w:spacing w:line="240" w:lineRule="auto"/>
              <w:ind w:hanging="2"/>
              <w:rPr>
                <w:rFonts w:ascii="Times New Roman" w:eastAsia="Times New Roman" w:hAnsi="Times New Roman" w:cs="Times New Roman"/>
                <w:color w:val="000000"/>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20F26C22" w14:textId="1315F85B"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ED480E">
              <w:rPr>
                <w:rFonts w:ascii="Times New Roman" w:eastAsia="Times New Roman" w:hAnsi="Times New Roman" w:cs="Times New Roman"/>
                <w:color w:val="000000"/>
                <w:sz w:val="24"/>
                <w:szCs w:val="24"/>
              </w:rPr>
              <w:t xml:space="preserve">)  </w:t>
            </w:r>
            <w:r w:rsidRPr="00ED480E">
              <w:rPr>
                <w:rFonts w:ascii="Times New Roman" w:hAnsi="Times New Roman" w:cs="Times New Roman"/>
                <w:sz w:val="24"/>
                <w:szCs w:val="24"/>
              </w:rPr>
              <w:t xml:space="preserve">опрацювання питання щодо розроблення програми забезпечення </w:t>
            </w:r>
            <w:proofErr w:type="spellStart"/>
            <w:r w:rsidRPr="00ED480E">
              <w:rPr>
                <w:rFonts w:ascii="Times New Roman" w:hAnsi="Times New Roman" w:cs="Times New Roman"/>
                <w:sz w:val="24"/>
                <w:szCs w:val="24"/>
              </w:rPr>
              <w:t>айтрекерами</w:t>
            </w:r>
            <w:proofErr w:type="spellEnd"/>
            <w:r w:rsidRPr="00ED480E">
              <w:rPr>
                <w:rFonts w:ascii="Times New Roman" w:hAnsi="Times New Roman" w:cs="Times New Roman"/>
                <w:sz w:val="24"/>
                <w:szCs w:val="24"/>
              </w:rPr>
              <w:t xml:space="preserve"> або інфрачервоними камерами із необхідним програмним забезпеченням здобувачів загальної середньої освіти з порушеннями зору</w:t>
            </w:r>
          </w:p>
        </w:tc>
        <w:tc>
          <w:tcPr>
            <w:tcW w:w="2551" w:type="dxa"/>
            <w:tcBorders>
              <w:top w:val="single" w:sz="4" w:space="0" w:color="000000"/>
              <w:left w:val="single" w:sz="4" w:space="0" w:color="000000"/>
              <w:bottom w:val="single" w:sz="4" w:space="0" w:color="000000"/>
            </w:tcBorders>
            <w:shd w:val="clear" w:color="auto" w:fill="FFFFFF"/>
          </w:tcPr>
          <w:p w14:paraId="0F2B1B03" w14:textId="2A38C14C"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опрацьовано питання щодо розроблення програми забезпечення </w:t>
            </w:r>
            <w:proofErr w:type="spellStart"/>
            <w:r w:rsidRPr="00ED480E">
              <w:rPr>
                <w:rFonts w:ascii="Times New Roman" w:hAnsi="Times New Roman" w:cs="Times New Roman"/>
                <w:sz w:val="24"/>
                <w:szCs w:val="24"/>
              </w:rPr>
              <w:t>айтрекерами</w:t>
            </w:r>
            <w:proofErr w:type="spellEnd"/>
            <w:r w:rsidRPr="00ED480E">
              <w:rPr>
                <w:rFonts w:ascii="Times New Roman" w:hAnsi="Times New Roman" w:cs="Times New Roman"/>
                <w:sz w:val="24"/>
                <w:szCs w:val="24"/>
              </w:rPr>
              <w:t xml:space="preserve"> або інфрачервоними камерами із необхідним програмним забезпеченням здобувачів загальної </w:t>
            </w:r>
            <w:r w:rsidRPr="00ED480E">
              <w:rPr>
                <w:rFonts w:ascii="Times New Roman" w:hAnsi="Times New Roman" w:cs="Times New Roman"/>
                <w:sz w:val="24"/>
                <w:szCs w:val="24"/>
              </w:rPr>
              <w:lastRenderedPageBreak/>
              <w:t>середньої освіти з порушеннями зору</w:t>
            </w:r>
          </w:p>
        </w:tc>
        <w:tc>
          <w:tcPr>
            <w:tcW w:w="1231" w:type="dxa"/>
            <w:tcBorders>
              <w:top w:val="single" w:sz="4" w:space="0" w:color="000000"/>
              <w:left w:val="single" w:sz="4" w:space="0" w:color="000000"/>
              <w:bottom w:val="single" w:sz="4" w:space="0" w:color="000000"/>
            </w:tcBorders>
            <w:shd w:val="clear" w:color="auto" w:fill="FFFFFF"/>
          </w:tcPr>
          <w:p w14:paraId="03B8009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01.04.2025</w:t>
            </w:r>
          </w:p>
        </w:tc>
        <w:tc>
          <w:tcPr>
            <w:tcW w:w="1418" w:type="dxa"/>
            <w:tcBorders>
              <w:top w:val="single" w:sz="4" w:space="0" w:color="000000"/>
              <w:left w:val="single" w:sz="4" w:space="0" w:color="000000"/>
              <w:bottom w:val="single" w:sz="4" w:space="0" w:color="000000"/>
            </w:tcBorders>
            <w:shd w:val="clear" w:color="auto" w:fill="FFFFFF"/>
          </w:tcPr>
          <w:p w14:paraId="44FB1A56"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30.09.2025</w:t>
            </w:r>
          </w:p>
          <w:p w14:paraId="702E36A5"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p>
          <w:p w14:paraId="37F35D3D"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p>
        </w:tc>
        <w:tc>
          <w:tcPr>
            <w:tcW w:w="1726" w:type="dxa"/>
            <w:tcBorders>
              <w:top w:val="single" w:sz="4" w:space="0" w:color="000000"/>
              <w:left w:val="single" w:sz="4" w:space="0" w:color="000000"/>
              <w:bottom w:val="single" w:sz="4" w:space="0" w:color="000000"/>
            </w:tcBorders>
            <w:shd w:val="clear" w:color="auto" w:fill="FFFFFF"/>
          </w:tcPr>
          <w:p w14:paraId="0E4CCC66"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34A135D" w14:textId="63D3DA6A"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B048B4">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6E505843" w14:textId="77777777" w:rsidTr="00561AF7">
        <w:trPr>
          <w:jc w:val="center"/>
        </w:trPr>
        <w:tc>
          <w:tcPr>
            <w:tcW w:w="16562" w:type="dxa"/>
            <w:gridSpan w:val="8"/>
            <w:tcBorders>
              <w:top w:val="single" w:sz="4" w:space="0" w:color="000000"/>
              <w:left w:val="single" w:sz="4" w:space="0" w:color="000000"/>
              <w:bottom w:val="single" w:sz="4" w:space="0" w:color="000000"/>
              <w:right w:val="single" w:sz="4" w:space="0" w:color="000000"/>
            </w:tcBorders>
            <w:shd w:val="clear" w:color="auto" w:fill="FFFFFF"/>
          </w:tcPr>
          <w:p w14:paraId="0B9BAD34"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 xml:space="preserve">Стратегічна ціль </w:t>
            </w:r>
            <w:r>
              <w:rPr>
                <w:rFonts w:ascii="Times New Roman" w:hAnsi="Times New Roman" w:cs="Times New Roman"/>
                <w:sz w:val="24"/>
                <w:szCs w:val="24"/>
              </w:rPr>
              <w:t xml:space="preserve">5.2. </w:t>
            </w:r>
            <w:r w:rsidRPr="00ED480E">
              <w:rPr>
                <w:rFonts w:ascii="Times New Roman" w:hAnsi="Times New Roman" w:cs="Times New Roman"/>
                <w:sz w:val="24"/>
                <w:szCs w:val="24"/>
              </w:rPr>
              <w:t>“Освітні потреби дорослих забезпечені протягом усього життя”</w:t>
            </w:r>
          </w:p>
        </w:tc>
      </w:tr>
      <w:tr w:rsidR="00384D3C" w:rsidRPr="00ED480E" w14:paraId="6DA0D25F" w14:textId="77777777" w:rsidTr="003D5D0F">
        <w:trPr>
          <w:jc w:val="center"/>
        </w:trPr>
        <w:tc>
          <w:tcPr>
            <w:tcW w:w="993" w:type="dxa"/>
            <w:tcBorders>
              <w:top w:val="single" w:sz="4" w:space="0" w:color="000000"/>
              <w:left w:val="single" w:sz="4" w:space="0" w:color="000000"/>
              <w:bottom w:val="single" w:sz="4" w:space="0" w:color="auto"/>
            </w:tcBorders>
            <w:shd w:val="clear" w:color="auto" w:fill="FFFFFF"/>
          </w:tcPr>
          <w:p w14:paraId="1B570145" w14:textId="7506B907" w:rsidR="00384D3C" w:rsidRDefault="00384D3C" w:rsidP="00384D3C">
            <w:pPr>
              <w:pBdr>
                <w:top w:val="nil"/>
                <w:left w:val="nil"/>
                <w:bottom w:val="nil"/>
                <w:right w:val="nil"/>
                <w:between w:val="nil"/>
              </w:pBdr>
              <w:tabs>
                <w:tab w:val="left" w:pos="0"/>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697" w:type="dxa"/>
            <w:tcBorders>
              <w:top w:val="single" w:sz="4" w:space="0" w:color="000000"/>
              <w:left w:val="single" w:sz="4" w:space="0" w:color="000000"/>
              <w:bottom w:val="single" w:sz="4" w:space="0" w:color="auto"/>
            </w:tcBorders>
            <w:shd w:val="clear" w:color="auto" w:fill="FFFFFF"/>
          </w:tcPr>
          <w:p w14:paraId="73D88283"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підготовки кадрів відповідно до переліку професій, необхідних для розбудови </w:t>
            </w:r>
            <w:proofErr w:type="spellStart"/>
            <w:r w:rsidRPr="00ED480E">
              <w:rPr>
                <w:rFonts w:ascii="Times New Roman" w:hAnsi="Times New Roman" w:cs="Times New Roman"/>
                <w:sz w:val="24"/>
                <w:szCs w:val="24"/>
              </w:rPr>
              <w:t>безбарʼєрного</w:t>
            </w:r>
            <w:proofErr w:type="spellEnd"/>
            <w:r w:rsidRPr="00ED480E">
              <w:rPr>
                <w:rFonts w:ascii="Times New Roman" w:hAnsi="Times New Roman" w:cs="Times New Roman"/>
                <w:sz w:val="24"/>
                <w:szCs w:val="24"/>
              </w:rPr>
              <w:t xml:space="preserve"> простору</w:t>
            </w:r>
          </w:p>
        </w:tc>
        <w:tc>
          <w:tcPr>
            <w:tcW w:w="3966" w:type="dxa"/>
            <w:tcBorders>
              <w:top w:val="single" w:sz="4" w:space="0" w:color="000000"/>
              <w:left w:val="single" w:sz="4" w:space="0" w:color="000000"/>
              <w:bottom w:val="single" w:sz="4" w:space="0" w:color="000000"/>
            </w:tcBorders>
            <w:shd w:val="clear" w:color="auto" w:fill="FFFFFF"/>
          </w:tcPr>
          <w:p w14:paraId="5413E29C"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1)  </w:t>
            </w:r>
            <w:r w:rsidRPr="00ED480E">
              <w:rPr>
                <w:rFonts w:ascii="Times New Roman" w:hAnsi="Times New Roman" w:cs="Times New Roman"/>
                <w:sz w:val="24"/>
                <w:szCs w:val="24"/>
              </w:rPr>
              <w:t>проведення навчання працівників закладів дошкільної та шкільної освіти основам цифрової грамотності</w:t>
            </w:r>
          </w:p>
        </w:tc>
        <w:tc>
          <w:tcPr>
            <w:tcW w:w="2551" w:type="dxa"/>
            <w:tcBorders>
              <w:top w:val="single" w:sz="4" w:space="0" w:color="000000"/>
              <w:left w:val="single" w:sz="4" w:space="0" w:color="000000"/>
              <w:bottom w:val="single" w:sz="4" w:space="0" w:color="000000"/>
            </w:tcBorders>
            <w:shd w:val="clear" w:color="auto" w:fill="FFFFFF"/>
          </w:tcPr>
          <w:p w14:paraId="19E960CD" w14:textId="77777777" w:rsidR="00384D3C" w:rsidRPr="00ED480E" w:rsidRDefault="00384D3C" w:rsidP="00384D3C">
            <w:pPr>
              <w:spacing w:before="120"/>
              <w:ind w:hanging="2"/>
              <w:rPr>
                <w:rFonts w:ascii="Times New Roman" w:hAnsi="Times New Roman" w:cs="Times New Roman"/>
                <w:sz w:val="24"/>
                <w:szCs w:val="24"/>
              </w:rPr>
            </w:pPr>
            <w:r w:rsidRPr="00ED480E">
              <w:rPr>
                <w:rFonts w:ascii="Times New Roman" w:hAnsi="Times New Roman" w:cs="Times New Roman"/>
                <w:sz w:val="24"/>
                <w:szCs w:val="24"/>
              </w:rPr>
              <w:t>затверджено програму навчання основам цифрової грамотності</w:t>
            </w:r>
          </w:p>
          <w:p w14:paraId="2933620E" w14:textId="77777777" w:rsidR="00384D3C" w:rsidRPr="00ED480E" w:rsidRDefault="00384D3C" w:rsidP="00384D3C">
            <w:pPr>
              <w:spacing w:before="120"/>
              <w:ind w:hanging="2"/>
              <w:rPr>
                <w:rFonts w:ascii="Times New Roman" w:hAnsi="Times New Roman" w:cs="Times New Roman"/>
                <w:sz w:val="24"/>
                <w:szCs w:val="24"/>
              </w:rPr>
            </w:pPr>
            <w:r w:rsidRPr="00ED480E">
              <w:rPr>
                <w:rFonts w:ascii="Times New Roman" w:hAnsi="Times New Roman" w:cs="Times New Roman"/>
                <w:sz w:val="24"/>
                <w:szCs w:val="24"/>
              </w:rPr>
              <w:t>підготовлено звіт про проходження навчання основам цифрової грамотності працівниками закладів дошкільної та шкільної освіти</w:t>
            </w:r>
          </w:p>
        </w:tc>
        <w:tc>
          <w:tcPr>
            <w:tcW w:w="1231" w:type="dxa"/>
            <w:tcBorders>
              <w:top w:val="single" w:sz="4" w:space="0" w:color="000000"/>
              <w:left w:val="single" w:sz="4" w:space="0" w:color="000000"/>
              <w:bottom w:val="single" w:sz="4" w:space="0" w:color="000000"/>
            </w:tcBorders>
            <w:shd w:val="clear" w:color="auto" w:fill="FFFFFF"/>
          </w:tcPr>
          <w:p w14:paraId="334574C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0A9E9B6A" w14:textId="77777777" w:rsidR="00384D3C" w:rsidRPr="00ED480E" w:rsidRDefault="00384D3C" w:rsidP="00384D3C">
            <w:pPr>
              <w:pBdr>
                <w:top w:val="nil"/>
                <w:left w:val="nil"/>
                <w:bottom w:val="nil"/>
                <w:right w:val="nil"/>
                <w:between w:val="nil"/>
              </w:pBdr>
              <w:spacing w:line="240" w:lineRule="auto"/>
              <w:ind w:leftChars="0" w:left="0" w:right="-108" w:firstLineChars="0" w:firstLine="0"/>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01BCFB2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FC42F0" w14:textId="7D5B0C06"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B048B4">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384D3C" w:rsidRPr="00ED480E" w14:paraId="1068F336" w14:textId="77777777" w:rsidTr="003D5D0F">
        <w:trPr>
          <w:jc w:val="center"/>
        </w:trPr>
        <w:tc>
          <w:tcPr>
            <w:tcW w:w="993" w:type="dxa"/>
            <w:tcBorders>
              <w:top w:val="single" w:sz="4" w:space="0" w:color="auto"/>
              <w:left w:val="single" w:sz="4" w:space="0" w:color="000000"/>
              <w:bottom w:val="single" w:sz="4" w:space="0" w:color="000000"/>
            </w:tcBorders>
            <w:shd w:val="clear" w:color="auto" w:fill="FFFFFF"/>
          </w:tcPr>
          <w:p w14:paraId="44D04EBA" w14:textId="75D56EC2"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697" w:type="dxa"/>
            <w:tcBorders>
              <w:top w:val="single" w:sz="4" w:space="0" w:color="auto"/>
              <w:left w:val="single" w:sz="4" w:space="0" w:color="000000"/>
              <w:bottom w:val="single" w:sz="4" w:space="0" w:color="000000"/>
            </w:tcBorders>
            <w:shd w:val="clear" w:color="auto" w:fill="FFFFFF"/>
          </w:tcPr>
          <w:p w14:paraId="0669164E"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Забезпечення проведення постійного моніторингу і адаптації можливостей освіти для дорослих протягом життя</w:t>
            </w:r>
          </w:p>
        </w:tc>
        <w:tc>
          <w:tcPr>
            <w:tcW w:w="3966" w:type="dxa"/>
            <w:tcBorders>
              <w:top w:val="single" w:sz="4" w:space="0" w:color="000000"/>
              <w:left w:val="single" w:sz="4" w:space="0" w:color="000000"/>
              <w:bottom w:val="single" w:sz="4" w:space="0" w:color="000000"/>
            </w:tcBorders>
            <w:shd w:val="clear" w:color="auto" w:fill="FFFFFF"/>
          </w:tcPr>
          <w:p w14:paraId="088974EC"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здійснення обміну міжнародним досвідом в галузі освіти дорослих протягом життя</w:t>
            </w:r>
          </w:p>
          <w:p w14:paraId="1C573942" w14:textId="77777777" w:rsidR="00384D3C" w:rsidRPr="00ED480E" w:rsidRDefault="00384D3C" w:rsidP="00384D3C">
            <w:pPr>
              <w:ind w:hanging="2"/>
              <w:rPr>
                <w:rFonts w:ascii="Times New Roman" w:hAnsi="Times New Roman" w:cs="Times New Roman"/>
                <w:sz w:val="24"/>
                <w:szCs w:val="24"/>
              </w:rPr>
            </w:pPr>
          </w:p>
          <w:p w14:paraId="593C634E" w14:textId="77777777" w:rsidR="00384D3C" w:rsidRPr="00ED480E" w:rsidRDefault="00384D3C" w:rsidP="00384D3C">
            <w:pPr>
              <w:ind w:hanging="2"/>
              <w:rPr>
                <w:rFonts w:ascii="Times New Roman" w:hAnsi="Times New Roman" w:cs="Times New Roman"/>
                <w:sz w:val="24"/>
                <w:szCs w:val="24"/>
              </w:rPr>
            </w:pPr>
          </w:p>
          <w:p w14:paraId="7CBA885D" w14:textId="77777777" w:rsidR="00384D3C" w:rsidRPr="00ED480E" w:rsidRDefault="00384D3C" w:rsidP="00384D3C">
            <w:pPr>
              <w:ind w:hanging="2"/>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tcBorders>
            <w:shd w:val="clear" w:color="auto" w:fill="FFFFFF"/>
          </w:tcPr>
          <w:p w14:paraId="1B0E609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здійснено обмін міжнародним досвідом в галузі освіти дорослих протягом життя</w:t>
            </w:r>
          </w:p>
        </w:tc>
        <w:tc>
          <w:tcPr>
            <w:tcW w:w="1231" w:type="dxa"/>
            <w:tcBorders>
              <w:top w:val="single" w:sz="4" w:space="0" w:color="000000"/>
              <w:left w:val="single" w:sz="4" w:space="0" w:color="000000"/>
              <w:bottom w:val="single" w:sz="4" w:space="0" w:color="000000"/>
            </w:tcBorders>
            <w:shd w:val="clear" w:color="auto" w:fill="FFFFFF"/>
          </w:tcPr>
          <w:p w14:paraId="119CE7D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4B77BCB0"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B8E76A4"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36A4F17" w14:textId="66AD7B4D"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1E2ED407" w14:textId="77777777" w:rsidTr="00FA28F2">
        <w:trPr>
          <w:jc w:val="center"/>
        </w:trPr>
        <w:tc>
          <w:tcPr>
            <w:tcW w:w="993" w:type="dxa"/>
            <w:tcBorders>
              <w:left w:val="single" w:sz="4" w:space="0" w:color="000000"/>
              <w:bottom w:val="single" w:sz="4" w:space="0" w:color="000000"/>
            </w:tcBorders>
            <w:shd w:val="clear" w:color="auto" w:fill="FFFFFF"/>
          </w:tcPr>
          <w:p w14:paraId="25470788" w14:textId="77777777"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30F8A6A0"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4E1D2722"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tc>
        <w:tc>
          <w:tcPr>
            <w:tcW w:w="2551" w:type="dxa"/>
            <w:tcBorders>
              <w:top w:val="single" w:sz="4" w:space="0" w:color="000000"/>
              <w:left w:val="single" w:sz="4" w:space="0" w:color="000000"/>
              <w:bottom w:val="single" w:sz="4" w:space="0" w:color="000000"/>
            </w:tcBorders>
            <w:shd w:val="clear" w:color="auto" w:fill="FFFFFF"/>
          </w:tcPr>
          <w:p w14:paraId="4F73297A"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опубліковано інформацію про здійснені заходи</w:t>
            </w:r>
          </w:p>
        </w:tc>
        <w:tc>
          <w:tcPr>
            <w:tcW w:w="1231" w:type="dxa"/>
            <w:tcBorders>
              <w:top w:val="single" w:sz="4" w:space="0" w:color="000000"/>
              <w:left w:val="single" w:sz="4" w:space="0" w:color="000000"/>
              <w:bottom w:val="single" w:sz="4" w:space="0" w:color="000000"/>
            </w:tcBorders>
            <w:shd w:val="clear" w:color="auto" w:fill="FFFFFF"/>
          </w:tcPr>
          <w:p w14:paraId="100B1D44"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56E7B6B"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31.12.2026</w:t>
            </w:r>
          </w:p>
        </w:tc>
        <w:tc>
          <w:tcPr>
            <w:tcW w:w="1726" w:type="dxa"/>
            <w:tcBorders>
              <w:top w:val="single" w:sz="4" w:space="0" w:color="000000"/>
              <w:left w:val="single" w:sz="4" w:space="0" w:color="000000"/>
              <w:bottom w:val="single" w:sz="4" w:space="0" w:color="000000"/>
            </w:tcBorders>
            <w:shd w:val="clear" w:color="auto" w:fill="FFFFFF"/>
          </w:tcPr>
          <w:p w14:paraId="4A8176CF"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3B7D337" w14:textId="618D70ED"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Відділ освіти, молоді та спорту, культури та туризму</w:t>
            </w:r>
          </w:p>
        </w:tc>
      </w:tr>
      <w:tr w:rsidR="00384D3C" w:rsidRPr="00ED480E" w14:paraId="367C2F6A"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587909DC" w14:textId="77777777" w:rsidR="00384D3C" w:rsidRPr="00ED480E" w:rsidRDefault="00384D3C" w:rsidP="00384D3C">
            <w:pPr>
              <w:pBdr>
                <w:top w:val="nil"/>
                <w:left w:val="nil"/>
                <w:bottom w:val="nil"/>
                <w:right w:val="nil"/>
                <w:between w:val="nil"/>
              </w:pBdr>
              <w:tabs>
                <w:tab w:val="left" w:pos="3997"/>
              </w:tabs>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 xml:space="preserve">Стратегічна ціль </w:t>
            </w:r>
            <w:r>
              <w:rPr>
                <w:rFonts w:ascii="Times New Roman" w:hAnsi="Times New Roman" w:cs="Times New Roman"/>
                <w:sz w:val="24"/>
                <w:szCs w:val="24"/>
              </w:rPr>
              <w:t xml:space="preserve">5.3. </w:t>
            </w:r>
            <w:r w:rsidRPr="00ED480E">
              <w:rPr>
                <w:rFonts w:ascii="Times New Roman" w:hAnsi="Times New Roman" w:cs="Times New Roman"/>
                <w:sz w:val="24"/>
                <w:szCs w:val="24"/>
              </w:rPr>
              <w:t>“Дистанційна форма здобуття освіти доступна для всіх суспільних груп”</w:t>
            </w:r>
          </w:p>
        </w:tc>
      </w:tr>
      <w:tr w:rsidR="00384D3C" w:rsidRPr="00ED480E" w14:paraId="5FE0D615" w14:textId="77777777" w:rsidTr="00FA28F2">
        <w:trPr>
          <w:jc w:val="center"/>
        </w:trPr>
        <w:tc>
          <w:tcPr>
            <w:tcW w:w="993" w:type="dxa"/>
            <w:tcBorders>
              <w:left w:val="single" w:sz="4" w:space="0" w:color="000000"/>
              <w:bottom w:val="single" w:sz="4" w:space="0" w:color="000000"/>
            </w:tcBorders>
            <w:shd w:val="clear" w:color="auto" w:fill="FFFFFF"/>
          </w:tcPr>
          <w:p w14:paraId="5533BDF6" w14:textId="2162C15C"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697" w:type="dxa"/>
            <w:tcBorders>
              <w:left w:val="single" w:sz="4" w:space="0" w:color="000000"/>
              <w:bottom w:val="single" w:sz="4" w:space="0" w:color="000000"/>
            </w:tcBorders>
            <w:shd w:val="clear" w:color="auto" w:fill="FFFFFF"/>
          </w:tcPr>
          <w:p w14:paraId="3D0B7902"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w:t>
            </w:r>
            <w:r w:rsidRPr="00ED480E">
              <w:rPr>
                <w:rFonts w:ascii="Times New Roman" w:hAnsi="Times New Roman" w:cs="Times New Roman"/>
                <w:bCs/>
                <w:sz w:val="24"/>
                <w:szCs w:val="24"/>
              </w:rPr>
              <w:t xml:space="preserve">дійснення перегляду питань нормативно-правового забезпечення та в разі необхідності внесення змін з </w:t>
            </w:r>
            <w:r w:rsidRPr="00ED480E">
              <w:rPr>
                <w:rFonts w:ascii="Times New Roman" w:hAnsi="Times New Roman" w:cs="Times New Roman"/>
                <w:bCs/>
                <w:sz w:val="24"/>
                <w:szCs w:val="24"/>
              </w:rPr>
              <w:lastRenderedPageBreak/>
              <w:t>урахуванням інтересів осіб з інвалідністю та особливими освітніми потребами</w:t>
            </w:r>
          </w:p>
        </w:tc>
        <w:tc>
          <w:tcPr>
            <w:tcW w:w="3966" w:type="dxa"/>
            <w:tcBorders>
              <w:top w:val="single" w:sz="4" w:space="0" w:color="000000"/>
              <w:left w:val="single" w:sz="4" w:space="0" w:color="000000"/>
              <w:bottom w:val="single" w:sz="4" w:space="0" w:color="000000"/>
            </w:tcBorders>
            <w:shd w:val="clear" w:color="auto" w:fill="FFFFFF"/>
          </w:tcPr>
          <w:p w14:paraId="7C2E181E"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lastRenderedPageBreak/>
              <w:t>забезпечення конфіденційності та безпеки учасників освітнього процесу у цифровому освітньому середовищі</w:t>
            </w:r>
          </w:p>
        </w:tc>
        <w:tc>
          <w:tcPr>
            <w:tcW w:w="2551" w:type="dxa"/>
            <w:tcBorders>
              <w:top w:val="single" w:sz="4" w:space="0" w:color="000000"/>
              <w:left w:val="single" w:sz="4" w:space="0" w:color="000000"/>
              <w:bottom w:val="single" w:sz="4" w:space="0" w:color="000000"/>
            </w:tcBorders>
            <w:shd w:val="clear" w:color="auto" w:fill="FFFFFF"/>
          </w:tcPr>
          <w:p w14:paraId="0F60214D"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забезпечено конфіденційність та безпеку учасників освітнього процесу у цифровому </w:t>
            </w:r>
            <w:r w:rsidRPr="00ED480E">
              <w:rPr>
                <w:rFonts w:ascii="Times New Roman" w:hAnsi="Times New Roman" w:cs="Times New Roman"/>
                <w:sz w:val="24"/>
                <w:szCs w:val="24"/>
              </w:rPr>
              <w:lastRenderedPageBreak/>
              <w:t>освітньому середовищі</w:t>
            </w:r>
          </w:p>
        </w:tc>
        <w:tc>
          <w:tcPr>
            <w:tcW w:w="1231" w:type="dxa"/>
            <w:tcBorders>
              <w:top w:val="single" w:sz="4" w:space="0" w:color="000000"/>
              <w:left w:val="single" w:sz="4" w:space="0" w:color="000000"/>
              <w:bottom w:val="single" w:sz="4" w:space="0" w:color="000000"/>
            </w:tcBorders>
            <w:shd w:val="clear" w:color="auto" w:fill="FFFFFF"/>
          </w:tcPr>
          <w:p w14:paraId="75EA37BF"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shd w:val="clear" w:color="auto" w:fill="FFFFFF"/>
          </w:tcPr>
          <w:p w14:paraId="3569A41B"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30C9744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B7DB04A" w14:textId="54E2145C"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 xml:space="preserve">Відділ освіти, молоді та спорту, культури та туризму </w:t>
            </w:r>
          </w:p>
        </w:tc>
      </w:tr>
      <w:tr w:rsidR="00384D3C" w:rsidRPr="00ED480E" w14:paraId="3F45D6A7"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4F81BD3E" w14:textId="77777777" w:rsidR="00384D3C" w:rsidRPr="00ED480E" w:rsidRDefault="00384D3C" w:rsidP="00384D3C">
            <w:pPr>
              <w:pBdr>
                <w:top w:val="nil"/>
                <w:left w:val="nil"/>
                <w:bottom w:val="nil"/>
                <w:right w:val="nil"/>
                <w:between w:val="nil"/>
              </w:pBdr>
              <w:tabs>
                <w:tab w:val="left" w:pos="4270"/>
              </w:tabs>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lastRenderedPageBreak/>
              <w:t>Напрям 6. Економічна безбар’єрність</w:t>
            </w:r>
          </w:p>
        </w:tc>
      </w:tr>
      <w:tr w:rsidR="00384D3C" w:rsidRPr="00ED480E" w14:paraId="7FBEBE55"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7548AA6B" w14:textId="77777777"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6.1.</w:t>
            </w:r>
            <w:r w:rsidRPr="00ED480E">
              <w:rPr>
                <w:rFonts w:ascii="Times New Roman" w:hAnsi="Times New Roman" w:cs="Times New Roman"/>
                <w:sz w:val="24"/>
                <w:szCs w:val="24"/>
              </w:rPr>
              <w:t xml:space="preserve"> “Кожній людині доступне провадження підприємницької діяльності та забезпечення </w:t>
            </w:r>
            <w:proofErr w:type="spellStart"/>
            <w:r w:rsidRPr="00ED480E">
              <w:rPr>
                <w:rFonts w:ascii="Times New Roman" w:hAnsi="Times New Roman" w:cs="Times New Roman"/>
                <w:sz w:val="24"/>
                <w:szCs w:val="24"/>
              </w:rPr>
              <w:t>самозайнятості</w:t>
            </w:r>
            <w:proofErr w:type="spellEnd"/>
            <w:r w:rsidRPr="00ED480E">
              <w:rPr>
                <w:rFonts w:ascii="Times New Roman" w:hAnsi="Times New Roman" w:cs="Times New Roman"/>
                <w:sz w:val="24"/>
                <w:szCs w:val="24"/>
              </w:rPr>
              <w:t>”</w:t>
            </w:r>
          </w:p>
        </w:tc>
      </w:tr>
      <w:tr w:rsidR="00384D3C" w:rsidRPr="00ED480E" w14:paraId="3B141E25" w14:textId="77777777" w:rsidTr="00FA28F2">
        <w:trPr>
          <w:jc w:val="center"/>
        </w:trPr>
        <w:tc>
          <w:tcPr>
            <w:tcW w:w="993" w:type="dxa"/>
            <w:tcBorders>
              <w:left w:val="single" w:sz="4" w:space="0" w:color="000000"/>
              <w:bottom w:val="single" w:sz="4" w:space="0" w:color="000000"/>
            </w:tcBorders>
            <w:shd w:val="clear" w:color="auto" w:fill="FFFFFF"/>
          </w:tcPr>
          <w:p w14:paraId="4650E499" w14:textId="2E022970"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2697" w:type="dxa"/>
            <w:tcBorders>
              <w:left w:val="single" w:sz="4" w:space="0" w:color="000000"/>
              <w:bottom w:val="single" w:sz="4" w:space="0" w:color="000000"/>
            </w:tcBorders>
            <w:shd w:val="clear" w:color="auto" w:fill="FFFFFF"/>
          </w:tcPr>
          <w:p w14:paraId="285E9175"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Забезпечення доступу до фінансів суспільних груп, що потребують здійснення додаткових заходів із забезпечення інклюзії шляхом створення програм підтримки</w:t>
            </w:r>
          </w:p>
        </w:tc>
        <w:tc>
          <w:tcPr>
            <w:tcW w:w="3966" w:type="dxa"/>
            <w:tcBorders>
              <w:top w:val="single" w:sz="4" w:space="0" w:color="000000"/>
              <w:left w:val="single" w:sz="4" w:space="0" w:color="000000"/>
              <w:bottom w:val="single" w:sz="4" w:space="0" w:color="000000"/>
            </w:tcBorders>
            <w:shd w:val="clear" w:color="auto" w:fill="FFFFFF"/>
          </w:tcPr>
          <w:p w14:paraId="4EFF011B"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 xml:space="preserve">забезпечення координації з проектами міжнародно-технічної допомоги щодо здійснення заходів з питань економічної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рамках цього плану заходів</w:t>
            </w:r>
          </w:p>
        </w:tc>
        <w:tc>
          <w:tcPr>
            <w:tcW w:w="2551" w:type="dxa"/>
            <w:tcBorders>
              <w:top w:val="single" w:sz="4" w:space="0" w:color="000000"/>
              <w:left w:val="single" w:sz="4" w:space="0" w:color="000000"/>
              <w:bottom w:val="single" w:sz="4" w:space="0" w:color="000000"/>
            </w:tcBorders>
            <w:shd w:val="clear" w:color="auto" w:fill="FFFFFF"/>
          </w:tcPr>
          <w:p w14:paraId="27DA4D37" w14:textId="77777777" w:rsidR="00384D3C" w:rsidRPr="00ED480E" w:rsidRDefault="00384D3C" w:rsidP="00384D3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забезпечено координацію з проектами міжнародно-технічної допомоги щодо здійснення заходів з питань економічної </w:t>
            </w:r>
            <w:proofErr w:type="spellStart"/>
            <w:r w:rsidRPr="00ED480E">
              <w:rPr>
                <w:rFonts w:ascii="Times New Roman" w:hAnsi="Times New Roman" w:cs="Times New Roman"/>
                <w:sz w:val="24"/>
                <w:szCs w:val="24"/>
              </w:rPr>
              <w:t>безбарʼєрності</w:t>
            </w:r>
            <w:proofErr w:type="spellEnd"/>
            <w:r w:rsidRPr="00ED480E">
              <w:rPr>
                <w:rFonts w:ascii="Times New Roman" w:hAnsi="Times New Roman" w:cs="Times New Roman"/>
                <w:sz w:val="24"/>
                <w:szCs w:val="24"/>
              </w:rPr>
              <w:t xml:space="preserve"> в рамках цього плану заходів</w:t>
            </w:r>
          </w:p>
        </w:tc>
        <w:tc>
          <w:tcPr>
            <w:tcW w:w="1231" w:type="dxa"/>
            <w:tcBorders>
              <w:top w:val="single" w:sz="4" w:space="0" w:color="000000"/>
              <w:left w:val="single" w:sz="4" w:space="0" w:color="000000"/>
              <w:bottom w:val="single" w:sz="4" w:space="0" w:color="000000"/>
            </w:tcBorders>
            <w:shd w:val="clear" w:color="auto" w:fill="FFFFFF"/>
          </w:tcPr>
          <w:p w14:paraId="7CD0F9BD"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7809C1CA"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295C6595"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8B1E111" w14:textId="3F311E49"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Фінансовий відділ</w:t>
            </w:r>
          </w:p>
        </w:tc>
      </w:tr>
      <w:tr w:rsidR="00384D3C" w:rsidRPr="00ED480E" w14:paraId="4A991C1F" w14:textId="77777777" w:rsidTr="002B518D">
        <w:trPr>
          <w:jc w:val="center"/>
        </w:trPr>
        <w:tc>
          <w:tcPr>
            <w:tcW w:w="16562" w:type="dxa"/>
            <w:gridSpan w:val="8"/>
            <w:tcBorders>
              <w:left w:val="single" w:sz="4" w:space="0" w:color="000000"/>
              <w:bottom w:val="single" w:sz="4" w:space="0" w:color="000000"/>
              <w:right w:val="single" w:sz="4" w:space="0" w:color="000000"/>
            </w:tcBorders>
            <w:shd w:val="clear" w:color="auto" w:fill="FFFFFF"/>
          </w:tcPr>
          <w:p w14:paraId="266FF6AE" w14:textId="77777777" w:rsidR="00384D3C" w:rsidRDefault="00384D3C" w:rsidP="00384D3C">
            <w:pPr>
              <w:pBdr>
                <w:top w:val="nil"/>
                <w:left w:val="nil"/>
                <w:bottom w:val="nil"/>
                <w:right w:val="nil"/>
                <w:between w:val="nil"/>
              </w:pBdr>
              <w:spacing w:line="240" w:lineRule="auto"/>
              <w:ind w:hanging="2"/>
              <w:jc w:val="center"/>
              <w:rPr>
                <w:rFonts w:ascii="Times New Roman" w:hAnsi="Times New Roman" w:cs="Times New Roman"/>
                <w:sz w:val="24"/>
                <w:szCs w:val="24"/>
              </w:rPr>
            </w:pPr>
          </w:p>
          <w:p w14:paraId="0DD54A89" w14:textId="23FC7061" w:rsidR="00384D3C" w:rsidRPr="00ED480E" w:rsidRDefault="00384D3C" w:rsidP="00384D3C">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ED480E">
              <w:rPr>
                <w:rFonts w:ascii="Times New Roman" w:hAnsi="Times New Roman" w:cs="Times New Roman"/>
                <w:sz w:val="24"/>
                <w:szCs w:val="24"/>
              </w:rPr>
              <w:t>Стратегічна ціль</w:t>
            </w:r>
            <w:r>
              <w:rPr>
                <w:rFonts w:ascii="Times New Roman" w:hAnsi="Times New Roman" w:cs="Times New Roman"/>
                <w:sz w:val="24"/>
                <w:szCs w:val="24"/>
              </w:rPr>
              <w:t xml:space="preserve"> 6.2. </w:t>
            </w:r>
            <w:r w:rsidRPr="00ED480E">
              <w:rPr>
                <w:rFonts w:ascii="Times New Roman" w:hAnsi="Times New Roman" w:cs="Times New Roman"/>
                <w:sz w:val="24"/>
                <w:szCs w:val="24"/>
              </w:rPr>
              <w:t xml:space="preserve"> “Кожна людина незалежно від віку, статі, сімейного стану чи стану здоров’я має доступ до працевлаштування та можливості для роботи”</w:t>
            </w:r>
          </w:p>
        </w:tc>
      </w:tr>
      <w:tr w:rsidR="00384D3C" w:rsidRPr="00ED480E" w14:paraId="1BC8D9D2" w14:textId="77777777" w:rsidTr="00FA28F2">
        <w:trPr>
          <w:jc w:val="center"/>
        </w:trPr>
        <w:tc>
          <w:tcPr>
            <w:tcW w:w="993" w:type="dxa"/>
            <w:tcBorders>
              <w:left w:val="single" w:sz="4" w:space="0" w:color="000000"/>
              <w:bottom w:val="single" w:sz="4" w:space="0" w:color="000000"/>
            </w:tcBorders>
            <w:shd w:val="clear" w:color="auto" w:fill="FFFFFF"/>
          </w:tcPr>
          <w:p w14:paraId="6ED8AD7F" w14:textId="1DC8AE26"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697" w:type="dxa"/>
            <w:tcBorders>
              <w:left w:val="single" w:sz="4" w:space="0" w:color="000000"/>
              <w:bottom w:val="single" w:sz="4" w:space="0" w:color="000000"/>
            </w:tcBorders>
            <w:shd w:val="clear" w:color="auto" w:fill="FFFFFF"/>
          </w:tcPr>
          <w:p w14:paraId="0984D1FB"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Розроблення та впровадження програми з підтримки працевлаштування для жінок, молоді, осіб старшого віку та ветеранів війни</w:t>
            </w:r>
          </w:p>
        </w:tc>
        <w:tc>
          <w:tcPr>
            <w:tcW w:w="3966" w:type="dxa"/>
            <w:tcBorders>
              <w:top w:val="single" w:sz="4" w:space="0" w:color="000000"/>
              <w:left w:val="single" w:sz="4" w:space="0" w:color="000000"/>
              <w:bottom w:val="single" w:sz="4" w:space="0" w:color="000000"/>
            </w:tcBorders>
            <w:shd w:val="clear" w:color="auto" w:fill="FFFFFF"/>
          </w:tcPr>
          <w:p w14:paraId="477852F0" w14:textId="36CDAE1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1) відкриття  та облаштування дитячих кімнат у будівлях органів місцевого самоврядування</w:t>
            </w:r>
          </w:p>
        </w:tc>
        <w:tc>
          <w:tcPr>
            <w:tcW w:w="2551" w:type="dxa"/>
            <w:tcBorders>
              <w:top w:val="single" w:sz="4" w:space="0" w:color="000000"/>
              <w:left w:val="single" w:sz="4" w:space="0" w:color="000000"/>
              <w:bottom w:val="single" w:sz="4" w:space="0" w:color="000000"/>
            </w:tcBorders>
            <w:shd w:val="clear" w:color="auto" w:fill="FFFFFF"/>
          </w:tcPr>
          <w:p w14:paraId="6E12A956" w14:textId="00EB8D9B" w:rsidR="00384D3C" w:rsidRPr="00ED480E" w:rsidRDefault="00384D3C" w:rsidP="00384D3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відкрито  та </w:t>
            </w:r>
            <w:proofErr w:type="spellStart"/>
            <w:r w:rsidRPr="00ED480E">
              <w:rPr>
                <w:rFonts w:ascii="Times New Roman" w:hAnsi="Times New Roman" w:cs="Times New Roman"/>
                <w:sz w:val="24"/>
                <w:szCs w:val="24"/>
              </w:rPr>
              <w:t>облаштовано</w:t>
            </w:r>
            <w:proofErr w:type="spellEnd"/>
            <w:r w:rsidRPr="00ED480E">
              <w:rPr>
                <w:rFonts w:ascii="Times New Roman" w:hAnsi="Times New Roman" w:cs="Times New Roman"/>
                <w:sz w:val="24"/>
                <w:szCs w:val="24"/>
              </w:rPr>
              <w:t xml:space="preserve"> дитячі кімнати </w:t>
            </w:r>
          </w:p>
        </w:tc>
        <w:tc>
          <w:tcPr>
            <w:tcW w:w="1231" w:type="dxa"/>
            <w:tcBorders>
              <w:top w:val="single" w:sz="4" w:space="0" w:color="000000"/>
              <w:left w:val="single" w:sz="4" w:space="0" w:color="000000"/>
              <w:bottom w:val="single" w:sz="4" w:space="0" w:color="000000"/>
            </w:tcBorders>
            <w:shd w:val="clear" w:color="auto" w:fill="FFFFFF"/>
          </w:tcPr>
          <w:p w14:paraId="5CF73483"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01.01.2025</w:t>
            </w:r>
          </w:p>
        </w:tc>
        <w:tc>
          <w:tcPr>
            <w:tcW w:w="1418" w:type="dxa"/>
            <w:tcBorders>
              <w:top w:val="single" w:sz="4" w:space="0" w:color="000000"/>
              <w:left w:val="single" w:sz="4" w:space="0" w:color="000000"/>
              <w:bottom w:val="single" w:sz="4" w:space="0" w:color="000000"/>
            </w:tcBorders>
            <w:shd w:val="clear" w:color="auto" w:fill="FFFFFF"/>
          </w:tcPr>
          <w:p w14:paraId="12A6719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165F7157"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68BC9C8" w14:textId="4735F875"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 xml:space="preserve">Служба у справах дітей,   </w:t>
            </w:r>
            <w:r>
              <w:rPr>
                <w:rFonts w:ascii="Times New Roman" w:eastAsia="Times New Roman" w:hAnsi="Times New Roman" w:cs="Times New Roman"/>
                <w:color w:val="000000"/>
                <w:sz w:val="24"/>
                <w:szCs w:val="24"/>
              </w:rPr>
              <w:t>в</w:t>
            </w:r>
            <w:r w:rsidRPr="00874ACC">
              <w:rPr>
                <w:rFonts w:ascii="Times New Roman" w:eastAsia="Times New Roman" w:hAnsi="Times New Roman" w:cs="Times New Roman"/>
                <w:color w:val="000000"/>
                <w:sz w:val="24"/>
                <w:szCs w:val="24"/>
              </w:rPr>
              <w:t>ідділ освіти, молоді та спорту, культури та туризму</w:t>
            </w:r>
          </w:p>
        </w:tc>
      </w:tr>
      <w:tr w:rsidR="00384D3C" w:rsidRPr="00ED480E" w14:paraId="3DE6B4DC" w14:textId="77777777" w:rsidTr="00FA28F2">
        <w:trPr>
          <w:jc w:val="center"/>
        </w:trPr>
        <w:tc>
          <w:tcPr>
            <w:tcW w:w="993" w:type="dxa"/>
            <w:tcBorders>
              <w:left w:val="single" w:sz="4" w:space="0" w:color="000000"/>
              <w:bottom w:val="single" w:sz="4" w:space="0" w:color="000000"/>
            </w:tcBorders>
            <w:shd w:val="clear" w:color="auto" w:fill="FFFFFF"/>
          </w:tcPr>
          <w:p w14:paraId="035910CE" w14:textId="77777777" w:rsidR="00384D3C" w:rsidRPr="00ED480E" w:rsidRDefault="00384D3C" w:rsidP="00384D3C">
            <w:pPr>
              <w:pBdr>
                <w:top w:val="nil"/>
                <w:left w:val="nil"/>
                <w:bottom w:val="nil"/>
                <w:right w:val="nil"/>
                <w:between w:val="nil"/>
              </w:pBdr>
              <w:tabs>
                <w:tab w:val="left" w:pos="116"/>
              </w:tabs>
              <w:spacing w:line="240" w:lineRule="auto"/>
              <w:ind w:hanging="2"/>
              <w:rPr>
                <w:rFonts w:ascii="Times New Roman" w:eastAsia="Times New Roman" w:hAnsi="Times New Roman" w:cs="Times New Roman"/>
                <w:color w:val="000000"/>
                <w:sz w:val="24"/>
                <w:szCs w:val="24"/>
              </w:rPr>
            </w:pPr>
          </w:p>
        </w:tc>
        <w:tc>
          <w:tcPr>
            <w:tcW w:w="2697" w:type="dxa"/>
            <w:tcBorders>
              <w:left w:val="single" w:sz="4" w:space="0" w:color="000000"/>
              <w:bottom w:val="single" w:sz="4" w:space="0" w:color="000000"/>
            </w:tcBorders>
            <w:shd w:val="clear" w:color="auto" w:fill="FFFFFF"/>
          </w:tcPr>
          <w:p w14:paraId="0AE65534" w14:textId="77777777" w:rsidR="00384D3C" w:rsidRPr="00ED480E" w:rsidRDefault="00384D3C" w:rsidP="00384D3C">
            <w:pPr>
              <w:pBdr>
                <w:top w:val="nil"/>
                <w:left w:val="nil"/>
                <w:bottom w:val="nil"/>
                <w:right w:val="nil"/>
                <w:between w:val="nil"/>
              </w:pBdr>
              <w:spacing w:line="240" w:lineRule="auto"/>
              <w:ind w:hanging="2"/>
              <w:rPr>
                <w:rFonts w:ascii="Times New Roman" w:hAnsi="Times New Roman" w:cs="Times New Roman"/>
                <w:sz w:val="24"/>
                <w:szCs w:val="24"/>
              </w:rPr>
            </w:pPr>
          </w:p>
        </w:tc>
        <w:tc>
          <w:tcPr>
            <w:tcW w:w="3966" w:type="dxa"/>
            <w:tcBorders>
              <w:top w:val="single" w:sz="4" w:space="0" w:color="000000"/>
              <w:left w:val="single" w:sz="4" w:space="0" w:color="000000"/>
              <w:bottom w:val="single" w:sz="4" w:space="0" w:color="000000"/>
            </w:tcBorders>
            <w:shd w:val="clear" w:color="auto" w:fill="FFFFFF"/>
          </w:tcPr>
          <w:p w14:paraId="415F5F5E" w14:textId="77777777" w:rsidR="00384D3C" w:rsidRPr="00ED480E" w:rsidRDefault="00384D3C" w:rsidP="00384D3C">
            <w:pPr>
              <w:widowControl w:val="0"/>
              <w:pBdr>
                <w:top w:val="nil"/>
                <w:left w:val="nil"/>
                <w:bottom w:val="nil"/>
                <w:right w:val="nil"/>
                <w:between w:val="nil"/>
              </w:pBdr>
              <w:spacing w:line="240" w:lineRule="auto"/>
              <w:ind w:hanging="2"/>
              <w:rPr>
                <w:rFonts w:ascii="Times New Roman" w:hAnsi="Times New Roman" w:cs="Times New Roman"/>
                <w:sz w:val="24"/>
                <w:szCs w:val="24"/>
              </w:rPr>
            </w:pPr>
            <w:r w:rsidRPr="00ED480E">
              <w:rPr>
                <w:rFonts w:ascii="Times New Roman" w:hAnsi="Times New Roman" w:cs="Times New Roman"/>
                <w:sz w:val="24"/>
                <w:szCs w:val="24"/>
              </w:rPr>
              <w:t>2) здійснення заходів, спрямованих на покращення навичок молоді, необхідних для пошуку роботи та успішного працевлаштування та соціального підприємництва</w:t>
            </w:r>
          </w:p>
        </w:tc>
        <w:tc>
          <w:tcPr>
            <w:tcW w:w="2551" w:type="dxa"/>
            <w:tcBorders>
              <w:top w:val="single" w:sz="4" w:space="0" w:color="000000"/>
              <w:left w:val="single" w:sz="4" w:space="0" w:color="000000"/>
              <w:bottom w:val="single" w:sz="4" w:space="0" w:color="000000"/>
            </w:tcBorders>
            <w:shd w:val="clear" w:color="auto" w:fill="FFFFFF"/>
          </w:tcPr>
          <w:p w14:paraId="02DA6AD3" w14:textId="77777777" w:rsidR="00384D3C" w:rsidRPr="00ED480E" w:rsidRDefault="00384D3C" w:rsidP="00384D3C">
            <w:pPr>
              <w:pBdr>
                <w:top w:val="nil"/>
                <w:left w:val="nil"/>
                <w:bottom w:val="nil"/>
                <w:right w:val="nil"/>
                <w:between w:val="nil"/>
              </w:pBdr>
              <w:spacing w:line="240" w:lineRule="auto"/>
              <w:ind w:left="-3" w:firstLineChars="0" w:firstLine="0"/>
              <w:rPr>
                <w:rFonts w:ascii="Times New Roman" w:hAnsi="Times New Roman" w:cs="Times New Roman"/>
                <w:sz w:val="24"/>
                <w:szCs w:val="24"/>
              </w:rPr>
            </w:pPr>
            <w:r w:rsidRPr="00ED480E">
              <w:rPr>
                <w:rFonts w:ascii="Times New Roman" w:hAnsi="Times New Roman" w:cs="Times New Roman"/>
                <w:sz w:val="24"/>
                <w:szCs w:val="24"/>
              </w:rPr>
              <w:t xml:space="preserve">здійснено заходи, спрямовані на покращення навичок молоді, необхідних для пошуку роботи та успішного </w:t>
            </w:r>
            <w:r w:rsidRPr="00ED480E">
              <w:rPr>
                <w:rFonts w:ascii="Times New Roman" w:hAnsi="Times New Roman" w:cs="Times New Roman"/>
                <w:sz w:val="24"/>
                <w:szCs w:val="24"/>
              </w:rPr>
              <w:lastRenderedPageBreak/>
              <w:t>працевлаштування та соціального підприємництва</w:t>
            </w:r>
          </w:p>
        </w:tc>
        <w:tc>
          <w:tcPr>
            <w:tcW w:w="1231" w:type="dxa"/>
            <w:tcBorders>
              <w:top w:val="single" w:sz="4" w:space="0" w:color="000000"/>
              <w:left w:val="single" w:sz="4" w:space="0" w:color="000000"/>
              <w:bottom w:val="single" w:sz="4" w:space="0" w:color="000000"/>
            </w:tcBorders>
            <w:shd w:val="clear" w:color="auto" w:fill="FFFFFF"/>
          </w:tcPr>
          <w:p w14:paraId="1040D3AF" w14:textId="77777777" w:rsidR="00384D3C" w:rsidRPr="00ED480E" w:rsidRDefault="00384D3C" w:rsidP="00384D3C">
            <w:pPr>
              <w:pBdr>
                <w:top w:val="nil"/>
                <w:left w:val="nil"/>
                <w:bottom w:val="nil"/>
                <w:right w:val="nil"/>
                <w:between w:val="nil"/>
              </w:pBdr>
              <w:spacing w:line="240" w:lineRule="auto"/>
              <w:ind w:leftChars="-42" w:left="-107" w:right="-108" w:hanging="2"/>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lastRenderedPageBreak/>
              <w:t>01.01.2025</w:t>
            </w:r>
          </w:p>
        </w:tc>
        <w:tc>
          <w:tcPr>
            <w:tcW w:w="1418" w:type="dxa"/>
            <w:tcBorders>
              <w:top w:val="single" w:sz="4" w:space="0" w:color="000000"/>
              <w:left w:val="single" w:sz="4" w:space="0" w:color="000000"/>
              <w:bottom w:val="single" w:sz="4" w:space="0" w:color="000000"/>
            </w:tcBorders>
            <w:shd w:val="clear" w:color="auto" w:fill="FFFFFF"/>
          </w:tcPr>
          <w:p w14:paraId="22058871" w14:textId="77777777" w:rsidR="00384D3C" w:rsidRPr="00ED480E" w:rsidRDefault="00384D3C" w:rsidP="00384D3C">
            <w:pPr>
              <w:pBdr>
                <w:top w:val="nil"/>
                <w:left w:val="nil"/>
                <w:bottom w:val="nil"/>
                <w:right w:val="nil"/>
                <w:between w:val="nil"/>
              </w:pBdr>
              <w:spacing w:line="240" w:lineRule="auto"/>
              <w:ind w:leftChars="-42" w:left="-107" w:right="-108" w:hanging="2"/>
              <w:jc w:val="center"/>
              <w:rPr>
                <w:rFonts w:ascii="Times New Roman" w:eastAsia="Times New Roman" w:hAnsi="Times New Roman" w:cs="Times New Roman"/>
                <w:color w:val="000000"/>
                <w:sz w:val="24"/>
                <w:szCs w:val="24"/>
              </w:rPr>
            </w:pPr>
            <w:r w:rsidRPr="00ED480E">
              <w:rPr>
                <w:rFonts w:ascii="Times New Roman" w:eastAsia="Times New Roman" w:hAnsi="Times New Roman" w:cs="Times New Roman"/>
                <w:color w:val="000000"/>
                <w:sz w:val="24"/>
                <w:szCs w:val="24"/>
              </w:rPr>
              <w:t>31.12.2025</w:t>
            </w:r>
          </w:p>
        </w:tc>
        <w:tc>
          <w:tcPr>
            <w:tcW w:w="1726" w:type="dxa"/>
            <w:tcBorders>
              <w:top w:val="single" w:sz="4" w:space="0" w:color="000000"/>
              <w:left w:val="single" w:sz="4" w:space="0" w:color="000000"/>
              <w:bottom w:val="single" w:sz="4" w:space="0" w:color="000000"/>
            </w:tcBorders>
            <w:shd w:val="clear" w:color="auto" w:fill="FFFFFF"/>
          </w:tcPr>
          <w:p w14:paraId="49501371" w14:textId="77777777"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006BF54" w14:textId="2A00E94A" w:rsidR="00384D3C" w:rsidRPr="00ED480E" w:rsidRDefault="00384D3C" w:rsidP="00384D3C">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874ACC">
              <w:rPr>
                <w:rFonts w:ascii="Times New Roman" w:eastAsia="Times New Roman" w:hAnsi="Times New Roman" w:cs="Times New Roman"/>
                <w:color w:val="000000"/>
                <w:sz w:val="24"/>
                <w:szCs w:val="24"/>
              </w:rPr>
              <w:t>Відділ освіти, молоді та спорту, культури та туризму</w:t>
            </w:r>
          </w:p>
        </w:tc>
      </w:tr>
    </w:tbl>
    <w:p w14:paraId="56B5305D" w14:textId="77777777" w:rsidR="00C3417C" w:rsidRDefault="00C3417C" w:rsidP="0017743A">
      <w:pPr>
        <w:pBdr>
          <w:top w:val="nil"/>
          <w:left w:val="nil"/>
          <w:bottom w:val="nil"/>
          <w:right w:val="nil"/>
          <w:between w:val="nil"/>
        </w:pBdr>
        <w:spacing w:line="240" w:lineRule="auto"/>
        <w:ind w:leftChars="0" w:left="0" w:firstLineChars="0" w:firstLine="0"/>
      </w:pPr>
    </w:p>
    <w:p w14:paraId="1A7BF1DB" w14:textId="77777777" w:rsidR="0017743A" w:rsidRDefault="0017743A" w:rsidP="0017743A">
      <w:pPr>
        <w:pBdr>
          <w:top w:val="nil"/>
          <w:left w:val="nil"/>
          <w:bottom w:val="nil"/>
          <w:right w:val="nil"/>
          <w:between w:val="nil"/>
        </w:pBdr>
        <w:spacing w:line="240" w:lineRule="auto"/>
        <w:ind w:leftChars="0" w:left="0" w:firstLineChars="0" w:firstLine="0"/>
      </w:pPr>
    </w:p>
    <w:p w14:paraId="1FFA11D0" w14:textId="77777777" w:rsidR="006D1332" w:rsidRDefault="00680070" w:rsidP="00680070">
      <w:pPr>
        <w:ind w:left="0" w:hanging="3"/>
        <w:jc w:val="center"/>
      </w:pPr>
      <w:r>
        <w:t>_____________________________________</w:t>
      </w:r>
    </w:p>
    <w:p w14:paraId="578A22FC" w14:textId="77777777" w:rsidR="003C7073" w:rsidRDefault="003C7073">
      <w:pPr>
        <w:ind w:left="0" w:hanging="3"/>
      </w:pPr>
    </w:p>
    <w:sectPr w:rsidR="003C7073" w:rsidSect="00007426">
      <w:headerReference w:type="default" r:id="rId9"/>
      <w:pgSz w:w="16838" w:h="11906" w:orient="landscape"/>
      <w:pgMar w:top="993" w:right="851" w:bottom="1418" w:left="85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4BA04" w14:textId="77777777" w:rsidR="002E0877" w:rsidRDefault="002E0877" w:rsidP="00BC636E">
      <w:pPr>
        <w:spacing w:line="240" w:lineRule="auto"/>
        <w:ind w:left="0" w:hanging="3"/>
      </w:pPr>
      <w:r>
        <w:separator/>
      </w:r>
    </w:p>
  </w:endnote>
  <w:endnote w:type="continuationSeparator" w:id="0">
    <w:p w14:paraId="578AD9D2" w14:textId="77777777" w:rsidR="002E0877" w:rsidRDefault="002E0877" w:rsidP="00BC636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tiqua">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C6149" w14:textId="77777777" w:rsidR="002E0877" w:rsidRDefault="002E0877" w:rsidP="00BC636E">
      <w:pPr>
        <w:spacing w:line="240" w:lineRule="auto"/>
        <w:ind w:left="0" w:hanging="3"/>
      </w:pPr>
      <w:r>
        <w:separator/>
      </w:r>
    </w:p>
  </w:footnote>
  <w:footnote w:type="continuationSeparator" w:id="0">
    <w:p w14:paraId="2176ACEF" w14:textId="77777777" w:rsidR="002E0877" w:rsidRDefault="002E0877" w:rsidP="00BC636E">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5FFF3" w14:textId="77777777" w:rsidR="00D4400F" w:rsidRDefault="00C35D51">
    <w:pPr>
      <w:pBdr>
        <w:top w:val="nil"/>
        <w:left w:val="nil"/>
        <w:bottom w:val="nil"/>
        <w:right w:val="nil"/>
        <w:between w:val="nil"/>
      </w:pBdr>
      <w:tabs>
        <w:tab w:val="center" w:pos="4153"/>
        <w:tab w:val="right" w:pos="8306"/>
      </w:tabs>
      <w:spacing w:line="240" w:lineRule="auto"/>
      <w:ind w:left="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D4400F">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5A4D34">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5EA4"/>
    <w:multiLevelType w:val="hybridMultilevel"/>
    <w:tmpl w:val="E732F50C"/>
    <w:lvl w:ilvl="0" w:tplc="11F410C6">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1">
    <w:nsid w:val="20CC5BD9"/>
    <w:multiLevelType w:val="hybridMultilevel"/>
    <w:tmpl w:val="8898D59C"/>
    <w:lvl w:ilvl="0" w:tplc="8A6CD784">
      <w:start w:val="1"/>
      <w:numFmt w:val="decimal"/>
      <w:lvlText w:val="%1)"/>
      <w:lvlJc w:val="left"/>
      <w:pPr>
        <w:ind w:left="720" w:hanging="360"/>
      </w:pPr>
      <w:rPr>
        <w:rFonts w:ascii="Antiqua" w:eastAsia="Antiqua" w:hAnsi="Antiqua" w:cs="Antiqua" w:hint="default"/>
        <w:color w:val="auto"/>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8C00F9B"/>
    <w:multiLevelType w:val="hybridMultilevel"/>
    <w:tmpl w:val="B658D4C8"/>
    <w:lvl w:ilvl="0" w:tplc="0422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3">
    <w:nsid w:val="5C35235A"/>
    <w:multiLevelType w:val="hybridMultilevel"/>
    <w:tmpl w:val="079AF92C"/>
    <w:lvl w:ilvl="0" w:tplc="94180AC8">
      <w:start w:val="9"/>
      <w:numFmt w:val="decimal"/>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4">
    <w:nsid w:val="64BE252D"/>
    <w:multiLevelType w:val="hybridMultilevel"/>
    <w:tmpl w:val="A2066CD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7B02003"/>
    <w:multiLevelType w:val="hybridMultilevel"/>
    <w:tmpl w:val="3B328050"/>
    <w:lvl w:ilvl="0" w:tplc="043E1796">
      <w:start w:val="9"/>
      <w:numFmt w:val="decimal"/>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3A"/>
    <w:rsid w:val="0000225B"/>
    <w:rsid w:val="00007426"/>
    <w:rsid w:val="00011E0D"/>
    <w:rsid w:val="00016804"/>
    <w:rsid w:val="00034F1E"/>
    <w:rsid w:val="00036D21"/>
    <w:rsid w:val="00036F3C"/>
    <w:rsid w:val="00042378"/>
    <w:rsid w:val="00054FA4"/>
    <w:rsid w:val="000674C9"/>
    <w:rsid w:val="00081B09"/>
    <w:rsid w:val="00085D8E"/>
    <w:rsid w:val="0009583C"/>
    <w:rsid w:val="00095888"/>
    <w:rsid w:val="00095906"/>
    <w:rsid w:val="000A1B18"/>
    <w:rsid w:val="000A3431"/>
    <w:rsid w:val="000A79AC"/>
    <w:rsid w:val="000B1A4B"/>
    <w:rsid w:val="000B76AD"/>
    <w:rsid w:val="000D170F"/>
    <w:rsid w:val="000E20BA"/>
    <w:rsid w:val="000E7697"/>
    <w:rsid w:val="000F1251"/>
    <w:rsid w:val="000F6123"/>
    <w:rsid w:val="00105782"/>
    <w:rsid w:val="00107074"/>
    <w:rsid w:val="00110307"/>
    <w:rsid w:val="00115306"/>
    <w:rsid w:val="00117131"/>
    <w:rsid w:val="00122DD5"/>
    <w:rsid w:val="00126874"/>
    <w:rsid w:val="00126B54"/>
    <w:rsid w:val="00143814"/>
    <w:rsid w:val="00156FF8"/>
    <w:rsid w:val="0017743A"/>
    <w:rsid w:val="0017777A"/>
    <w:rsid w:val="001827D2"/>
    <w:rsid w:val="0019790E"/>
    <w:rsid w:val="001A3F3A"/>
    <w:rsid w:val="001A5CC1"/>
    <w:rsid w:val="001B2411"/>
    <w:rsid w:val="001D524D"/>
    <w:rsid w:val="001F54FE"/>
    <w:rsid w:val="0020492A"/>
    <w:rsid w:val="00221DD7"/>
    <w:rsid w:val="00225ABB"/>
    <w:rsid w:val="00226C48"/>
    <w:rsid w:val="002330F4"/>
    <w:rsid w:val="00252201"/>
    <w:rsid w:val="00257E32"/>
    <w:rsid w:val="002608F3"/>
    <w:rsid w:val="0026185A"/>
    <w:rsid w:val="002702B7"/>
    <w:rsid w:val="00291781"/>
    <w:rsid w:val="00295374"/>
    <w:rsid w:val="002A599F"/>
    <w:rsid w:val="002B14AA"/>
    <w:rsid w:val="002B41DD"/>
    <w:rsid w:val="002B518D"/>
    <w:rsid w:val="002C07C7"/>
    <w:rsid w:val="002C4C5E"/>
    <w:rsid w:val="002C5C9D"/>
    <w:rsid w:val="002D0897"/>
    <w:rsid w:val="002D17C8"/>
    <w:rsid w:val="002E0877"/>
    <w:rsid w:val="002E4EC0"/>
    <w:rsid w:val="002E6E81"/>
    <w:rsid w:val="002E7304"/>
    <w:rsid w:val="002F015F"/>
    <w:rsid w:val="002F4931"/>
    <w:rsid w:val="003075CE"/>
    <w:rsid w:val="003240AA"/>
    <w:rsid w:val="00341535"/>
    <w:rsid w:val="00350FCB"/>
    <w:rsid w:val="003553FE"/>
    <w:rsid w:val="003579DC"/>
    <w:rsid w:val="00381C13"/>
    <w:rsid w:val="00384D3C"/>
    <w:rsid w:val="00384EFD"/>
    <w:rsid w:val="00391E2B"/>
    <w:rsid w:val="003A275C"/>
    <w:rsid w:val="003A2B01"/>
    <w:rsid w:val="003A2F52"/>
    <w:rsid w:val="003B3AF7"/>
    <w:rsid w:val="003C35FD"/>
    <w:rsid w:val="003C7073"/>
    <w:rsid w:val="003D4FE9"/>
    <w:rsid w:val="003D5D0F"/>
    <w:rsid w:val="003E4FBA"/>
    <w:rsid w:val="003F60FB"/>
    <w:rsid w:val="00413542"/>
    <w:rsid w:val="00421270"/>
    <w:rsid w:val="004232CF"/>
    <w:rsid w:val="0042516D"/>
    <w:rsid w:val="00437E74"/>
    <w:rsid w:val="00441F5B"/>
    <w:rsid w:val="00443E89"/>
    <w:rsid w:val="00450779"/>
    <w:rsid w:val="0047546F"/>
    <w:rsid w:val="004806CE"/>
    <w:rsid w:val="0049133D"/>
    <w:rsid w:val="00491971"/>
    <w:rsid w:val="004A6A00"/>
    <w:rsid w:val="004B30D3"/>
    <w:rsid w:val="004B3E75"/>
    <w:rsid w:val="004C5C84"/>
    <w:rsid w:val="004D0F6F"/>
    <w:rsid w:val="004D1C21"/>
    <w:rsid w:val="004D3C05"/>
    <w:rsid w:val="004D5434"/>
    <w:rsid w:val="004F020C"/>
    <w:rsid w:val="004F4A70"/>
    <w:rsid w:val="005013A4"/>
    <w:rsid w:val="00502263"/>
    <w:rsid w:val="00513364"/>
    <w:rsid w:val="00515008"/>
    <w:rsid w:val="005155CA"/>
    <w:rsid w:val="00517688"/>
    <w:rsid w:val="00526954"/>
    <w:rsid w:val="00533056"/>
    <w:rsid w:val="00543304"/>
    <w:rsid w:val="005600DB"/>
    <w:rsid w:val="00561AF7"/>
    <w:rsid w:val="00566FB0"/>
    <w:rsid w:val="00574E2A"/>
    <w:rsid w:val="005944CC"/>
    <w:rsid w:val="005A4D34"/>
    <w:rsid w:val="005B207E"/>
    <w:rsid w:val="005B2792"/>
    <w:rsid w:val="005C0C20"/>
    <w:rsid w:val="005C1C5C"/>
    <w:rsid w:val="005C3FDA"/>
    <w:rsid w:val="005C4242"/>
    <w:rsid w:val="005C5575"/>
    <w:rsid w:val="005D1F81"/>
    <w:rsid w:val="005E17A3"/>
    <w:rsid w:val="005F1120"/>
    <w:rsid w:val="00614E1C"/>
    <w:rsid w:val="00624F27"/>
    <w:rsid w:val="00631D25"/>
    <w:rsid w:val="0063457C"/>
    <w:rsid w:val="00641387"/>
    <w:rsid w:val="00653ADB"/>
    <w:rsid w:val="00656624"/>
    <w:rsid w:val="0067128A"/>
    <w:rsid w:val="0067182C"/>
    <w:rsid w:val="00671A65"/>
    <w:rsid w:val="0067655D"/>
    <w:rsid w:val="00680070"/>
    <w:rsid w:val="0069264D"/>
    <w:rsid w:val="006956DF"/>
    <w:rsid w:val="0069646D"/>
    <w:rsid w:val="00696667"/>
    <w:rsid w:val="006D1332"/>
    <w:rsid w:val="006D1D1F"/>
    <w:rsid w:val="006F3CA1"/>
    <w:rsid w:val="006F69C3"/>
    <w:rsid w:val="00702B2A"/>
    <w:rsid w:val="00706E06"/>
    <w:rsid w:val="00706F12"/>
    <w:rsid w:val="00720C8D"/>
    <w:rsid w:val="00721DD9"/>
    <w:rsid w:val="007252CD"/>
    <w:rsid w:val="00725870"/>
    <w:rsid w:val="00735053"/>
    <w:rsid w:val="007434CA"/>
    <w:rsid w:val="007501CF"/>
    <w:rsid w:val="0075504A"/>
    <w:rsid w:val="00757BFF"/>
    <w:rsid w:val="00765D1D"/>
    <w:rsid w:val="00774BB5"/>
    <w:rsid w:val="007769BF"/>
    <w:rsid w:val="00776CA9"/>
    <w:rsid w:val="007A0A5F"/>
    <w:rsid w:val="007A4410"/>
    <w:rsid w:val="007B1220"/>
    <w:rsid w:val="007C5BD2"/>
    <w:rsid w:val="007D4147"/>
    <w:rsid w:val="007D43B2"/>
    <w:rsid w:val="007E7B3C"/>
    <w:rsid w:val="007F2342"/>
    <w:rsid w:val="008042F7"/>
    <w:rsid w:val="008124DC"/>
    <w:rsid w:val="00820279"/>
    <w:rsid w:val="00840BB4"/>
    <w:rsid w:val="00864F26"/>
    <w:rsid w:val="008746DA"/>
    <w:rsid w:val="00874ACC"/>
    <w:rsid w:val="0089238C"/>
    <w:rsid w:val="008A3CF8"/>
    <w:rsid w:val="008A7E94"/>
    <w:rsid w:val="008B4A7E"/>
    <w:rsid w:val="008B54E2"/>
    <w:rsid w:val="008C2BE7"/>
    <w:rsid w:val="008E5B4B"/>
    <w:rsid w:val="008E7296"/>
    <w:rsid w:val="008F3DAE"/>
    <w:rsid w:val="008F6780"/>
    <w:rsid w:val="00905FE3"/>
    <w:rsid w:val="00917C1B"/>
    <w:rsid w:val="009241E3"/>
    <w:rsid w:val="009251F2"/>
    <w:rsid w:val="00927CF1"/>
    <w:rsid w:val="00944597"/>
    <w:rsid w:val="00955007"/>
    <w:rsid w:val="00963334"/>
    <w:rsid w:val="00980B82"/>
    <w:rsid w:val="00993CFB"/>
    <w:rsid w:val="009A2F8F"/>
    <w:rsid w:val="009D4207"/>
    <w:rsid w:val="009E2990"/>
    <w:rsid w:val="009F6CF1"/>
    <w:rsid w:val="00A01117"/>
    <w:rsid w:val="00A155EB"/>
    <w:rsid w:val="00A345D9"/>
    <w:rsid w:val="00A35DFA"/>
    <w:rsid w:val="00A57D9A"/>
    <w:rsid w:val="00A64B2F"/>
    <w:rsid w:val="00A64E7B"/>
    <w:rsid w:val="00A72DC8"/>
    <w:rsid w:val="00A8036A"/>
    <w:rsid w:val="00A81781"/>
    <w:rsid w:val="00A87947"/>
    <w:rsid w:val="00AB0022"/>
    <w:rsid w:val="00AC2EB5"/>
    <w:rsid w:val="00AC3C9F"/>
    <w:rsid w:val="00AC6452"/>
    <w:rsid w:val="00AC6B05"/>
    <w:rsid w:val="00AE4552"/>
    <w:rsid w:val="00AE7448"/>
    <w:rsid w:val="00B016EB"/>
    <w:rsid w:val="00B048B4"/>
    <w:rsid w:val="00B06CD6"/>
    <w:rsid w:val="00B3015A"/>
    <w:rsid w:val="00B45230"/>
    <w:rsid w:val="00B46336"/>
    <w:rsid w:val="00B55A68"/>
    <w:rsid w:val="00B71631"/>
    <w:rsid w:val="00B76BD4"/>
    <w:rsid w:val="00BA0C59"/>
    <w:rsid w:val="00BA6CAD"/>
    <w:rsid w:val="00BC441A"/>
    <w:rsid w:val="00BC5279"/>
    <w:rsid w:val="00BC636E"/>
    <w:rsid w:val="00BD648B"/>
    <w:rsid w:val="00BD705A"/>
    <w:rsid w:val="00BD72D4"/>
    <w:rsid w:val="00BE063E"/>
    <w:rsid w:val="00BE5336"/>
    <w:rsid w:val="00BE7D6A"/>
    <w:rsid w:val="00BF77BD"/>
    <w:rsid w:val="00BF7894"/>
    <w:rsid w:val="00C06A5F"/>
    <w:rsid w:val="00C0757E"/>
    <w:rsid w:val="00C10CD6"/>
    <w:rsid w:val="00C16D03"/>
    <w:rsid w:val="00C238E8"/>
    <w:rsid w:val="00C3417C"/>
    <w:rsid w:val="00C35D51"/>
    <w:rsid w:val="00C36DCC"/>
    <w:rsid w:val="00C45615"/>
    <w:rsid w:val="00C50546"/>
    <w:rsid w:val="00C51808"/>
    <w:rsid w:val="00C60135"/>
    <w:rsid w:val="00C603C9"/>
    <w:rsid w:val="00C739A6"/>
    <w:rsid w:val="00C74E65"/>
    <w:rsid w:val="00C917DA"/>
    <w:rsid w:val="00C9421E"/>
    <w:rsid w:val="00C9601F"/>
    <w:rsid w:val="00CA684A"/>
    <w:rsid w:val="00CB017D"/>
    <w:rsid w:val="00CB6E97"/>
    <w:rsid w:val="00CC307D"/>
    <w:rsid w:val="00CD20A9"/>
    <w:rsid w:val="00CE0E7B"/>
    <w:rsid w:val="00CE3A2B"/>
    <w:rsid w:val="00CE5819"/>
    <w:rsid w:val="00CF20BE"/>
    <w:rsid w:val="00CF270B"/>
    <w:rsid w:val="00D00CFC"/>
    <w:rsid w:val="00D02C38"/>
    <w:rsid w:val="00D0490C"/>
    <w:rsid w:val="00D11BA8"/>
    <w:rsid w:val="00D373D1"/>
    <w:rsid w:val="00D42119"/>
    <w:rsid w:val="00D4298F"/>
    <w:rsid w:val="00D4400F"/>
    <w:rsid w:val="00D529CF"/>
    <w:rsid w:val="00D53CAA"/>
    <w:rsid w:val="00D53DE7"/>
    <w:rsid w:val="00D61484"/>
    <w:rsid w:val="00D718B1"/>
    <w:rsid w:val="00D72F7D"/>
    <w:rsid w:val="00D80241"/>
    <w:rsid w:val="00D85267"/>
    <w:rsid w:val="00D87588"/>
    <w:rsid w:val="00D87B9B"/>
    <w:rsid w:val="00DB3C2B"/>
    <w:rsid w:val="00DC135C"/>
    <w:rsid w:val="00DD08CC"/>
    <w:rsid w:val="00DE72E2"/>
    <w:rsid w:val="00DF796A"/>
    <w:rsid w:val="00E01216"/>
    <w:rsid w:val="00E045CE"/>
    <w:rsid w:val="00E07ACA"/>
    <w:rsid w:val="00E13156"/>
    <w:rsid w:val="00E1317B"/>
    <w:rsid w:val="00E14F3C"/>
    <w:rsid w:val="00E176BA"/>
    <w:rsid w:val="00E25737"/>
    <w:rsid w:val="00E3318F"/>
    <w:rsid w:val="00E3530E"/>
    <w:rsid w:val="00E353BA"/>
    <w:rsid w:val="00E45DC3"/>
    <w:rsid w:val="00E46121"/>
    <w:rsid w:val="00E5210F"/>
    <w:rsid w:val="00E521E8"/>
    <w:rsid w:val="00E555B6"/>
    <w:rsid w:val="00E602B8"/>
    <w:rsid w:val="00E616C0"/>
    <w:rsid w:val="00E652A6"/>
    <w:rsid w:val="00E707A8"/>
    <w:rsid w:val="00EA2D88"/>
    <w:rsid w:val="00EB0A49"/>
    <w:rsid w:val="00ED0AAA"/>
    <w:rsid w:val="00ED480E"/>
    <w:rsid w:val="00EE5E20"/>
    <w:rsid w:val="00EE6A54"/>
    <w:rsid w:val="00EE6C89"/>
    <w:rsid w:val="00F01A05"/>
    <w:rsid w:val="00F05899"/>
    <w:rsid w:val="00F060B7"/>
    <w:rsid w:val="00F11CF3"/>
    <w:rsid w:val="00F12CDD"/>
    <w:rsid w:val="00F22E6F"/>
    <w:rsid w:val="00F23B1E"/>
    <w:rsid w:val="00F25DAE"/>
    <w:rsid w:val="00F40390"/>
    <w:rsid w:val="00F41526"/>
    <w:rsid w:val="00F51EB7"/>
    <w:rsid w:val="00F55147"/>
    <w:rsid w:val="00F6033D"/>
    <w:rsid w:val="00F653A3"/>
    <w:rsid w:val="00F76EA4"/>
    <w:rsid w:val="00F85DFE"/>
    <w:rsid w:val="00F8740E"/>
    <w:rsid w:val="00FA28F2"/>
    <w:rsid w:val="00FA69C6"/>
    <w:rsid w:val="00FA6F19"/>
    <w:rsid w:val="00FB5189"/>
    <w:rsid w:val="00FF6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3A"/>
    <w:pPr>
      <w:suppressAutoHyphens/>
      <w:spacing w:line="1" w:lineRule="atLeast"/>
      <w:ind w:leftChars="-1" w:left="-1" w:hangingChars="1" w:hanging="1"/>
      <w:textAlignment w:val="top"/>
      <w:outlineLvl w:val="0"/>
    </w:pPr>
    <w:rPr>
      <w:rFonts w:ascii="Antiqua" w:eastAsia="Antiqua" w:hAnsi="Antiqua" w:cs="Antiqua"/>
      <w:position w:val="-1"/>
      <w:sz w:val="26"/>
      <w:szCs w:val="26"/>
      <w:lang w:eastAsia="zh-CN"/>
    </w:rPr>
  </w:style>
  <w:style w:type="paragraph" w:styleId="1">
    <w:name w:val="heading 1"/>
    <w:basedOn w:val="a"/>
    <w:next w:val="a"/>
    <w:link w:val="10"/>
    <w:uiPriority w:val="9"/>
    <w:qFormat/>
    <w:rsid w:val="0017743A"/>
    <w:pPr>
      <w:keepNext/>
      <w:keepLines/>
      <w:suppressAutoHyphens w:val="0"/>
      <w:spacing w:before="480" w:after="120" w:line="259" w:lineRule="auto"/>
    </w:pPr>
    <w:rPr>
      <w:rFonts w:ascii="Calibri" w:eastAsia="Calibri" w:hAnsi="Calibri" w:cs="Calibri"/>
      <w:b/>
      <w:sz w:val="48"/>
      <w:szCs w:val="48"/>
    </w:rPr>
  </w:style>
  <w:style w:type="paragraph" w:styleId="2">
    <w:name w:val="heading 2"/>
    <w:basedOn w:val="a"/>
    <w:next w:val="a"/>
    <w:link w:val="20"/>
    <w:uiPriority w:val="9"/>
    <w:semiHidden/>
    <w:unhideWhenUsed/>
    <w:qFormat/>
    <w:rsid w:val="0017743A"/>
    <w:pPr>
      <w:keepNext/>
      <w:keepLines/>
      <w:suppressAutoHyphens w:val="0"/>
      <w:spacing w:before="360" w:after="80" w:line="259"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17743A"/>
    <w:pPr>
      <w:keepNext/>
      <w:keepLines/>
      <w:suppressAutoHyphens w:val="0"/>
      <w:spacing w:before="280" w:after="80" w:line="259"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17743A"/>
    <w:pPr>
      <w:keepNext/>
      <w:keepLines/>
      <w:suppressAutoHyphens w:val="0"/>
      <w:spacing w:before="240" w:after="40" w:line="259" w:lineRule="auto"/>
      <w:outlineLvl w:val="3"/>
    </w:pPr>
    <w:rPr>
      <w:rFonts w:ascii="Calibri" w:eastAsia="Calibri" w:hAnsi="Calibri" w:cs="Calibri"/>
      <w:b/>
      <w:sz w:val="24"/>
      <w:szCs w:val="24"/>
    </w:rPr>
  </w:style>
  <w:style w:type="paragraph" w:styleId="5">
    <w:name w:val="heading 5"/>
    <w:basedOn w:val="a"/>
    <w:next w:val="a"/>
    <w:link w:val="50"/>
    <w:uiPriority w:val="9"/>
    <w:semiHidden/>
    <w:unhideWhenUsed/>
    <w:qFormat/>
    <w:rsid w:val="0017743A"/>
    <w:pPr>
      <w:keepNext/>
      <w:keepLines/>
      <w:suppressAutoHyphens w:val="0"/>
      <w:spacing w:before="220" w:after="40" w:line="259"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17743A"/>
    <w:pPr>
      <w:keepNext/>
      <w:keepLines/>
      <w:suppressAutoHyphens w:val="0"/>
      <w:spacing w:before="200" w:after="40" w:line="259" w:lineRule="auto"/>
      <w:outlineLvl w:val="5"/>
    </w:pPr>
    <w:rPr>
      <w:rFonts w:ascii="Calibri" w:eastAsia="Calibri" w:hAnsi="Calibri" w:cs="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43A"/>
    <w:rPr>
      <w:rFonts w:ascii="Calibri" w:eastAsia="Calibri" w:hAnsi="Calibri" w:cs="Calibri"/>
      <w:b/>
      <w:position w:val="-1"/>
      <w:sz w:val="48"/>
      <w:szCs w:val="48"/>
      <w:lang w:eastAsia="zh-CN"/>
    </w:rPr>
  </w:style>
  <w:style w:type="character" w:customStyle="1" w:styleId="20">
    <w:name w:val="Заголовок 2 Знак"/>
    <w:basedOn w:val="a0"/>
    <w:link w:val="2"/>
    <w:uiPriority w:val="9"/>
    <w:semiHidden/>
    <w:rsid w:val="0017743A"/>
    <w:rPr>
      <w:rFonts w:ascii="Calibri" w:eastAsia="Calibri" w:hAnsi="Calibri" w:cs="Calibri"/>
      <w:b/>
      <w:position w:val="-1"/>
      <w:sz w:val="36"/>
      <w:szCs w:val="36"/>
      <w:lang w:eastAsia="zh-CN"/>
    </w:rPr>
  </w:style>
  <w:style w:type="character" w:customStyle="1" w:styleId="30">
    <w:name w:val="Заголовок 3 Знак"/>
    <w:basedOn w:val="a0"/>
    <w:link w:val="3"/>
    <w:uiPriority w:val="9"/>
    <w:semiHidden/>
    <w:rsid w:val="0017743A"/>
    <w:rPr>
      <w:rFonts w:ascii="Calibri" w:eastAsia="Calibri" w:hAnsi="Calibri" w:cs="Calibri"/>
      <w:b/>
      <w:position w:val="-1"/>
      <w:sz w:val="28"/>
      <w:szCs w:val="28"/>
      <w:lang w:eastAsia="zh-CN"/>
    </w:rPr>
  </w:style>
  <w:style w:type="character" w:customStyle="1" w:styleId="40">
    <w:name w:val="Заголовок 4 Знак"/>
    <w:basedOn w:val="a0"/>
    <w:link w:val="4"/>
    <w:uiPriority w:val="9"/>
    <w:semiHidden/>
    <w:rsid w:val="0017743A"/>
    <w:rPr>
      <w:rFonts w:ascii="Calibri" w:eastAsia="Calibri" w:hAnsi="Calibri" w:cs="Calibri"/>
      <w:b/>
      <w:position w:val="-1"/>
      <w:sz w:val="24"/>
      <w:szCs w:val="24"/>
      <w:lang w:eastAsia="zh-CN"/>
    </w:rPr>
  </w:style>
  <w:style w:type="character" w:customStyle="1" w:styleId="50">
    <w:name w:val="Заголовок 5 Знак"/>
    <w:basedOn w:val="a0"/>
    <w:link w:val="5"/>
    <w:uiPriority w:val="9"/>
    <w:semiHidden/>
    <w:rsid w:val="0017743A"/>
    <w:rPr>
      <w:rFonts w:ascii="Calibri" w:eastAsia="Calibri" w:hAnsi="Calibri" w:cs="Calibri"/>
      <w:b/>
      <w:position w:val="-1"/>
      <w:lang w:eastAsia="zh-CN"/>
    </w:rPr>
  </w:style>
  <w:style w:type="character" w:customStyle="1" w:styleId="60">
    <w:name w:val="Заголовок 6 Знак"/>
    <w:basedOn w:val="a0"/>
    <w:link w:val="6"/>
    <w:uiPriority w:val="9"/>
    <w:semiHidden/>
    <w:rsid w:val="0017743A"/>
    <w:rPr>
      <w:rFonts w:ascii="Calibri" w:eastAsia="Calibri" w:hAnsi="Calibri" w:cs="Calibri"/>
      <w:b/>
      <w:position w:val="-1"/>
      <w:sz w:val="20"/>
      <w:szCs w:val="26"/>
      <w:lang w:eastAsia="zh-CN"/>
    </w:rPr>
  </w:style>
  <w:style w:type="table" w:customStyle="1" w:styleId="TableNormal">
    <w:name w:val="Table Normal"/>
    <w:rsid w:val="0017743A"/>
    <w:rPr>
      <w:rFonts w:ascii="Antiqua" w:eastAsia="Antiqua" w:hAnsi="Antiqua" w:cs="Antiqua"/>
      <w:lang w:eastAsia="ru-RU"/>
    </w:rPr>
    <w:tblPr>
      <w:tblCellMar>
        <w:top w:w="0" w:type="dxa"/>
        <w:left w:w="0" w:type="dxa"/>
        <w:bottom w:w="0" w:type="dxa"/>
        <w:right w:w="0" w:type="dxa"/>
      </w:tblCellMar>
    </w:tblPr>
  </w:style>
  <w:style w:type="character" w:customStyle="1" w:styleId="a3">
    <w:name w:val="Название Знак"/>
    <w:basedOn w:val="a0"/>
    <w:link w:val="a4"/>
    <w:uiPriority w:val="10"/>
    <w:rsid w:val="0017743A"/>
    <w:rPr>
      <w:rFonts w:ascii="Antiqua" w:eastAsia="Antiqua" w:hAnsi="Antiqua" w:cs="Antiqua"/>
      <w:b/>
      <w:position w:val="-1"/>
      <w:sz w:val="72"/>
      <w:szCs w:val="72"/>
      <w:lang w:eastAsia="zh-CN"/>
    </w:rPr>
  </w:style>
  <w:style w:type="paragraph" w:styleId="a4">
    <w:name w:val="Title"/>
    <w:basedOn w:val="a"/>
    <w:next w:val="a"/>
    <w:link w:val="a3"/>
    <w:uiPriority w:val="10"/>
    <w:qFormat/>
    <w:rsid w:val="0017743A"/>
    <w:pPr>
      <w:keepNext/>
      <w:keepLines/>
      <w:spacing w:before="480" w:after="120"/>
    </w:pPr>
    <w:rPr>
      <w:b/>
      <w:sz w:val="72"/>
      <w:szCs w:val="72"/>
    </w:rPr>
  </w:style>
  <w:style w:type="table" w:customStyle="1" w:styleId="TableNormal2">
    <w:name w:val="Table Normal2"/>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table" w:customStyle="1" w:styleId="TableNormal1">
    <w:name w:val="Table Normal1"/>
    <w:next w:val="TableNormal"/>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character" w:customStyle="1" w:styleId="a5">
    <w:name w:val="Верхний колонтитул Знак"/>
    <w:basedOn w:val="a0"/>
    <w:link w:val="a6"/>
    <w:rsid w:val="0017743A"/>
    <w:rPr>
      <w:rFonts w:ascii="Antiqua" w:eastAsia="Antiqua" w:hAnsi="Antiqua" w:cs="Antiqua"/>
      <w:position w:val="-1"/>
      <w:sz w:val="26"/>
      <w:szCs w:val="26"/>
      <w:lang w:eastAsia="zh-CN"/>
    </w:rPr>
  </w:style>
  <w:style w:type="paragraph" w:styleId="a6">
    <w:name w:val="header"/>
    <w:basedOn w:val="a"/>
    <w:link w:val="a5"/>
    <w:rsid w:val="0017743A"/>
  </w:style>
  <w:style w:type="paragraph" w:styleId="a7">
    <w:name w:val="No Spacing"/>
    <w:rsid w:val="0017743A"/>
    <w:pPr>
      <w:suppressAutoHyphens/>
      <w:spacing w:line="1" w:lineRule="atLeast"/>
      <w:ind w:leftChars="-1" w:left="-1" w:hangingChars="1" w:hanging="1"/>
      <w:textAlignment w:val="top"/>
      <w:outlineLvl w:val="0"/>
    </w:pPr>
    <w:rPr>
      <w:rFonts w:ascii="Antiqua" w:eastAsia="Antiqua" w:hAnsi="Antiqua" w:cs="Antiqua"/>
      <w:position w:val="-1"/>
      <w:sz w:val="28"/>
      <w:szCs w:val="24"/>
      <w:lang w:val="ru-RU" w:eastAsia="zh-CN"/>
    </w:rPr>
  </w:style>
  <w:style w:type="character" w:customStyle="1" w:styleId="a8">
    <w:name w:val="Основной текст с отступом Знак"/>
    <w:basedOn w:val="a0"/>
    <w:link w:val="a9"/>
    <w:rsid w:val="0017743A"/>
    <w:rPr>
      <w:rFonts w:ascii="Times New Roman" w:eastAsia="Antiqua" w:hAnsi="Times New Roman" w:cs="Times New Roman"/>
      <w:position w:val="-1"/>
      <w:sz w:val="28"/>
      <w:szCs w:val="26"/>
      <w:lang w:eastAsia="zh-CN"/>
    </w:rPr>
  </w:style>
  <w:style w:type="paragraph" w:styleId="a9">
    <w:name w:val="Body Text Indent"/>
    <w:basedOn w:val="a"/>
    <w:link w:val="a8"/>
    <w:rsid w:val="0017743A"/>
    <w:pPr>
      <w:overflowPunct w:val="0"/>
      <w:autoSpaceDE w:val="0"/>
      <w:ind w:firstLine="709"/>
      <w:jc w:val="both"/>
      <w:textAlignment w:val="baseline"/>
    </w:pPr>
    <w:rPr>
      <w:rFonts w:ascii="Times New Roman" w:hAnsi="Times New Roman" w:cs="Times New Roman"/>
      <w:sz w:val="28"/>
    </w:rPr>
  </w:style>
  <w:style w:type="character" w:styleId="aa">
    <w:name w:val="Hyperlink"/>
    <w:rsid w:val="0017743A"/>
    <w:rPr>
      <w:color w:val="0000FF"/>
      <w:w w:val="100"/>
      <w:position w:val="-1"/>
      <w:u w:val="single"/>
      <w:effect w:val="none"/>
      <w:vertAlign w:val="baseline"/>
      <w:cs w:val="0"/>
      <w:em w:val="none"/>
    </w:rPr>
  </w:style>
  <w:style w:type="character" w:customStyle="1" w:styleId="ab">
    <w:name w:val="Подзаголовок Знак"/>
    <w:basedOn w:val="a0"/>
    <w:link w:val="ac"/>
    <w:uiPriority w:val="11"/>
    <w:rsid w:val="0017743A"/>
    <w:rPr>
      <w:rFonts w:ascii="Georgia" w:eastAsia="Georgia" w:hAnsi="Georgia" w:cs="Georgia"/>
      <w:i/>
      <w:color w:val="666666"/>
      <w:position w:val="-1"/>
      <w:sz w:val="48"/>
      <w:szCs w:val="48"/>
      <w:lang w:eastAsia="zh-CN"/>
    </w:rPr>
  </w:style>
  <w:style w:type="paragraph" w:styleId="ac">
    <w:name w:val="Subtitle"/>
    <w:basedOn w:val="a"/>
    <w:next w:val="a"/>
    <w:link w:val="ab"/>
    <w:uiPriority w:val="11"/>
    <w:qFormat/>
    <w:rsid w:val="0017743A"/>
    <w:pPr>
      <w:keepNext/>
      <w:keepLines/>
      <w:spacing w:before="360" w:after="80"/>
    </w:pPr>
    <w:rPr>
      <w:rFonts w:ascii="Georgia" w:eastAsia="Georgia" w:hAnsi="Georgia" w:cs="Georgia"/>
      <w:i/>
      <w:color w:val="666666"/>
      <w:sz w:val="48"/>
      <w:szCs w:val="48"/>
    </w:rPr>
  </w:style>
  <w:style w:type="character" w:customStyle="1" w:styleId="ad">
    <w:name w:val="Нижний колонтитул Знак"/>
    <w:basedOn w:val="a0"/>
    <w:link w:val="ae"/>
    <w:rsid w:val="0017743A"/>
    <w:rPr>
      <w:rFonts w:ascii="Calibri" w:eastAsia="Calibri" w:hAnsi="Calibri" w:cs="Calibri"/>
      <w:color w:val="000000"/>
      <w:position w:val="-1"/>
      <w:lang w:val="en-US" w:eastAsia="zh-CN"/>
    </w:rPr>
  </w:style>
  <w:style w:type="paragraph" w:styleId="ae">
    <w:name w:val="footer"/>
    <w:basedOn w:val="a"/>
    <w:link w:val="ad"/>
    <w:rsid w:val="0017743A"/>
    <w:pPr>
      <w:suppressAutoHyphens w:val="0"/>
    </w:pPr>
    <w:rPr>
      <w:rFonts w:ascii="Calibri" w:eastAsia="Calibri" w:hAnsi="Calibri" w:cs="Calibri"/>
      <w:color w:val="000000"/>
      <w:sz w:val="22"/>
      <w:szCs w:val="22"/>
      <w:lang w:val="en-US"/>
    </w:rPr>
  </w:style>
  <w:style w:type="character" w:styleId="af">
    <w:name w:val="Strong"/>
    <w:rsid w:val="0017743A"/>
    <w:rPr>
      <w:b/>
      <w:bCs/>
      <w:w w:val="100"/>
      <w:position w:val="-1"/>
      <w:effect w:val="none"/>
      <w:vertAlign w:val="baseline"/>
      <w:cs w:val="0"/>
      <w:em w:val="none"/>
    </w:rPr>
  </w:style>
  <w:style w:type="character" w:customStyle="1" w:styleId="af0">
    <w:name w:val="Текст выноски Знак"/>
    <w:rsid w:val="0017743A"/>
    <w:rPr>
      <w:rFonts w:ascii="Tahoma" w:hAnsi="Tahoma" w:cs="Tahoma"/>
      <w:w w:val="100"/>
      <w:position w:val="-1"/>
      <w:sz w:val="16"/>
      <w:szCs w:val="16"/>
      <w:effect w:val="none"/>
      <w:vertAlign w:val="baseline"/>
      <w:cs w:val="0"/>
      <w:em w:val="none"/>
    </w:rPr>
  </w:style>
  <w:style w:type="character" w:customStyle="1" w:styleId="11">
    <w:name w:val="Текст выноски Знак1"/>
    <w:basedOn w:val="a0"/>
    <w:link w:val="af1"/>
    <w:rsid w:val="0017743A"/>
    <w:rPr>
      <w:rFonts w:ascii="Tahoma" w:eastAsia="Calibri" w:hAnsi="Tahoma" w:cs="Tahoma"/>
      <w:position w:val="-1"/>
      <w:sz w:val="16"/>
      <w:szCs w:val="16"/>
      <w:lang w:eastAsia="zh-CN"/>
    </w:rPr>
  </w:style>
  <w:style w:type="paragraph" w:styleId="af1">
    <w:name w:val="Balloon Text"/>
    <w:basedOn w:val="a"/>
    <w:link w:val="11"/>
    <w:rsid w:val="0017743A"/>
    <w:pPr>
      <w:suppressAutoHyphens w:val="0"/>
    </w:pPr>
    <w:rPr>
      <w:rFonts w:ascii="Tahoma" w:eastAsia="Calibri" w:hAnsi="Tahoma" w:cs="Tahoma"/>
      <w:sz w:val="16"/>
      <w:szCs w:val="16"/>
    </w:rPr>
  </w:style>
  <w:style w:type="paragraph" w:styleId="af2">
    <w:name w:val="annotation text"/>
    <w:basedOn w:val="a"/>
    <w:link w:val="af3"/>
    <w:uiPriority w:val="99"/>
    <w:qFormat/>
    <w:rsid w:val="0017743A"/>
    <w:pPr>
      <w:spacing w:line="240" w:lineRule="auto"/>
    </w:pPr>
    <w:rPr>
      <w:sz w:val="20"/>
    </w:rPr>
  </w:style>
  <w:style w:type="character" w:customStyle="1" w:styleId="af3">
    <w:name w:val="Текст примечания Знак"/>
    <w:basedOn w:val="a0"/>
    <w:link w:val="af2"/>
    <w:uiPriority w:val="99"/>
    <w:rsid w:val="0017743A"/>
    <w:rPr>
      <w:rFonts w:ascii="Antiqua" w:eastAsia="Antiqua" w:hAnsi="Antiqua" w:cs="Antiqua"/>
      <w:position w:val="-1"/>
      <w:sz w:val="20"/>
      <w:szCs w:val="26"/>
      <w:lang w:eastAsia="zh-CN"/>
    </w:rPr>
  </w:style>
  <w:style w:type="character" w:styleId="af4">
    <w:name w:val="annotation reference"/>
    <w:qFormat/>
    <w:rsid w:val="0017743A"/>
    <w:rPr>
      <w:w w:val="100"/>
      <w:position w:val="-1"/>
      <w:sz w:val="16"/>
      <w:szCs w:val="16"/>
      <w:effect w:val="none"/>
      <w:vertAlign w:val="baseline"/>
      <w:cs w:val="0"/>
      <w:em w:val="none"/>
    </w:rPr>
  </w:style>
  <w:style w:type="character" w:customStyle="1" w:styleId="af5">
    <w:name w:val="Тема примечания Знак"/>
    <w:basedOn w:val="af3"/>
    <w:link w:val="af6"/>
    <w:rsid w:val="0017743A"/>
    <w:rPr>
      <w:rFonts w:ascii="Antiqua" w:eastAsia="Antiqua" w:hAnsi="Antiqua" w:cs="Antiqua"/>
      <w:b/>
      <w:bCs/>
      <w:position w:val="-1"/>
      <w:sz w:val="20"/>
      <w:szCs w:val="20"/>
      <w:lang w:eastAsia="zh-CN"/>
    </w:rPr>
  </w:style>
  <w:style w:type="paragraph" w:styleId="af6">
    <w:name w:val="annotation subject"/>
    <w:basedOn w:val="af2"/>
    <w:next w:val="af2"/>
    <w:link w:val="af5"/>
    <w:qFormat/>
    <w:rsid w:val="0017743A"/>
    <w:pPr>
      <w:spacing w:line="1" w:lineRule="atLeast"/>
    </w:pPr>
    <w:rPr>
      <w:b/>
      <w:bCs/>
      <w:szCs w:val="20"/>
    </w:rPr>
  </w:style>
  <w:style w:type="paragraph" w:styleId="af7">
    <w:name w:val="List Paragraph"/>
    <w:basedOn w:val="a"/>
    <w:qFormat/>
    <w:rsid w:val="00D42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3A"/>
    <w:pPr>
      <w:suppressAutoHyphens/>
      <w:spacing w:line="1" w:lineRule="atLeast"/>
      <w:ind w:leftChars="-1" w:left="-1" w:hangingChars="1" w:hanging="1"/>
      <w:textAlignment w:val="top"/>
      <w:outlineLvl w:val="0"/>
    </w:pPr>
    <w:rPr>
      <w:rFonts w:ascii="Antiqua" w:eastAsia="Antiqua" w:hAnsi="Antiqua" w:cs="Antiqua"/>
      <w:position w:val="-1"/>
      <w:sz w:val="26"/>
      <w:szCs w:val="26"/>
      <w:lang w:eastAsia="zh-CN"/>
    </w:rPr>
  </w:style>
  <w:style w:type="paragraph" w:styleId="1">
    <w:name w:val="heading 1"/>
    <w:basedOn w:val="a"/>
    <w:next w:val="a"/>
    <w:link w:val="10"/>
    <w:uiPriority w:val="9"/>
    <w:qFormat/>
    <w:rsid w:val="0017743A"/>
    <w:pPr>
      <w:keepNext/>
      <w:keepLines/>
      <w:suppressAutoHyphens w:val="0"/>
      <w:spacing w:before="480" w:after="120" w:line="259" w:lineRule="auto"/>
    </w:pPr>
    <w:rPr>
      <w:rFonts w:ascii="Calibri" w:eastAsia="Calibri" w:hAnsi="Calibri" w:cs="Calibri"/>
      <w:b/>
      <w:sz w:val="48"/>
      <w:szCs w:val="48"/>
    </w:rPr>
  </w:style>
  <w:style w:type="paragraph" w:styleId="2">
    <w:name w:val="heading 2"/>
    <w:basedOn w:val="a"/>
    <w:next w:val="a"/>
    <w:link w:val="20"/>
    <w:uiPriority w:val="9"/>
    <w:semiHidden/>
    <w:unhideWhenUsed/>
    <w:qFormat/>
    <w:rsid w:val="0017743A"/>
    <w:pPr>
      <w:keepNext/>
      <w:keepLines/>
      <w:suppressAutoHyphens w:val="0"/>
      <w:spacing w:before="360" w:after="80" w:line="259"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17743A"/>
    <w:pPr>
      <w:keepNext/>
      <w:keepLines/>
      <w:suppressAutoHyphens w:val="0"/>
      <w:spacing w:before="280" w:after="80" w:line="259"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17743A"/>
    <w:pPr>
      <w:keepNext/>
      <w:keepLines/>
      <w:suppressAutoHyphens w:val="0"/>
      <w:spacing w:before="240" w:after="40" w:line="259" w:lineRule="auto"/>
      <w:outlineLvl w:val="3"/>
    </w:pPr>
    <w:rPr>
      <w:rFonts w:ascii="Calibri" w:eastAsia="Calibri" w:hAnsi="Calibri" w:cs="Calibri"/>
      <w:b/>
      <w:sz w:val="24"/>
      <w:szCs w:val="24"/>
    </w:rPr>
  </w:style>
  <w:style w:type="paragraph" w:styleId="5">
    <w:name w:val="heading 5"/>
    <w:basedOn w:val="a"/>
    <w:next w:val="a"/>
    <w:link w:val="50"/>
    <w:uiPriority w:val="9"/>
    <w:semiHidden/>
    <w:unhideWhenUsed/>
    <w:qFormat/>
    <w:rsid w:val="0017743A"/>
    <w:pPr>
      <w:keepNext/>
      <w:keepLines/>
      <w:suppressAutoHyphens w:val="0"/>
      <w:spacing w:before="220" w:after="40" w:line="259"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17743A"/>
    <w:pPr>
      <w:keepNext/>
      <w:keepLines/>
      <w:suppressAutoHyphens w:val="0"/>
      <w:spacing w:before="200" w:after="40" w:line="259" w:lineRule="auto"/>
      <w:outlineLvl w:val="5"/>
    </w:pPr>
    <w:rPr>
      <w:rFonts w:ascii="Calibri" w:eastAsia="Calibri" w:hAnsi="Calibri" w:cs="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43A"/>
    <w:rPr>
      <w:rFonts w:ascii="Calibri" w:eastAsia="Calibri" w:hAnsi="Calibri" w:cs="Calibri"/>
      <w:b/>
      <w:position w:val="-1"/>
      <w:sz w:val="48"/>
      <w:szCs w:val="48"/>
      <w:lang w:eastAsia="zh-CN"/>
    </w:rPr>
  </w:style>
  <w:style w:type="character" w:customStyle="1" w:styleId="20">
    <w:name w:val="Заголовок 2 Знак"/>
    <w:basedOn w:val="a0"/>
    <w:link w:val="2"/>
    <w:uiPriority w:val="9"/>
    <w:semiHidden/>
    <w:rsid w:val="0017743A"/>
    <w:rPr>
      <w:rFonts w:ascii="Calibri" w:eastAsia="Calibri" w:hAnsi="Calibri" w:cs="Calibri"/>
      <w:b/>
      <w:position w:val="-1"/>
      <w:sz w:val="36"/>
      <w:szCs w:val="36"/>
      <w:lang w:eastAsia="zh-CN"/>
    </w:rPr>
  </w:style>
  <w:style w:type="character" w:customStyle="1" w:styleId="30">
    <w:name w:val="Заголовок 3 Знак"/>
    <w:basedOn w:val="a0"/>
    <w:link w:val="3"/>
    <w:uiPriority w:val="9"/>
    <w:semiHidden/>
    <w:rsid w:val="0017743A"/>
    <w:rPr>
      <w:rFonts w:ascii="Calibri" w:eastAsia="Calibri" w:hAnsi="Calibri" w:cs="Calibri"/>
      <w:b/>
      <w:position w:val="-1"/>
      <w:sz w:val="28"/>
      <w:szCs w:val="28"/>
      <w:lang w:eastAsia="zh-CN"/>
    </w:rPr>
  </w:style>
  <w:style w:type="character" w:customStyle="1" w:styleId="40">
    <w:name w:val="Заголовок 4 Знак"/>
    <w:basedOn w:val="a0"/>
    <w:link w:val="4"/>
    <w:uiPriority w:val="9"/>
    <w:semiHidden/>
    <w:rsid w:val="0017743A"/>
    <w:rPr>
      <w:rFonts w:ascii="Calibri" w:eastAsia="Calibri" w:hAnsi="Calibri" w:cs="Calibri"/>
      <w:b/>
      <w:position w:val="-1"/>
      <w:sz w:val="24"/>
      <w:szCs w:val="24"/>
      <w:lang w:eastAsia="zh-CN"/>
    </w:rPr>
  </w:style>
  <w:style w:type="character" w:customStyle="1" w:styleId="50">
    <w:name w:val="Заголовок 5 Знак"/>
    <w:basedOn w:val="a0"/>
    <w:link w:val="5"/>
    <w:uiPriority w:val="9"/>
    <w:semiHidden/>
    <w:rsid w:val="0017743A"/>
    <w:rPr>
      <w:rFonts w:ascii="Calibri" w:eastAsia="Calibri" w:hAnsi="Calibri" w:cs="Calibri"/>
      <w:b/>
      <w:position w:val="-1"/>
      <w:lang w:eastAsia="zh-CN"/>
    </w:rPr>
  </w:style>
  <w:style w:type="character" w:customStyle="1" w:styleId="60">
    <w:name w:val="Заголовок 6 Знак"/>
    <w:basedOn w:val="a0"/>
    <w:link w:val="6"/>
    <w:uiPriority w:val="9"/>
    <w:semiHidden/>
    <w:rsid w:val="0017743A"/>
    <w:rPr>
      <w:rFonts w:ascii="Calibri" w:eastAsia="Calibri" w:hAnsi="Calibri" w:cs="Calibri"/>
      <w:b/>
      <w:position w:val="-1"/>
      <w:sz w:val="20"/>
      <w:szCs w:val="26"/>
      <w:lang w:eastAsia="zh-CN"/>
    </w:rPr>
  </w:style>
  <w:style w:type="table" w:customStyle="1" w:styleId="TableNormal">
    <w:name w:val="Table Normal"/>
    <w:rsid w:val="0017743A"/>
    <w:rPr>
      <w:rFonts w:ascii="Antiqua" w:eastAsia="Antiqua" w:hAnsi="Antiqua" w:cs="Antiqua"/>
      <w:lang w:eastAsia="ru-RU"/>
    </w:rPr>
    <w:tblPr>
      <w:tblCellMar>
        <w:top w:w="0" w:type="dxa"/>
        <w:left w:w="0" w:type="dxa"/>
        <w:bottom w:w="0" w:type="dxa"/>
        <w:right w:w="0" w:type="dxa"/>
      </w:tblCellMar>
    </w:tblPr>
  </w:style>
  <w:style w:type="character" w:customStyle="1" w:styleId="a3">
    <w:name w:val="Название Знак"/>
    <w:basedOn w:val="a0"/>
    <w:link w:val="a4"/>
    <w:uiPriority w:val="10"/>
    <w:rsid w:val="0017743A"/>
    <w:rPr>
      <w:rFonts w:ascii="Antiqua" w:eastAsia="Antiqua" w:hAnsi="Antiqua" w:cs="Antiqua"/>
      <w:b/>
      <w:position w:val="-1"/>
      <w:sz w:val="72"/>
      <w:szCs w:val="72"/>
      <w:lang w:eastAsia="zh-CN"/>
    </w:rPr>
  </w:style>
  <w:style w:type="paragraph" w:styleId="a4">
    <w:name w:val="Title"/>
    <w:basedOn w:val="a"/>
    <w:next w:val="a"/>
    <w:link w:val="a3"/>
    <w:uiPriority w:val="10"/>
    <w:qFormat/>
    <w:rsid w:val="0017743A"/>
    <w:pPr>
      <w:keepNext/>
      <w:keepLines/>
      <w:spacing w:before="480" w:after="120"/>
    </w:pPr>
    <w:rPr>
      <w:b/>
      <w:sz w:val="72"/>
      <w:szCs w:val="72"/>
    </w:rPr>
  </w:style>
  <w:style w:type="table" w:customStyle="1" w:styleId="TableNormal2">
    <w:name w:val="Table Normal2"/>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table" w:customStyle="1" w:styleId="TableNormal1">
    <w:name w:val="Table Normal1"/>
    <w:next w:val="TableNormal"/>
    <w:rsid w:val="0017743A"/>
    <w:pPr>
      <w:suppressAutoHyphens/>
      <w:spacing w:line="1" w:lineRule="atLeast"/>
      <w:ind w:leftChars="-1" w:left="-1" w:hangingChars="1" w:hanging="1"/>
      <w:textDirection w:val="btLr"/>
      <w:textAlignment w:val="top"/>
      <w:outlineLvl w:val="0"/>
    </w:pPr>
    <w:rPr>
      <w:rFonts w:ascii="Antiqua" w:eastAsia="Antiqua" w:hAnsi="Antiqua" w:cs="Antiqua"/>
      <w:position w:val="-1"/>
      <w:sz w:val="26"/>
      <w:szCs w:val="26"/>
      <w:lang w:eastAsia="ru-RU"/>
    </w:rPr>
    <w:tblPr>
      <w:tblCellMar>
        <w:top w:w="0" w:type="dxa"/>
        <w:left w:w="0" w:type="dxa"/>
        <w:bottom w:w="0" w:type="dxa"/>
        <w:right w:w="0" w:type="dxa"/>
      </w:tblCellMar>
    </w:tblPr>
  </w:style>
  <w:style w:type="character" w:customStyle="1" w:styleId="a5">
    <w:name w:val="Верхний колонтитул Знак"/>
    <w:basedOn w:val="a0"/>
    <w:link w:val="a6"/>
    <w:rsid w:val="0017743A"/>
    <w:rPr>
      <w:rFonts w:ascii="Antiqua" w:eastAsia="Antiqua" w:hAnsi="Antiqua" w:cs="Antiqua"/>
      <w:position w:val="-1"/>
      <w:sz w:val="26"/>
      <w:szCs w:val="26"/>
      <w:lang w:eastAsia="zh-CN"/>
    </w:rPr>
  </w:style>
  <w:style w:type="paragraph" w:styleId="a6">
    <w:name w:val="header"/>
    <w:basedOn w:val="a"/>
    <w:link w:val="a5"/>
    <w:rsid w:val="0017743A"/>
  </w:style>
  <w:style w:type="paragraph" w:styleId="a7">
    <w:name w:val="No Spacing"/>
    <w:rsid w:val="0017743A"/>
    <w:pPr>
      <w:suppressAutoHyphens/>
      <w:spacing w:line="1" w:lineRule="atLeast"/>
      <w:ind w:leftChars="-1" w:left="-1" w:hangingChars="1" w:hanging="1"/>
      <w:textAlignment w:val="top"/>
      <w:outlineLvl w:val="0"/>
    </w:pPr>
    <w:rPr>
      <w:rFonts w:ascii="Antiqua" w:eastAsia="Antiqua" w:hAnsi="Antiqua" w:cs="Antiqua"/>
      <w:position w:val="-1"/>
      <w:sz w:val="28"/>
      <w:szCs w:val="24"/>
      <w:lang w:val="ru-RU" w:eastAsia="zh-CN"/>
    </w:rPr>
  </w:style>
  <w:style w:type="character" w:customStyle="1" w:styleId="a8">
    <w:name w:val="Основной текст с отступом Знак"/>
    <w:basedOn w:val="a0"/>
    <w:link w:val="a9"/>
    <w:rsid w:val="0017743A"/>
    <w:rPr>
      <w:rFonts w:ascii="Times New Roman" w:eastAsia="Antiqua" w:hAnsi="Times New Roman" w:cs="Times New Roman"/>
      <w:position w:val="-1"/>
      <w:sz w:val="28"/>
      <w:szCs w:val="26"/>
      <w:lang w:eastAsia="zh-CN"/>
    </w:rPr>
  </w:style>
  <w:style w:type="paragraph" w:styleId="a9">
    <w:name w:val="Body Text Indent"/>
    <w:basedOn w:val="a"/>
    <w:link w:val="a8"/>
    <w:rsid w:val="0017743A"/>
    <w:pPr>
      <w:overflowPunct w:val="0"/>
      <w:autoSpaceDE w:val="0"/>
      <w:ind w:firstLine="709"/>
      <w:jc w:val="both"/>
      <w:textAlignment w:val="baseline"/>
    </w:pPr>
    <w:rPr>
      <w:rFonts w:ascii="Times New Roman" w:hAnsi="Times New Roman" w:cs="Times New Roman"/>
      <w:sz w:val="28"/>
    </w:rPr>
  </w:style>
  <w:style w:type="character" w:styleId="aa">
    <w:name w:val="Hyperlink"/>
    <w:rsid w:val="0017743A"/>
    <w:rPr>
      <w:color w:val="0000FF"/>
      <w:w w:val="100"/>
      <w:position w:val="-1"/>
      <w:u w:val="single"/>
      <w:effect w:val="none"/>
      <w:vertAlign w:val="baseline"/>
      <w:cs w:val="0"/>
      <w:em w:val="none"/>
    </w:rPr>
  </w:style>
  <w:style w:type="character" w:customStyle="1" w:styleId="ab">
    <w:name w:val="Подзаголовок Знак"/>
    <w:basedOn w:val="a0"/>
    <w:link w:val="ac"/>
    <w:uiPriority w:val="11"/>
    <w:rsid w:val="0017743A"/>
    <w:rPr>
      <w:rFonts w:ascii="Georgia" w:eastAsia="Georgia" w:hAnsi="Georgia" w:cs="Georgia"/>
      <w:i/>
      <w:color w:val="666666"/>
      <w:position w:val="-1"/>
      <w:sz w:val="48"/>
      <w:szCs w:val="48"/>
      <w:lang w:eastAsia="zh-CN"/>
    </w:rPr>
  </w:style>
  <w:style w:type="paragraph" w:styleId="ac">
    <w:name w:val="Subtitle"/>
    <w:basedOn w:val="a"/>
    <w:next w:val="a"/>
    <w:link w:val="ab"/>
    <w:uiPriority w:val="11"/>
    <w:qFormat/>
    <w:rsid w:val="0017743A"/>
    <w:pPr>
      <w:keepNext/>
      <w:keepLines/>
      <w:spacing w:before="360" w:after="80"/>
    </w:pPr>
    <w:rPr>
      <w:rFonts w:ascii="Georgia" w:eastAsia="Georgia" w:hAnsi="Georgia" w:cs="Georgia"/>
      <w:i/>
      <w:color w:val="666666"/>
      <w:sz w:val="48"/>
      <w:szCs w:val="48"/>
    </w:rPr>
  </w:style>
  <w:style w:type="character" w:customStyle="1" w:styleId="ad">
    <w:name w:val="Нижний колонтитул Знак"/>
    <w:basedOn w:val="a0"/>
    <w:link w:val="ae"/>
    <w:rsid w:val="0017743A"/>
    <w:rPr>
      <w:rFonts w:ascii="Calibri" w:eastAsia="Calibri" w:hAnsi="Calibri" w:cs="Calibri"/>
      <w:color w:val="000000"/>
      <w:position w:val="-1"/>
      <w:lang w:val="en-US" w:eastAsia="zh-CN"/>
    </w:rPr>
  </w:style>
  <w:style w:type="paragraph" w:styleId="ae">
    <w:name w:val="footer"/>
    <w:basedOn w:val="a"/>
    <w:link w:val="ad"/>
    <w:rsid w:val="0017743A"/>
    <w:pPr>
      <w:suppressAutoHyphens w:val="0"/>
    </w:pPr>
    <w:rPr>
      <w:rFonts w:ascii="Calibri" w:eastAsia="Calibri" w:hAnsi="Calibri" w:cs="Calibri"/>
      <w:color w:val="000000"/>
      <w:sz w:val="22"/>
      <w:szCs w:val="22"/>
      <w:lang w:val="en-US"/>
    </w:rPr>
  </w:style>
  <w:style w:type="character" w:styleId="af">
    <w:name w:val="Strong"/>
    <w:rsid w:val="0017743A"/>
    <w:rPr>
      <w:b/>
      <w:bCs/>
      <w:w w:val="100"/>
      <w:position w:val="-1"/>
      <w:effect w:val="none"/>
      <w:vertAlign w:val="baseline"/>
      <w:cs w:val="0"/>
      <w:em w:val="none"/>
    </w:rPr>
  </w:style>
  <w:style w:type="character" w:customStyle="1" w:styleId="af0">
    <w:name w:val="Текст выноски Знак"/>
    <w:rsid w:val="0017743A"/>
    <w:rPr>
      <w:rFonts w:ascii="Tahoma" w:hAnsi="Tahoma" w:cs="Tahoma"/>
      <w:w w:val="100"/>
      <w:position w:val="-1"/>
      <w:sz w:val="16"/>
      <w:szCs w:val="16"/>
      <w:effect w:val="none"/>
      <w:vertAlign w:val="baseline"/>
      <w:cs w:val="0"/>
      <w:em w:val="none"/>
    </w:rPr>
  </w:style>
  <w:style w:type="character" w:customStyle="1" w:styleId="11">
    <w:name w:val="Текст выноски Знак1"/>
    <w:basedOn w:val="a0"/>
    <w:link w:val="af1"/>
    <w:rsid w:val="0017743A"/>
    <w:rPr>
      <w:rFonts w:ascii="Tahoma" w:eastAsia="Calibri" w:hAnsi="Tahoma" w:cs="Tahoma"/>
      <w:position w:val="-1"/>
      <w:sz w:val="16"/>
      <w:szCs w:val="16"/>
      <w:lang w:eastAsia="zh-CN"/>
    </w:rPr>
  </w:style>
  <w:style w:type="paragraph" w:styleId="af1">
    <w:name w:val="Balloon Text"/>
    <w:basedOn w:val="a"/>
    <w:link w:val="11"/>
    <w:rsid w:val="0017743A"/>
    <w:pPr>
      <w:suppressAutoHyphens w:val="0"/>
    </w:pPr>
    <w:rPr>
      <w:rFonts w:ascii="Tahoma" w:eastAsia="Calibri" w:hAnsi="Tahoma" w:cs="Tahoma"/>
      <w:sz w:val="16"/>
      <w:szCs w:val="16"/>
    </w:rPr>
  </w:style>
  <w:style w:type="paragraph" w:styleId="af2">
    <w:name w:val="annotation text"/>
    <w:basedOn w:val="a"/>
    <w:link w:val="af3"/>
    <w:uiPriority w:val="99"/>
    <w:qFormat/>
    <w:rsid w:val="0017743A"/>
    <w:pPr>
      <w:spacing w:line="240" w:lineRule="auto"/>
    </w:pPr>
    <w:rPr>
      <w:sz w:val="20"/>
    </w:rPr>
  </w:style>
  <w:style w:type="character" w:customStyle="1" w:styleId="af3">
    <w:name w:val="Текст примечания Знак"/>
    <w:basedOn w:val="a0"/>
    <w:link w:val="af2"/>
    <w:uiPriority w:val="99"/>
    <w:rsid w:val="0017743A"/>
    <w:rPr>
      <w:rFonts w:ascii="Antiqua" w:eastAsia="Antiqua" w:hAnsi="Antiqua" w:cs="Antiqua"/>
      <w:position w:val="-1"/>
      <w:sz w:val="20"/>
      <w:szCs w:val="26"/>
      <w:lang w:eastAsia="zh-CN"/>
    </w:rPr>
  </w:style>
  <w:style w:type="character" w:styleId="af4">
    <w:name w:val="annotation reference"/>
    <w:qFormat/>
    <w:rsid w:val="0017743A"/>
    <w:rPr>
      <w:w w:val="100"/>
      <w:position w:val="-1"/>
      <w:sz w:val="16"/>
      <w:szCs w:val="16"/>
      <w:effect w:val="none"/>
      <w:vertAlign w:val="baseline"/>
      <w:cs w:val="0"/>
      <w:em w:val="none"/>
    </w:rPr>
  </w:style>
  <w:style w:type="character" w:customStyle="1" w:styleId="af5">
    <w:name w:val="Тема примечания Знак"/>
    <w:basedOn w:val="af3"/>
    <w:link w:val="af6"/>
    <w:rsid w:val="0017743A"/>
    <w:rPr>
      <w:rFonts w:ascii="Antiqua" w:eastAsia="Antiqua" w:hAnsi="Antiqua" w:cs="Antiqua"/>
      <w:b/>
      <w:bCs/>
      <w:position w:val="-1"/>
      <w:sz w:val="20"/>
      <w:szCs w:val="20"/>
      <w:lang w:eastAsia="zh-CN"/>
    </w:rPr>
  </w:style>
  <w:style w:type="paragraph" w:styleId="af6">
    <w:name w:val="annotation subject"/>
    <w:basedOn w:val="af2"/>
    <w:next w:val="af2"/>
    <w:link w:val="af5"/>
    <w:qFormat/>
    <w:rsid w:val="0017743A"/>
    <w:pPr>
      <w:spacing w:line="1" w:lineRule="atLeast"/>
    </w:pPr>
    <w:rPr>
      <w:b/>
      <w:bCs/>
      <w:szCs w:val="20"/>
    </w:rPr>
  </w:style>
  <w:style w:type="paragraph" w:styleId="af7">
    <w:name w:val="List Paragraph"/>
    <w:basedOn w:val="a"/>
    <w:qFormat/>
    <w:rsid w:val="00D42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5469-599C-46C9-B3EB-B2A2CE75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77888</Words>
  <Characters>44397</Characters>
  <Application>Microsoft Office Word</Application>
  <DocSecurity>0</DocSecurity>
  <Lines>369</Lines>
  <Paragraphs>244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2</cp:revision>
  <cp:lastPrinted>2025-06-02T08:03:00Z</cp:lastPrinted>
  <dcterms:created xsi:type="dcterms:W3CDTF">2025-06-12T06:41:00Z</dcterms:created>
  <dcterms:modified xsi:type="dcterms:W3CDTF">2025-06-12T06:41:00Z</dcterms:modified>
</cp:coreProperties>
</file>